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3E" w:rsidRDefault="0075355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D683E" w:rsidRDefault="0075355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D683E" w:rsidRDefault="0075355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D683E" w:rsidRDefault="004D683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D683E" w:rsidRDefault="0075355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D683E" w:rsidRDefault="004D683E">
      <w:pPr>
        <w:ind w:firstLine="0"/>
        <w:jc w:val="center"/>
        <w:rPr>
          <w:rFonts w:eastAsia="Times New Roman"/>
          <w:b/>
          <w:lang w:eastAsia="ru-RU"/>
        </w:rPr>
      </w:pPr>
    </w:p>
    <w:p w:rsidR="004D683E" w:rsidRDefault="0075355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05.09.2022г. № 1793</w:t>
      </w:r>
    </w:p>
    <w:p w:rsidR="004D683E" w:rsidRDefault="004D683E">
      <w:pPr>
        <w:ind w:firstLine="0"/>
        <w:jc w:val="center"/>
        <w:rPr>
          <w:rFonts w:eastAsia="Times New Roman"/>
          <w:lang w:eastAsia="ru-RU"/>
        </w:rPr>
      </w:pPr>
    </w:p>
    <w:p w:rsidR="004D683E" w:rsidRDefault="0075355B">
      <w:pPr>
        <w:ind w:left="709" w:firstLine="0"/>
        <w:jc w:val="center"/>
        <w:rPr>
          <w:b/>
        </w:rPr>
      </w:pPr>
      <w:bookmarkStart w:id="0" w:name="_GoBack"/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 </w:t>
      </w:r>
      <w:r w:rsidRPr="00AC3D97">
        <w:rPr>
          <w:b/>
        </w:rPr>
        <w:t>№ 474 от 14.03.2022г.</w:t>
      </w:r>
      <w:r>
        <w:rPr>
          <w:b/>
        </w:rPr>
        <w:t xml:space="preserve"> «Об образовании муниципального штаба по газификации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округа Нижегородской области»</w:t>
      </w:r>
    </w:p>
    <w:bookmarkEnd w:id="0"/>
    <w:p w:rsidR="004D683E" w:rsidRDefault="004D683E">
      <w:pPr>
        <w:ind w:left="709" w:firstLine="0"/>
      </w:pPr>
    </w:p>
    <w:p w:rsidR="004D683E" w:rsidRDefault="0075355B">
      <w:pPr>
        <w:spacing w:line="360" w:lineRule="auto"/>
        <w:ind w:firstLine="567"/>
        <w:rPr>
          <w:b/>
        </w:rPr>
      </w:pPr>
      <w:proofErr w:type="gramStart"/>
      <w:r>
        <w:t xml:space="preserve">В связи со структурными изменениями и во исполнение п. 8 перечня поручений Президента Российской Федерации № Пр-753 от 02.05.21 по реализации Послания Президента Российской Федерации Федеральному Собранию Российской Федерации, п. 1.1. перечня поручений Губернатора Нижегородской области № Сл-001-112508/22 от 22.04.2022, в целях организации работы по газификации не газифицированных домовладений до границ земельных участков в газифицированных населенных пунктах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</w:t>
      </w:r>
      <w:proofErr w:type="gramEnd"/>
      <w:r>
        <w:t xml:space="preserve">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4D683E" w:rsidRDefault="0075355B">
      <w:pPr>
        <w:spacing w:line="360" w:lineRule="auto"/>
        <w:ind w:firstLine="567"/>
      </w:pPr>
      <w:r>
        <w:t xml:space="preserve">1. Внести в постановление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AC3D97">
        <w:t>от 14.03.2022 № 474</w:t>
      </w:r>
      <w:r>
        <w:t xml:space="preserve"> «Об образовании муниципального штаба по газификации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области» (далее - Постановление) изменения, изложив состав муниципального штаба по газификации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утвержденный Постановлением в новой редакции согласно приложению к настоящему постановлению.</w:t>
      </w:r>
    </w:p>
    <w:p w:rsidR="004D683E" w:rsidRDefault="0075355B">
      <w:pPr>
        <w:spacing w:line="360" w:lineRule="auto"/>
        <w:ind w:firstLine="567"/>
      </w:pPr>
      <w:r>
        <w:t xml:space="preserve">2. Отделу организационно-протокольной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обеспечить размещение настоящего постановления на официальном интернет – 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</w:p>
    <w:p w:rsidR="004D683E" w:rsidRDefault="0075355B">
      <w:pPr>
        <w:spacing w:line="360" w:lineRule="auto"/>
        <w:ind w:firstLine="567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 И.И. </w:t>
      </w:r>
      <w:proofErr w:type="spellStart"/>
      <w:r>
        <w:t>Фирера</w:t>
      </w:r>
      <w:proofErr w:type="spellEnd"/>
      <w:r>
        <w:t>.</w:t>
      </w:r>
    </w:p>
    <w:p w:rsidR="004D683E" w:rsidRDefault="004D683E">
      <w:pPr>
        <w:ind w:firstLine="0"/>
      </w:pPr>
    </w:p>
    <w:p w:rsidR="004D683E" w:rsidRDefault="004D683E">
      <w:pPr>
        <w:ind w:firstLine="0"/>
      </w:pPr>
    </w:p>
    <w:p w:rsidR="004D683E" w:rsidRDefault="0075355B">
      <w:pPr>
        <w:ind w:firstLine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Дранишников</w:t>
      </w:r>
    </w:p>
    <w:p w:rsidR="004D683E" w:rsidRDefault="004D683E">
      <w:pPr>
        <w:ind w:firstLine="0"/>
      </w:pPr>
    </w:p>
    <w:p w:rsidR="004D683E" w:rsidRDefault="004D683E">
      <w:pPr>
        <w:autoSpaceDN/>
        <w:ind w:firstLine="0"/>
        <w:jc w:val="left"/>
        <w:sectPr w:rsidR="004D683E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4D683E" w:rsidRDefault="0075355B">
      <w:pPr>
        <w:ind w:left="4956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Приложение </w:t>
      </w:r>
    </w:p>
    <w:p w:rsidR="004D683E" w:rsidRDefault="0075355B">
      <w:pPr>
        <w:ind w:left="4956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постановлению Администрации</w:t>
      </w:r>
    </w:p>
    <w:p w:rsidR="004D683E" w:rsidRDefault="0075355B">
      <w:pPr>
        <w:ind w:left="4956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4D683E" w:rsidRDefault="0075355B">
      <w:pPr>
        <w:ind w:left="4956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Нижегородской области</w:t>
      </w:r>
    </w:p>
    <w:p w:rsidR="004D683E" w:rsidRDefault="0075355B">
      <w:pPr>
        <w:ind w:left="4248" w:firstLine="708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от 05.09.2022 № 1793</w:t>
      </w:r>
    </w:p>
    <w:p w:rsidR="004D683E" w:rsidRDefault="004D683E">
      <w:pPr>
        <w:ind w:firstLine="0"/>
        <w:jc w:val="right"/>
      </w:pPr>
    </w:p>
    <w:p w:rsidR="004D683E" w:rsidRDefault="0075355B">
      <w:pPr>
        <w:ind w:left="709" w:firstLine="0"/>
        <w:jc w:val="right"/>
      </w:pPr>
      <w:r>
        <w:t>УТВЕРЖДЕНО</w:t>
      </w:r>
    </w:p>
    <w:p w:rsidR="004D683E" w:rsidRDefault="0075355B">
      <w:pPr>
        <w:ind w:left="709" w:firstLine="0"/>
        <w:jc w:val="right"/>
      </w:pPr>
      <w:r>
        <w:t>постановлением администрации</w:t>
      </w:r>
    </w:p>
    <w:p w:rsidR="004D683E" w:rsidRDefault="0075355B">
      <w:pPr>
        <w:ind w:left="709" w:firstLine="0"/>
        <w:jc w:val="right"/>
      </w:pPr>
      <w:proofErr w:type="spellStart"/>
      <w:r>
        <w:t>Балахнинского</w:t>
      </w:r>
      <w:proofErr w:type="spellEnd"/>
      <w:r>
        <w:t xml:space="preserve"> муниципального</w:t>
      </w:r>
    </w:p>
    <w:p w:rsidR="004D683E" w:rsidRDefault="0075355B">
      <w:pPr>
        <w:ind w:left="709" w:firstLine="0"/>
        <w:jc w:val="right"/>
      </w:pPr>
      <w:r>
        <w:t>округа Нижегородской области</w:t>
      </w:r>
    </w:p>
    <w:p w:rsidR="004D683E" w:rsidRDefault="0075355B">
      <w:pPr>
        <w:ind w:left="709" w:firstLine="0"/>
        <w:jc w:val="right"/>
      </w:pPr>
      <w:r>
        <w:t>от 14.03.2022 № 474</w:t>
      </w:r>
    </w:p>
    <w:p w:rsidR="004D683E" w:rsidRDefault="004D683E">
      <w:pPr>
        <w:ind w:firstLine="0"/>
        <w:jc w:val="center"/>
      </w:pPr>
    </w:p>
    <w:p w:rsidR="004D683E" w:rsidRDefault="0075355B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СОСТАВ</w:t>
      </w:r>
    </w:p>
    <w:p w:rsidR="004D683E" w:rsidRDefault="0075355B">
      <w:pPr>
        <w:widowControl w:val="0"/>
        <w:autoSpaceDE w:val="0"/>
        <w:adjustRightInd w:val="0"/>
        <w:ind w:firstLine="72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муниципального  штаба по газификации </w:t>
      </w:r>
      <w:proofErr w:type="spellStart"/>
      <w:r>
        <w:rPr>
          <w:rFonts w:eastAsia="Times New Roman"/>
          <w:sz w:val="28"/>
          <w:szCs w:val="28"/>
          <w:lang w:eastAsia="ru-RU"/>
        </w:rPr>
        <w:t>Балахнинского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4D683E" w:rsidRDefault="004D683E">
      <w:pPr>
        <w:widowControl w:val="0"/>
        <w:autoSpaceDE w:val="0"/>
        <w:adjustRightInd w:val="0"/>
        <w:ind w:firstLine="0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tbl>
      <w:tblPr>
        <w:tblW w:w="5150" w:type="pct"/>
        <w:jc w:val="center"/>
        <w:tblInd w:w="250" w:type="dxa"/>
        <w:tblLook w:val="04A0" w:firstRow="1" w:lastRow="0" w:firstColumn="1" w:lastColumn="0" w:noHBand="0" w:noVBand="1"/>
      </w:tblPr>
      <w:tblGrid>
        <w:gridCol w:w="3783"/>
        <w:gridCol w:w="81"/>
        <w:gridCol w:w="118"/>
        <w:gridCol w:w="45"/>
        <w:gridCol w:w="81"/>
        <w:gridCol w:w="122"/>
        <w:gridCol w:w="5529"/>
        <w:gridCol w:w="45"/>
        <w:gridCol w:w="79"/>
        <w:gridCol w:w="266"/>
      </w:tblGrid>
      <w:tr w:rsidR="004D683E">
        <w:trPr>
          <w:gridAfter w:val="3"/>
          <w:wAfter w:w="193" w:type="pct"/>
          <w:jc w:val="center"/>
        </w:trPr>
        <w:tc>
          <w:tcPr>
            <w:tcW w:w="4807" w:type="pct"/>
            <w:gridSpan w:val="7"/>
            <w:hideMark/>
          </w:tcPr>
          <w:p w:rsidR="004D683E" w:rsidRDefault="0075355B">
            <w:pPr>
              <w:spacing w:line="256" w:lineRule="auto"/>
              <w:ind w:firstLine="34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Председатель муниципального штаба:</w:t>
            </w:r>
          </w:p>
          <w:p w:rsidR="004D683E" w:rsidRDefault="0075355B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4D683E">
        <w:trPr>
          <w:gridAfter w:val="1"/>
          <w:wAfter w:w="131" w:type="pct"/>
          <w:jc w:val="center"/>
        </w:trPr>
        <w:tc>
          <w:tcPr>
            <w:tcW w:w="1904" w:type="pct"/>
            <w:gridSpan w:val="2"/>
            <w:hideMark/>
          </w:tcPr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Дранишников Андрей Владимирович</w:t>
            </w:r>
          </w:p>
        </w:tc>
        <w:tc>
          <w:tcPr>
            <w:tcW w:w="120" w:type="pct"/>
            <w:gridSpan w:val="3"/>
            <w:hideMark/>
          </w:tcPr>
          <w:p w:rsidR="004D683E" w:rsidRDefault="004D683E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845" w:type="pct"/>
            <w:gridSpan w:val="4"/>
          </w:tcPr>
          <w:p w:rsidR="004D683E" w:rsidRDefault="0075355B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глава местного самоуправления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  <w:p w:rsidR="004D683E" w:rsidRDefault="004D683E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gridAfter w:val="3"/>
          <w:wAfter w:w="193" w:type="pct"/>
          <w:jc w:val="center"/>
        </w:trPr>
        <w:tc>
          <w:tcPr>
            <w:tcW w:w="4807" w:type="pct"/>
            <w:gridSpan w:val="7"/>
          </w:tcPr>
          <w:p w:rsidR="004D683E" w:rsidRDefault="0075355B">
            <w:pPr>
              <w:spacing w:line="256" w:lineRule="auto"/>
              <w:ind w:firstLine="34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Заместитель председателя  муниципального  штаба:</w:t>
            </w:r>
          </w:p>
          <w:p w:rsidR="004D683E" w:rsidRDefault="004D683E">
            <w:pPr>
              <w:spacing w:line="256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trHeight w:val="1504"/>
          <w:jc w:val="center"/>
        </w:trPr>
        <w:tc>
          <w:tcPr>
            <w:tcW w:w="1962" w:type="pct"/>
            <w:gridSpan w:val="3"/>
          </w:tcPr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Фирер</w:t>
            </w:r>
            <w:proofErr w:type="spellEnd"/>
          </w:p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Игорь Иосифович</w:t>
            </w:r>
          </w:p>
          <w:p w:rsidR="004D683E" w:rsidRDefault="004D683E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" w:type="pct"/>
            <w:gridSpan w:val="3"/>
            <w:hideMark/>
          </w:tcPr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916" w:type="pct"/>
            <w:gridSpan w:val="4"/>
            <w:vAlign w:val="center"/>
          </w:tcPr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заместитель главы по ЖКХ, строительству и экологии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</w:t>
            </w:r>
          </w:p>
          <w:p w:rsidR="004D683E" w:rsidRDefault="004D683E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gridAfter w:val="3"/>
          <w:wAfter w:w="193" w:type="pct"/>
          <w:trHeight w:val="384"/>
          <w:jc w:val="center"/>
        </w:trPr>
        <w:tc>
          <w:tcPr>
            <w:tcW w:w="4807" w:type="pct"/>
            <w:gridSpan w:val="7"/>
            <w:hideMark/>
          </w:tcPr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Секретарь муниципального штаба:</w:t>
            </w:r>
          </w:p>
        </w:tc>
      </w:tr>
      <w:tr w:rsidR="004D683E">
        <w:trPr>
          <w:gridAfter w:val="3"/>
          <w:wAfter w:w="193" w:type="pct"/>
          <w:jc w:val="center"/>
        </w:trPr>
        <w:tc>
          <w:tcPr>
            <w:tcW w:w="1962" w:type="pct"/>
            <w:gridSpan w:val="3"/>
          </w:tcPr>
          <w:p w:rsidR="004D683E" w:rsidRDefault="0075355B">
            <w:pPr>
              <w:spacing w:line="25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Сластунова</w:t>
            </w:r>
            <w:proofErr w:type="spellEnd"/>
            <w:r>
              <w:rPr>
                <w:szCs w:val="24"/>
              </w:rPr>
              <w:t xml:space="preserve"> Татьяна Евгеньевна</w:t>
            </w:r>
          </w:p>
          <w:p w:rsidR="004D683E" w:rsidRDefault="004D683E">
            <w:pPr>
              <w:spacing w:line="256" w:lineRule="auto"/>
              <w:ind w:firstLine="0"/>
              <w:jc w:val="left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846" w:type="pct"/>
            <w:gridSpan w:val="4"/>
            <w:hideMark/>
          </w:tcPr>
          <w:p w:rsidR="004D683E" w:rsidRDefault="0075355B">
            <w:pPr>
              <w:spacing w:line="256" w:lineRule="auto"/>
              <w:ind w:left="265" w:hanging="284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–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инженер отдела по учету распределения жилья и жилищной политики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>управления жилья и инженерной инфраструктуры</w:t>
            </w:r>
          </w:p>
        </w:tc>
      </w:tr>
      <w:tr w:rsidR="004D683E">
        <w:trPr>
          <w:gridAfter w:val="3"/>
          <w:wAfter w:w="193" w:type="pct"/>
          <w:jc w:val="center"/>
        </w:trPr>
        <w:tc>
          <w:tcPr>
            <w:tcW w:w="4807" w:type="pct"/>
            <w:gridSpan w:val="7"/>
            <w:hideMark/>
          </w:tcPr>
          <w:p w:rsidR="004D683E" w:rsidRDefault="0075355B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Члены муниципального  штаба:</w:t>
            </w:r>
          </w:p>
        </w:tc>
      </w:tr>
      <w:tr w:rsidR="004D683E">
        <w:trPr>
          <w:gridAfter w:val="2"/>
          <w:wAfter w:w="170" w:type="pct"/>
          <w:jc w:val="center"/>
        </w:trPr>
        <w:tc>
          <w:tcPr>
            <w:tcW w:w="1864" w:type="pct"/>
            <w:hideMark/>
          </w:tcPr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Нарушевич</w:t>
            </w:r>
            <w:proofErr w:type="spellEnd"/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Дмитрий Федорович </w:t>
            </w:r>
          </w:p>
        </w:tc>
        <w:tc>
          <w:tcPr>
            <w:tcW w:w="120" w:type="pct"/>
            <w:gridSpan w:val="3"/>
            <w:hideMark/>
          </w:tcPr>
          <w:p w:rsidR="004D683E" w:rsidRDefault="004D683E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846" w:type="pct"/>
            <w:gridSpan w:val="4"/>
            <w:hideMark/>
          </w:tcPr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управления строительства и капитального ремонта </w:t>
            </w:r>
          </w:p>
        </w:tc>
      </w:tr>
      <w:tr w:rsidR="004D683E">
        <w:trPr>
          <w:gridAfter w:val="2"/>
          <w:wAfter w:w="170" w:type="pct"/>
          <w:jc w:val="center"/>
        </w:trPr>
        <w:tc>
          <w:tcPr>
            <w:tcW w:w="1864" w:type="pct"/>
          </w:tcPr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Гуськова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Алена Викторовна</w:t>
            </w: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Буцин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Николай Геннадьевич</w:t>
            </w: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szCs w:val="24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szCs w:val="24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Штурмин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szCs w:val="24"/>
              </w:rPr>
            </w:pPr>
            <w:r>
              <w:rPr>
                <w:szCs w:val="24"/>
              </w:rPr>
              <w:t>Антон Валентинович</w:t>
            </w:r>
          </w:p>
          <w:tbl>
            <w:tblPr>
              <w:tblW w:w="4550" w:type="pct"/>
              <w:tblLook w:val="04A0" w:firstRow="1" w:lastRow="0" w:firstColumn="1" w:lastColumn="0" w:noHBand="0" w:noVBand="1"/>
            </w:tblPr>
            <w:tblGrid>
              <w:gridCol w:w="3246"/>
            </w:tblGrid>
            <w:tr w:rsidR="004D683E">
              <w:tc>
                <w:tcPr>
                  <w:tcW w:w="5000" w:type="pct"/>
                </w:tcPr>
                <w:p w:rsidR="004D683E" w:rsidRDefault="004D683E">
                  <w:pPr>
                    <w:spacing w:line="256" w:lineRule="auto"/>
                    <w:ind w:left="-426" w:firstLine="426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4D683E" w:rsidRDefault="0075355B">
                  <w:pPr>
                    <w:spacing w:line="256" w:lineRule="auto"/>
                    <w:ind w:left="-426" w:firstLine="426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Латина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</w:p>
                <w:p w:rsidR="004D683E" w:rsidRDefault="0075355B">
                  <w:pPr>
                    <w:spacing w:line="256" w:lineRule="auto"/>
                    <w:ind w:left="-426" w:firstLine="426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АнастасияВасильевна</w:t>
                  </w:r>
                  <w:proofErr w:type="spellEnd"/>
                </w:p>
              </w:tc>
            </w:tr>
          </w:tbl>
          <w:p w:rsidR="004D683E" w:rsidRDefault="004D683E">
            <w:pPr>
              <w:spacing w:line="256" w:lineRule="auto"/>
              <w:ind w:left="-426" w:firstLine="426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" w:type="pct"/>
            <w:gridSpan w:val="3"/>
          </w:tcPr>
          <w:p w:rsidR="004D683E" w:rsidRDefault="004D683E">
            <w:pPr>
              <w:spacing w:line="256" w:lineRule="auto"/>
              <w:ind w:left="-426" w:firstLine="42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46" w:type="pct"/>
            <w:gridSpan w:val="4"/>
          </w:tcPr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начальник управление жилья и </w:t>
            </w:r>
            <w:proofErr w:type="gramStart"/>
            <w:r>
              <w:rPr>
                <w:szCs w:val="24"/>
              </w:rPr>
              <w:t>инженерной</w:t>
            </w:r>
            <w:proofErr w:type="gramEnd"/>
            <w:r>
              <w:rPr>
                <w:szCs w:val="24"/>
              </w:rPr>
              <w:t xml:space="preserve"> </w:t>
            </w:r>
          </w:p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– </w:t>
            </w:r>
            <w:r>
              <w:rPr>
                <w:szCs w:val="24"/>
              </w:rPr>
              <w:t xml:space="preserve">председатель комитета по управлению муниципальным имуществом и </w:t>
            </w:r>
          </w:p>
          <w:p w:rsidR="004D683E" w:rsidRDefault="0075355B">
            <w:pPr>
              <w:spacing w:line="256" w:lineRule="auto"/>
              <w:ind w:left="363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4D683E" w:rsidRDefault="004D683E">
            <w:pPr>
              <w:spacing w:line="256" w:lineRule="auto"/>
              <w:ind w:left="363" w:firstLine="0"/>
              <w:rPr>
                <w:szCs w:val="24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земельными ресурсами</w:t>
            </w:r>
          </w:p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szCs w:val="24"/>
              </w:rPr>
              <w:t xml:space="preserve"> начальник управления </w:t>
            </w:r>
          </w:p>
          <w:p w:rsidR="004D683E" w:rsidRDefault="0075355B">
            <w:pPr>
              <w:spacing w:line="256" w:lineRule="auto"/>
              <w:ind w:left="363" w:firstLine="0"/>
              <w:rPr>
                <w:szCs w:val="24"/>
              </w:rPr>
            </w:pPr>
            <w:r>
              <w:rPr>
                <w:szCs w:val="24"/>
              </w:rPr>
              <w:t>административно-технического и муниципального контроля</w:t>
            </w:r>
          </w:p>
          <w:p w:rsidR="004D683E" w:rsidRDefault="004D683E">
            <w:pPr>
              <w:spacing w:line="256" w:lineRule="auto"/>
              <w:ind w:left="363" w:firstLine="0"/>
              <w:rPr>
                <w:szCs w:val="24"/>
              </w:rPr>
            </w:pPr>
          </w:p>
          <w:tbl>
            <w:tblPr>
              <w:tblW w:w="5100" w:type="pct"/>
              <w:tblLook w:val="04A0" w:firstRow="1" w:lastRow="0" w:firstColumn="1" w:lastColumn="0" w:noHBand="0" w:noVBand="1"/>
            </w:tblPr>
            <w:tblGrid>
              <w:gridCol w:w="699"/>
              <w:gridCol w:w="4973"/>
            </w:tblGrid>
            <w:tr w:rsidR="004D683E">
              <w:tc>
                <w:tcPr>
                  <w:tcW w:w="212" w:type="pct"/>
                  <w:hideMark/>
                </w:tcPr>
                <w:p w:rsidR="004D683E" w:rsidRDefault="0075355B">
                  <w:pPr>
                    <w:spacing w:line="256" w:lineRule="auto"/>
                    <w:ind w:left="363" w:firstLine="0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4788" w:type="pct"/>
                  <w:vAlign w:val="center"/>
                  <w:hideMark/>
                </w:tcPr>
                <w:p w:rsidR="004D683E" w:rsidRDefault="0075355B">
                  <w:pPr>
                    <w:spacing w:line="256" w:lineRule="auto"/>
                    <w:ind w:firstLine="0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– Пресс-секретарь администрации </w:t>
                  </w:r>
                  <w:proofErr w:type="spellStart"/>
                  <w:r>
                    <w:rPr>
                      <w:rFonts w:eastAsia="Times New Roman"/>
                      <w:szCs w:val="24"/>
                      <w:lang w:eastAsia="ru-RU"/>
                    </w:rPr>
                    <w:t>Балахнинского</w:t>
                  </w:r>
                  <w:proofErr w:type="spellEnd"/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муниципального округа Нижегородской области </w:t>
                  </w:r>
                </w:p>
              </w:tc>
            </w:tr>
          </w:tbl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gridAfter w:val="2"/>
          <w:wAfter w:w="170" w:type="pct"/>
          <w:jc w:val="center"/>
        </w:trPr>
        <w:tc>
          <w:tcPr>
            <w:tcW w:w="1864" w:type="pct"/>
          </w:tcPr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Косулин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Артем Алексеевич </w:t>
            </w:r>
          </w:p>
        </w:tc>
        <w:tc>
          <w:tcPr>
            <w:tcW w:w="120" w:type="pct"/>
            <w:gridSpan w:val="3"/>
            <w:hideMark/>
          </w:tcPr>
          <w:p w:rsidR="004D683E" w:rsidRDefault="004D683E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846" w:type="pct"/>
            <w:gridSpan w:val="4"/>
          </w:tcPr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Гидроторфского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</w:p>
          <w:p w:rsidR="004D683E" w:rsidRDefault="004D683E">
            <w:pPr>
              <w:spacing w:line="256" w:lineRule="auto"/>
              <w:ind w:left="363"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gridAfter w:val="2"/>
          <w:wAfter w:w="170" w:type="pct"/>
          <w:jc w:val="center"/>
        </w:trPr>
        <w:tc>
          <w:tcPr>
            <w:tcW w:w="1864" w:type="pct"/>
            <w:hideMark/>
          </w:tcPr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Новрузов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Эльман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Айдынович</w:t>
            </w:r>
            <w:proofErr w:type="spellEnd"/>
          </w:p>
        </w:tc>
        <w:tc>
          <w:tcPr>
            <w:tcW w:w="120" w:type="pct"/>
            <w:gridSpan w:val="3"/>
          </w:tcPr>
          <w:p w:rsidR="004D683E" w:rsidRDefault="004D683E">
            <w:pPr>
              <w:spacing w:line="256" w:lineRule="auto"/>
              <w:ind w:left="-426" w:firstLine="42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46" w:type="pct"/>
            <w:gridSpan w:val="4"/>
          </w:tcPr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Большекозинского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</w:p>
          <w:p w:rsidR="004D683E" w:rsidRDefault="004D683E">
            <w:pPr>
              <w:shd w:val="clear" w:color="auto" w:fill="FFFFFF"/>
              <w:spacing w:line="256" w:lineRule="auto"/>
              <w:ind w:left="363" w:firstLine="0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gridAfter w:val="2"/>
          <w:wAfter w:w="170" w:type="pct"/>
          <w:jc w:val="center"/>
        </w:trPr>
        <w:tc>
          <w:tcPr>
            <w:tcW w:w="1864" w:type="pct"/>
            <w:hideMark/>
          </w:tcPr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Велиас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Евгений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Гарриевич</w:t>
            </w:r>
            <w:proofErr w:type="spellEnd"/>
          </w:p>
        </w:tc>
        <w:tc>
          <w:tcPr>
            <w:tcW w:w="120" w:type="pct"/>
            <w:gridSpan w:val="3"/>
            <w:hideMark/>
          </w:tcPr>
          <w:p w:rsidR="004D683E" w:rsidRDefault="004D683E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846" w:type="pct"/>
            <w:gridSpan w:val="4"/>
          </w:tcPr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Малокозинского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</w:p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D683E">
        <w:trPr>
          <w:gridAfter w:val="2"/>
          <w:wAfter w:w="170" w:type="pct"/>
          <w:jc w:val="center"/>
        </w:trPr>
        <w:tc>
          <w:tcPr>
            <w:tcW w:w="1864" w:type="pct"/>
            <w:hideMark/>
          </w:tcPr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Тарасова 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Михайловна  </w:t>
            </w:r>
          </w:p>
        </w:tc>
        <w:tc>
          <w:tcPr>
            <w:tcW w:w="120" w:type="pct"/>
            <w:gridSpan w:val="3"/>
            <w:hideMark/>
          </w:tcPr>
          <w:p w:rsidR="004D683E" w:rsidRDefault="004D683E">
            <w:pPr>
              <w:autoSpaceDN/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846" w:type="pct"/>
            <w:gridSpan w:val="4"/>
            <w:hideMark/>
          </w:tcPr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Коневского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</w:p>
        </w:tc>
      </w:tr>
      <w:tr w:rsidR="004D683E">
        <w:trPr>
          <w:gridAfter w:val="2"/>
          <w:wAfter w:w="170" w:type="pct"/>
          <w:trHeight w:val="3920"/>
          <w:jc w:val="center"/>
        </w:trPr>
        <w:tc>
          <w:tcPr>
            <w:tcW w:w="1864" w:type="pct"/>
          </w:tcPr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Соргин</w:t>
            </w:r>
            <w:proofErr w:type="spellEnd"/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 Олегович</w:t>
            </w: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Шабалин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 Витальевич</w:t>
            </w: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4D683E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Яблонцева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D683E" w:rsidRDefault="0075355B">
            <w:pPr>
              <w:spacing w:line="256" w:lineRule="auto"/>
              <w:ind w:left="-426" w:firstLine="426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Алла Алексеевна</w:t>
            </w:r>
          </w:p>
        </w:tc>
        <w:tc>
          <w:tcPr>
            <w:tcW w:w="120" w:type="pct"/>
            <w:gridSpan w:val="3"/>
            <w:hideMark/>
          </w:tcPr>
          <w:p w:rsidR="004D683E" w:rsidRDefault="0075355B">
            <w:pPr>
              <w:spacing w:line="256" w:lineRule="auto"/>
              <w:ind w:left="-847" w:firstLine="426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46" w:type="pct"/>
            <w:gridSpan w:val="4"/>
          </w:tcPr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Кочергинского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</w:t>
            </w:r>
          </w:p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РЭГС филиала №№1 ОАО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Нижегородоблгаз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  </w:t>
            </w: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</w:t>
            </w:r>
          </w:p>
          <w:p w:rsidR="004D683E" w:rsidRDefault="004D683E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</w:p>
          <w:p w:rsidR="004D683E" w:rsidRDefault="0075355B">
            <w:pPr>
              <w:spacing w:line="256" w:lineRule="auto"/>
              <w:ind w:left="363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–  директор Государственного казенного учреждения Нижегородского области «Управление социальной защиты населения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района»  (по согласованию)</w:t>
            </w:r>
          </w:p>
        </w:tc>
      </w:tr>
    </w:tbl>
    <w:p w:rsidR="004D683E" w:rsidRDefault="004D683E">
      <w:pPr>
        <w:ind w:firstLine="0"/>
        <w:jc w:val="center"/>
      </w:pPr>
    </w:p>
    <w:sectPr w:rsidR="004D683E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3E" w:rsidRDefault="0075355B">
      <w:r>
        <w:separator/>
      </w:r>
    </w:p>
  </w:endnote>
  <w:endnote w:type="continuationSeparator" w:id="0">
    <w:p w:rsidR="004D683E" w:rsidRDefault="0075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3E" w:rsidRDefault="0075355B">
      <w:r>
        <w:separator/>
      </w:r>
    </w:p>
  </w:footnote>
  <w:footnote w:type="continuationSeparator" w:id="0">
    <w:p w:rsidR="004D683E" w:rsidRDefault="0075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5B"/>
    <w:rsid w:val="004D683E"/>
    <w:rsid w:val="0075355B"/>
    <w:rsid w:val="00A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98A0-FB35-4FC1-A881-93587C63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2023-04-17T06:44:00Z</dcterms:created>
  <dcterms:modified xsi:type="dcterms:W3CDTF">2023-04-17T06:44:00Z</dcterms:modified>
</cp:coreProperties>
</file>