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A0A1" w14:textId="3D54E95B" w:rsidR="00522F91" w:rsidRPr="00D95D7C" w:rsidRDefault="00522F91" w:rsidP="00522F91">
      <w:pPr>
        <w:jc w:val="right"/>
      </w:pPr>
      <w:r w:rsidRPr="00D95D7C">
        <w:t>УТВЕРЖДЕНО</w:t>
      </w:r>
    </w:p>
    <w:p w14:paraId="60DD1CF3" w14:textId="77777777" w:rsidR="00522F91" w:rsidRPr="00D95D7C" w:rsidRDefault="00522F91" w:rsidP="00522F91">
      <w:pPr>
        <w:jc w:val="right"/>
      </w:pPr>
      <w:r w:rsidRPr="00D95D7C">
        <w:t>постановлением Администрации</w:t>
      </w:r>
    </w:p>
    <w:p w14:paraId="1DAC75AA" w14:textId="77777777" w:rsidR="00522F91" w:rsidRPr="00D95D7C" w:rsidRDefault="00522F91" w:rsidP="00522F91">
      <w:pPr>
        <w:jc w:val="right"/>
      </w:pPr>
      <w:r w:rsidRPr="00D95D7C">
        <w:t>Балахнинского муниципального округа</w:t>
      </w:r>
    </w:p>
    <w:p w14:paraId="7C2AB6FF" w14:textId="77777777" w:rsidR="00522F91" w:rsidRPr="00D95D7C" w:rsidRDefault="00522F91" w:rsidP="00522F91">
      <w:pPr>
        <w:jc w:val="right"/>
      </w:pPr>
      <w:r w:rsidRPr="00D95D7C">
        <w:t>Нижегородской области</w:t>
      </w:r>
    </w:p>
    <w:p w14:paraId="0DBB5657" w14:textId="6F289965" w:rsidR="00522F91" w:rsidRPr="00D95D7C" w:rsidRDefault="00522F91" w:rsidP="00522F91">
      <w:pPr>
        <w:jc w:val="right"/>
      </w:pPr>
      <w:r>
        <w:t>о</w:t>
      </w:r>
      <w:r w:rsidRPr="00D95D7C">
        <w:t>т</w:t>
      </w:r>
      <w:r>
        <w:t xml:space="preserve"> 18.08.2025</w:t>
      </w:r>
      <w:r w:rsidRPr="00D95D7C">
        <w:t xml:space="preserve"> № </w:t>
      </w:r>
      <w:r>
        <w:t>1559</w:t>
      </w:r>
    </w:p>
    <w:p w14:paraId="66EC0B43" w14:textId="77777777" w:rsidR="00522F91" w:rsidRDefault="00522F91" w:rsidP="00522F91">
      <w:pPr>
        <w:ind w:firstLine="0"/>
        <w:jc w:val="center"/>
      </w:pPr>
    </w:p>
    <w:p w14:paraId="08790A5F" w14:textId="77777777" w:rsidR="00522F91" w:rsidRDefault="00522F91" w:rsidP="00522F91">
      <w:pPr>
        <w:ind w:firstLine="0"/>
        <w:jc w:val="center"/>
      </w:pPr>
    </w:p>
    <w:p w14:paraId="268F89BF" w14:textId="77777777" w:rsidR="00522F91" w:rsidRPr="00D95D7C" w:rsidRDefault="00522F91" w:rsidP="00522F91">
      <w:pPr>
        <w:spacing w:line="312" w:lineRule="auto"/>
        <w:ind w:firstLine="0"/>
        <w:contextualSpacing/>
        <w:jc w:val="center"/>
        <w:rPr>
          <w:b/>
        </w:rPr>
      </w:pPr>
      <w:r w:rsidRPr="00D95D7C">
        <w:rPr>
          <w:b/>
        </w:rPr>
        <w:t>Нормы</w:t>
      </w:r>
    </w:p>
    <w:p w14:paraId="6BA436CE" w14:textId="5495D035" w:rsidR="00522F91" w:rsidRPr="00D95D7C" w:rsidRDefault="00522F91" w:rsidP="00522F91">
      <w:pPr>
        <w:autoSpaceDE w:val="0"/>
        <w:spacing w:line="312" w:lineRule="auto"/>
        <w:ind w:firstLine="0"/>
        <w:contextualSpacing/>
        <w:jc w:val="center"/>
        <w:rPr>
          <w:b/>
        </w:rPr>
      </w:pPr>
      <w:r w:rsidRPr="00D95D7C">
        <w:rPr>
          <w:b/>
        </w:rPr>
        <w:t xml:space="preserve">расходов из </w:t>
      </w:r>
      <w:r w:rsidRPr="00D95D7C">
        <w:rPr>
          <w:b/>
          <w:bCs/>
        </w:rPr>
        <w:t>средств бюджета Балахнинского муниципального округа Нижегородской области на проведение физкультурных и спортивных мероприятий</w:t>
      </w:r>
      <w:r>
        <w:rPr>
          <w:b/>
          <w:bCs/>
        </w:rPr>
        <w:t xml:space="preserve"> на территории Балахнинского муниципального округа Нижегородской области</w:t>
      </w:r>
      <w:r w:rsidRPr="00D95D7C">
        <w:rPr>
          <w:b/>
          <w:bCs/>
        </w:rPr>
        <w:t xml:space="preserve"> и мероприятий по организации участия </w:t>
      </w:r>
      <w:r>
        <w:rPr>
          <w:b/>
          <w:bCs/>
        </w:rPr>
        <w:t>Б</w:t>
      </w:r>
      <w:r w:rsidRPr="00D95D7C">
        <w:rPr>
          <w:b/>
          <w:bCs/>
        </w:rPr>
        <w:t>алахнинских спортсменов и команд в физкультурных и спортивных мероприятиях</w:t>
      </w:r>
    </w:p>
    <w:p w14:paraId="15D7758C" w14:textId="77777777" w:rsidR="00522F91" w:rsidRPr="00E84C71" w:rsidRDefault="00522F91" w:rsidP="00522F91">
      <w:pPr>
        <w:autoSpaceDE w:val="0"/>
        <w:spacing w:line="276" w:lineRule="auto"/>
        <w:ind w:firstLine="0"/>
        <w:jc w:val="center"/>
        <w:rPr>
          <w:sz w:val="22"/>
          <w:szCs w:val="28"/>
        </w:rPr>
      </w:pPr>
    </w:p>
    <w:p w14:paraId="05C54751" w14:textId="77777777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363712">
        <w:rPr>
          <w:rFonts w:ascii="Times New Roman" w:eastAsia="Times New Roman" w:hAnsi="Times New Roman"/>
          <w:sz w:val="24"/>
          <w:szCs w:val="24"/>
        </w:rPr>
        <w:t>роживани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участников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физкультурных мероприятий</w:t>
      </w:r>
    </w:p>
    <w:p w14:paraId="7C4D9E87" w14:textId="12616463" w:rsidR="00522F91" w:rsidRPr="00363712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363712">
        <w:rPr>
          <w:rFonts w:ascii="Times New Roman" w:eastAsia="Times New Roman" w:hAnsi="Times New Roman"/>
          <w:sz w:val="24"/>
          <w:szCs w:val="24"/>
        </w:rPr>
        <w:t>и спортивных мероприятий</w:t>
      </w:r>
    </w:p>
    <w:p w14:paraId="48C79269" w14:textId="77777777" w:rsidR="00522F91" w:rsidRPr="00E43F9A" w:rsidRDefault="00522F91" w:rsidP="00522F91">
      <w:pPr>
        <w:autoSpaceDE w:val="0"/>
        <w:ind w:firstLine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3649"/>
      </w:tblGrid>
      <w:tr w:rsidR="002054B6" w:rsidRPr="0079717C" w14:paraId="6F750945" w14:textId="77777777">
        <w:trPr>
          <w:trHeight w:val="1034"/>
          <w:jc w:val="center"/>
        </w:trPr>
        <w:tc>
          <w:tcPr>
            <w:tcW w:w="6204" w:type="dxa"/>
          </w:tcPr>
          <w:p w14:paraId="2B48993E" w14:textId="77777777" w:rsidR="00522F91" w:rsidRDefault="00522F91">
            <w:pPr>
              <w:autoSpaceDE w:val="0"/>
              <w:spacing w:line="36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Категория мероприятий</w:t>
            </w:r>
          </w:p>
        </w:tc>
        <w:tc>
          <w:tcPr>
            <w:tcW w:w="3649" w:type="dxa"/>
          </w:tcPr>
          <w:p w14:paraId="1B2BA3DC" w14:textId="77777777" w:rsidR="00522F91" w:rsidRDefault="00522F91">
            <w:pPr>
              <w:autoSpaceDE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Нормы расходов на проживание на одного человека в сутки </w:t>
            </w:r>
          </w:p>
          <w:p w14:paraId="7439FB92" w14:textId="77777777" w:rsidR="00522F91" w:rsidRDefault="00522F91">
            <w:pPr>
              <w:autoSpaceDE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(руб.)</w:t>
            </w:r>
          </w:p>
        </w:tc>
      </w:tr>
      <w:tr w:rsidR="002054B6" w:rsidRPr="0079717C" w14:paraId="6D178DAE" w14:textId="77777777">
        <w:trPr>
          <w:trHeight w:val="1559"/>
          <w:jc w:val="center"/>
        </w:trPr>
        <w:tc>
          <w:tcPr>
            <w:tcW w:w="6204" w:type="dxa"/>
          </w:tcPr>
          <w:p w14:paraId="77F1985F" w14:textId="77777777" w:rsidR="00522F91" w:rsidRDefault="00522F91">
            <w:pPr>
              <w:autoSpaceDE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Муниципальные, региональные, межрегиональные физкультурные мероприятия и спортивные мероприятия, всероссийские физкультурные мероприятия, </w:t>
            </w:r>
            <w:r>
              <w:rPr>
                <w:rFonts w:eastAsia="Times New Roman"/>
                <w:b/>
              </w:rPr>
              <w:t>проводимые на территории Нижегородской области</w:t>
            </w:r>
            <w:r>
              <w:rPr>
                <w:rFonts w:eastAsia="Times New Roman"/>
              </w:rPr>
              <w:t>, тренировочные мероприятия по подготовке к ним</w:t>
            </w:r>
          </w:p>
        </w:tc>
        <w:tc>
          <w:tcPr>
            <w:tcW w:w="3649" w:type="dxa"/>
          </w:tcPr>
          <w:p w14:paraId="0A6F5B8B" w14:textId="77777777" w:rsidR="00522F91" w:rsidRDefault="00522F91">
            <w:pPr>
              <w:autoSpaceDE w:val="0"/>
              <w:spacing w:line="36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1 500</w:t>
            </w:r>
          </w:p>
        </w:tc>
      </w:tr>
      <w:tr w:rsidR="002054B6" w:rsidRPr="0079717C" w14:paraId="67DF9D0F" w14:textId="77777777">
        <w:trPr>
          <w:trHeight w:val="1256"/>
          <w:jc w:val="center"/>
        </w:trPr>
        <w:tc>
          <w:tcPr>
            <w:tcW w:w="6204" w:type="dxa"/>
          </w:tcPr>
          <w:p w14:paraId="3BA3302A" w14:textId="77777777" w:rsidR="00522F91" w:rsidRDefault="00522F91">
            <w:pPr>
              <w:autoSpaceDE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Всероссийские спортивные мероприятия, международные физкультурные мероприятия, </w:t>
            </w:r>
            <w:r>
              <w:rPr>
                <w:rFonts w:eastAsia="Times New Roman"/>
                <w:b/>
              </w:rPr>
              <w:t>проводимые на территории Нижегородской области</w:t>
            </w:r>
            <w:r>
              <w:rPr>
                <w:rFonts w:eastAsia="Times New Roman"/>
              </w:rPr>
              <w:t>, тренировочные мероприятия по подготовке к ним</w:t>
            </w:r>
          </w:p>
        </w:tc>
        <w:tc>
          <w:tcPr>
            <w:tcW w:w="3649" w:type="dxa"/>
          </w:tcPr>
          <w:p w14:paraId="7E7BA115" w14:textId="77777777" w:rsidR="00522F91" w:rsidRDefault="00522F91">
            <w:pPr>
              <w:autoSpaceDE w:val="0"/>
              <w:spacing w:line="36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3 200</w:t>
            </w:r>
          </w:p>
        </w:tc>
      </w:tr>
      <w:tr w:rsidR="002054B6" w:rsidRPr="0079717C" w14:paraId="24E985EE" w14:textId="77777777">
        <w:trPr>
          <w:trHeight w:val="990"/>
          <w:jc w:val="center"/>
        </w:trPr>
        <w:tc>
          <w:tcPr>
            <w:tcW w:w="6204" w:type="dxa"/>
          </w:tcPr>
          <w:p w14:paraId="0899412A" w14:textId="77777777" w:rsidR="00522F91" w:rsidRDefault="00522F91">
            <w:pPr>
              <w:autoSpaceDE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Международные спортивные мероприятия, </w:t>
            </w:r>
            <w:r>
              <w:rPr>
                <w:rFonts w:eastAsia="Times New Roman"/>
                <w:b/>
              </w:rPr>
              <w:t>проводимые на территории Нижегородской области</w:t>
            </w:r>
            <w:r>
              <w:rPr>
                <w:rFonts w:eastAsia="Times New Roman"/>
              </w:rPr>
              <w:t xml:space="preserve">, тренировочные мероприятия по подготовке к ним </w:t>
            </w:r>
          </w:p>
        </w:tc>
        <w:tc>
          <w:tcPr>
            <w:tcW w:w="3649" w:type="dxa"/>
          </w:tcPr>
          <w:p w14:paraId="7A658D45" w14:textId="77777777" w:rsidR="00522F91" w:rsidRDefault="00522F91">
            <w:pPr>
              <w:autoSpaceDE w:val="0"/>
              <w:spacing w:line="36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3 500</w:t>
            </w:r>
          </w:p>
        </w:tc>
      </w:tr>
      <w:tr w:rsidR="002054B6" w:rsidRPr="0079717C" w14:paraId="537522DB" w14:textId="77777777">
        <w:trPr>
          <w:trHeight w:val="1827"/>
          <w:jc w:val="center"/>
        </w:trPr>
        <w:tc>
          <w:tcPr>
            <w:tcW w:w="6204" w:type="dxa"/>
          </w:tcPr>
          <w:p w14:paraId="2DC3CAA9" w14:textId="77777777" w:rsidR="00522F91" w:rsidRDefault="00522F91">
            <w:pPr>
              <w:autoSpaceDE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Межрегиональные физкультурные и спортивные мероприятия, всероссийские физкультурные и спортивные мероприятия, международные физкультурные и спортивные мероприятия, </w:t>
            </w:r>
            <w:r>
              <w:rPr>
                <w:rFonts w:eastAsia="Times New Roman"/>
                <w:b/>
              </w:rPr>
              <w:t>проводимые в других субъектах Российской Федерации</w:t>
            </w:r>
            <w:r>
              <w:rPr>
                <w:rFonts w:eastAsia="Times New Roman"/>
              </w:rPr>
              <w:t>, тренировочные мероприятия по подготовке к ним</w:t>
            </w:r>
          </w:p>
        </w:tc>
        <w:tc>
          <w:tcPr>
            <w:tcW w:w="3649" w:type="dxa"/>
          </w:tcPr>
          <w:p w14:paraId="4B428F02" w14:textId="77777777" w:rsidR="00522F91" w:rsidRDefault="00522F91">
            <w:pPr>
              <w:autoSpaceDE w:val="0"/>
              <w:spacing w:line="36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3 500</w:t>
            </w:r>
          </w:p>
        </w:tc>
      </w:tr>
    </w:tbl>
    <w:p w14:paraId="4FC71150" w14:textId="77777777" w:rsidR="00522F91" w:rsidRDefault="00522F91" w:rsidP="00522F91">
      <w:pPr>
        <w:ind w:firstLine="0"/>
        <w:jc w:val="center"/>
      </w:pPr>
    </w:p>
    <w:p w14:paraId="22EFF72A" w14:textId="77777777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363712"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итание </w:t>
      </w:r>
      <w:r>
        <w:rPr>
          <w:rFonts w:ascii="Times New Roman" w:eastAsia="Times New Roman" w:hAnsi="Times New Roman"/>
          <w:sz w:val="24"/>
          <w:szCs w:val="24"/>
        </w:rPr>
        <w:t>участников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физкультурных меропр</w:t>
      </w:r>
      <w:r>
        <w:rPr>
          <w:rFonts w:ascii="Times New Roman" w:eastAsia="Times New Roman" w:hAnsi="Times New Roman"/>
          <w:sz w:val="24"/>
          <w:szCs w:val="24"/>
        </w:rPr>
        <w:t>иятий</w:t>
      </w:r>
    </w:p>
    <w:p w14:paraId="6AE9DC93" w14:textId="77777777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 спортивных мероприятий</w:t>
      </w:r>
    </w:p>
    <w:p w14:paraId="28BFD6D5" w14:textId="77777777" w:rsidR="00522F91" w:rsidRPr="00363712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2054B6" w:rsidRPr="00E43F9A" w14:paraId="20CD31A8" w14:textId="77777777">
        <w:trPr>
          <w:jc w:val="center"/>
        </w:trPr>
        <w:tc>
          <w:tcPr>
            <w:tcW w:w="5778" w:type="dxa"/>
          </w:tcPr>
          <w:p w14:paraId="62A184B7" w14:textId="77777777" w:rsidR="00522F91" w:rsidRDefault="00522F91">
            <w:pPr>
              <w:autoSpaceDE w:val="0"/>
              <w:spacing w:line="36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Категория мероприятий</w:t>
            </w:r>
          </w:p>
        </w:tc>
        <w:tc>
          <w:tcPr>
            <w:tcW w:w="4075" w:type="dxa"/>
          </w:tcPr>
          <w:p w14:paraId="696D4A6D" w14:textId="77777777" w:rsidR="00522F91" w:rsidRDefault="00522F91">
            <w:pPr>
              <w:autoSpaceDE w:val="0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Нормы расходов на питание на одного человека в сутки (руб.)</w:t>
            </w:r>
          </w:p>
        </w:tc>
      </w:tr>
      <w:tr w:rsidR="002054B6" w:rsidRPr="00E43F9A" w14:paraId="594CCA0D" w14:textId="77777777">
        <w:trPr>
          <w:jc w:val="center"/>
        </w:trPr>
        <w:tc>
          <w:tcPr>
            <w:tcW w:w="5778" w:type="dxa"/>
          </w:tcPr>
          <w:p w14:paraId="7AF6CFBF" w14:textId="77777777" w:rsidR="00522F91" w:rsidRDefault="00522F91">
            <w:pPr>
              <w:autoSpaceDE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Муниципальные, региональные, межрегиональные физкультурные и спортивные мероприятия, тренировочные мероприятия по подготовке к ним</w:t>
            </w:r>
          </w:p>
        </w:tc>
        <w:tc>
          <w:tcPr>
            <w:tcW w:w="4075" w:type="dxa"/>
          </w:tcPr>
          <w:p w14:paraId="698CCACB" w14:textId="77777777" w:rsidR="00522F91" w:rsidRDefault="00522F91">
            <w:pPr>
              <w:autoSpaceDE w:val="0"/>
              <w:spacing w:line="36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900</w:t>
            </w:r>
          </w:p>
        </w:tc>
      </w:tr>
      <w:tr w:rsidR="002054B6" w:rsidRPr="00E43F9A" w14:paraId="0D5BCEE1" w14:textId="77777777">
        <w:trPr>
          <w:jc w:val="center"/>
        </w:trPr>
        <w:tc>
          <w:tcPr>
            <w:tcW w:w="5778" w:type="dxa"/>
          </w:tcPr>
          <w:p w14:paraId="71F03BAC" w14:textId="77777777" w:rsidR="00522F91" w:rsidRDefault="00522F91">
            <w:pPr>
              <w:autoSpaceDE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Всероссийские физкультурные мероприятия, международные физкультурные мероприятия, тренировочные мероприятия по подготовке к ним</w:t>
            </w:r>
          </w:p>
        </w:tc>
        <w:tc>
          <w:tcPr>
            <w:tcW w:w="4075" w:type="dxa"/>
          </w:tcPr>
          <w:p w14:paraId="282E255B" w14:textId="77777777" w:rsidR="00522F91" w:rsidRDefault="00522F91">
            <w:pPr>
              <w:autoSpaceDE w:val="0"/>
              <w:spacing w:line="36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1 000</w:t>
            </w:r>
          </w:p>
        </w:tc>
      </w:tr>
      <w:tr w:rsidR="002054B6" w:rsidRPr="00E43F9A" w14:paraId="71FCDD25" w14:textId="77777777">
        <w:trPr>
          <w:trHeight w:val="999"/>
          <w:jc w:val="center"/>
        </w:trPr>
        <w:tc>
          <w:tcPr>
            <w:tcW w:w="5778" w:type="dxa"/>
          </w:tcPr>
          <w:p w14:paraId="161C57C5" w14:textId="77777777" w:rsidR="00522F91" w:rsidRDefault="00522F91">
            <w:pPr>
              <w:autoSpaceDE w:val="0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Всероссийские спортивные мероприятия, международные спортивные мероприятия, тренировочные мероприятия по подготовке к ним</w:t>
            </w:r>
          </w:p>
        </w:tc>
        <w:tc>
          <w:tcPr>
            <w:tcW w:w="4075" w:type="dxa"/>
          </w:tcPr>
          <w:p w14:paraId="585FE5B9" w14:textId="77777777" w:rsidR="00522F91" w:rsidRDefault="00522F91">
            <w:pPr>
              <w:autoSpaceDE w:val="0"/>
              <w:spacing w:line="36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1 700</w:t>
            </w:r>
          </w:p>
        </w:tc>
      </w:tr>
    </w:tbl>
    <w:p w14:paraId="0CBCC6B6" w14:textId="77777777" w:rsidR="00522F91" w:rsidRDefault="00522F91" w:rsidP="00522F91">
      <w:pPr>
        <w:ind w:firstLine="0"/>
        <w:jc w:val="center"/>
      </w:pPr>
    </w:p>
    <w:p w14:paraId="411FE7BE" w14:textId="7B3C35F8" w:rsidR="00522F91" w:rsidRDefault="00522F91" w:rsidP="00522F91">
      <w:pPr>
        <w:ind w:firstLine="0"/>
        <w:jc w:val="center"/>
      </w:pPr>
      <w:r>
        <w:t>3.Услуги по медицинскому обеспечению физкультурных</w:t>
      </w:r>
    </w:p>
    <w:p w14:paraId="000A43A3" w14:textId="77777777" w:rsidR="00522F91" w:rsidRDefault="00522F91" w:rsidP="00522F91">
      <w:pPr>
        <w:ind w:firstLine="0"/>
        <w:jc w:val="center"/>
      </w:pPr>
      <w:r>
        <w:t>мероприятий и спортивных мероприятий</w:t>
      </w:r>
    </w:p>
    <w:p w14:paraId="24D16F00" w14:textId="77777777" w:rsidR="00522F91" w:rsidRDefault="00522F91" w:rsidP="00522F91">
      <w:pPr>
        <w:ind w:firstLine="0"/>
        <w:jc w:val="center"/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2054B6" w14:paraId="2A20AB00" w14:textId="77777777">
        <w:trPr>
          <w:jc w:val="center"/>
        </w:trPr>
        <w:tc>
          <w:tcPr>
            <w:tcW w:w="5778" w:type="dxa"/>
          </w:tcPr>
          <w:p w14:paraId="119C21FB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Категория мероприятий</w:t>
            </w:r>
          </w:p>
        </w:tc>
        <w:tc>
          <w:tcPr>
            <w:tcW w:w="4111" w:type="dxa"/>
          </w:tcPr>
          <w:p w14:paraId="2DD0462B" w14:textId="77777777" w:rsidR="00522F91" w:rsidRDefault="00522F91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Стоимость услуг машины скорой помощи в час (в рублях)</w:t>
            </w:r>
          </w:p>
        </w:tc>
      </w:tr>
      <w:tr w:rsidR="002054B6" w14:paraId="216E93C6" w14:textId="77777777">
        <w:trPr>
          <w:jc w:val="center"/>
        </w:trPr>
        <w:tc>
          <w:tcPr>
            <w:tcW w:w="5778" w:type="dxa"/>
          </w:tcPr>
          <w:p w14:paraId="424CEE80" w14:textId="77777777" w:rsidR="00522F91" w:rsidRDefault="00522F91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Муниципальные, международные, всероссийские, межрегиональные, региональные физкультурные мероприятия и спортивные мероприятия                      </w:t>
            </w:r>
          </w:p>
        </w:tc>
        <w:tc>
          <w:tcPr>
            <w:tcW w:w="4111" w:type="dxa"/>
          </w:tcPr>
          <w:p w14:paraId="1C6673A0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4 000</w:t>
            </w:r>
          </w:p>
        </w:tc>
      </w:tr>
    </w:tbl>
    <w:p w14:paraId="2A27D3D2" w14:textId="77777777" w:rsidR="00522F91" w:rsidRDefault="00522F91" w:rsidP="00522F91"/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2054B6" w14:paraId="72096FED" w14:textId="77777777">
        <w:trPr>
          <w:jc w:val="center"/>
        </w:trPr>
        <w:tc>
          <w:tcPr>
            <w:tcW w:w="5778" w:type="dxa"/>
          </w:tcPr>
          <w:p w14:paraId="54F5DE4E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Услуги медицинского персонала</w:t>
            </w:r>
          </w:p>
        </w:tc>
        <w:tc>
          <w:tcPr>
            <w:tcW w:w="4111" w:type="dxa"/>
          </w:tcPr>
          <w:p w14:paraId="775E26F5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Размер оплаты за обслуживание одного соревновательного дня (в рублях)</w:t>
            </w:r>
          </w:p>
        </w:tc>
      </w:tr>
      <w:tr w:rsidR="002054B6" w14:paraId="0CBD8DE4" w14:textId="77777777">
        <w:trPr>
          <w:jc w:val="center"/>
        </w:trPr>
        <w:tc>
          <w:tcPr>
            <w:tcW w:w="5778" w:type="dxa"/>
          </w:tcPr>
          <w:p w14:paraId="6F17B8BA" w14:textId="77777777" w:rsidR="00522F91" w:rsidRDefault="00522F91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Врач </w:t>
            </w:r>
          </w:p>
        </w:tc>
        <w:tc>
          <w:tcPr>
            <w:tcW w:w="4111" w:type="dxa"/>
          </w:tcPr>
          <w:p w14:paraId="7C16AB7B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900</w:t>
            </w:r>
          </w:p>
        </w:tc>
      </w:tr>
      <w:tr w:rsidR="002054B6" w14:paraId="3119C2ED" w14:textId="77777777">
        <w:trPr>
          <w:jc w:val="center"/>
        </w:trPr>
        <w:tc>
          <w:tcPr>
            <w:tcW w:w="5778" w:type="dxa"/>
          </w:tcPr>
          <w:p w14:paraId="5EF90F36" w14:textId="77777777" w:rsidR="00522F91" w:rsidRDefault="00522F91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Медицинская сестра, фельдшер</w:t>
            </w:r>
          </w:p>
        </w:tc>
        <w:tc>
          <w:tcPr>
            <w:tcW w:w="4111" w:type="dxa"/>
          </w:tcPr>
          <w:p w14:paraId="13C96AFA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600</w:t>
            </w:r>
          </w:p>
        </w:tc>
      </w:tr>
    </w:tbl>
    <w:p w14:paraId="4457CA3A" w14:textId="77777777" w:rsidR="00522F91" w:rsidRDefault="00522F91" w:rsidP="00522F91">
      <w:pPr>
        <w:ind w:firstLine="0"/>
        <w:jc w:val="center"/>
      </w:pPr>
    </w:p>
    <w:p w14:paraId="76F5DB86" w14:textId="717F1BE7" w:rsidR="00522F91" w:rsidRDefault="00522F91" w:rsidP="00522F91">
      <w:pPr>
        <w:ind w:firstLine="0"/>
        <w:jc w:val="center"/>
      </w:pPr>
      <w:r>
        <w:t>4. Услуги спортивных судей на физкультурных мероприятиях и спортивных мероприятиях (за обслуживание одного соревновательного дня (матча) без учета обязательных налогов и взносов, предусмотренных законодательством</w:t>
      </w:r>
    </w:p>
    <w:p w14:paraId="50F39652" w14:textId="77777777" w:rsidR="00522F91" w:rsidRDefault="00522F91" w:rsidP="00522F91">
      <w:pPr>
        <w:ind w:firstLine="0"/>
        <w:jc w:val="center"/>
      </w:pPr>
      <w:r>
        <w:t>Российской Федерации)</w:t>
      </w:r>
    </w:p>
    <w:p w14:paraId="2BDA9E55" w14:textId="77777777" w:rsidR="00522F91" w:rsidRDefault="00522F91" w:rsidP="00522F91">
      <w:pPr>
        <w:autoSpaceDE w:val="0"/>
        <w:ind w:firstLine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5227"/>
        <w:gridCol w:w="3745"/>
      </w:tblGrid>
      <w:tr w:rsidR="00522F91" w14:paraId="5DD7E5D9" w14:textId="77777777" w:rsidTr="00C171B2">
        <w:trPr>
          <w:trHeight w:val="68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CF8F4D9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 xml:space="preserve">№ п/п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5D61E18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 xml:space="preserve">Наименование судейских должностей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24D62E6" w14:textId="77777777" w:rsidR="00522F91" w:rsidRDefault="00522F91" w:rsidP="00522F91">
            <w:pPr>
              <w:autoSpaceDE w:val="0"/>
              <w:ind w:firstLine="0"/>
              <w:contextualSpacing/>
              <w:jc w:val="center"/>
            </w:pPr>
            <w:r>
              <w:t xml:space="preserve">Размер выплат (в рублях) </w:t>
            </w:r>
          </w:p>
        </w:tc>
      </w:tr>
      <w:tr w:rsidR="00522F91" w14:paraId="49F2DDD9" w14:textId="77777777" w:rsidTr="00C171B2">
        <w:trPr>
          <w:trHeight w:val="44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E999CEF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 xml:space="preserve">1.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265444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 xml:space="preserve">Главный спортивный судья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77B8D92" w14:textId="77777777" w:rsidR="00522F91" w:rsidRDefault="00522F91" w:rsidP="00522F91">
            <w:pPr>
              <w:autoSpaceDE w:val="0"/>
              <w:spacing w:line="276" w:lineRule="auto"/>
              <w:ind w:firstLine="0"/>
              <w:contextualSpacing/>
              <w:jc w:val="center"/>
            </w:pPr>
            <w:r>
              <w:t>1 900</w:t>
            </w:r>
          </w:p>
        </w:tc>
      </w:tr>
      <w:tr w:rsidR="00522F91" w14:paraId="27B59A0E" w14:textId="77777777" w:rsidTr="00C171B2">
        <w:trPr>
          <w:trHeight w:val="34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535B670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 xml:space="preserve">2.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A489AD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 xml:space="preserve">Главный спортивный судья - секретарь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B42AB61" w14:textId="77777777" w:rsidR="00522F91" w:rsidRDefault="00522F91" w:rsidP="00522F91">
            <w:pPr>
              <w:autoSpaceDE w:val="0"/>
              <w:spacing w:line="276" w:lineRule="auto"/>
              <w:ind w:firstLine="0"/>
              <w:contextualSpacing/>
              <w:jc w:val="center"/>
            </w:pPr>
            <w:r>
              <w:t>1 600</w:t>
            </w:r>
          </w:p>
        </w:tc>
      </w:tr>
      <w:tr w:rsidR="00522F91" w14:paraId="579E1D79" w14:textId="77777777" w:rsidTr="00C171B2">
        <w:trPr>
          <w:trHeight w:val="42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CE3E18D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 xml:space="preserve">3.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50CF97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>Заместитель главного спортивного судьи и</w:t>
            </w:r>
          </w:p>
          <w:p w14:paraId="3038A6F4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 xml:space="preserve">заместитель главного </w:t>
            </w:r>
            <w:proofErr w:type="gramStart"/>
            <w:r w:rsidRPr="00903496">
              <w:t>судьи  секретаря</w:t>
            </w:r>
            <w:proofErr w:type="gramEnd"/>
            <w:r w:rsidRPr="00903496">
              <w:t xml:space="preserve">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869A2FB" w14:textId="77777777" w:rsidR="00522F91" w:rsidRDefault="00522F91" w:rsidP="00522F91">
            <w:pPr>
              <w:autoSpaceDE w:val="0"/>
              <w:spacing w:line="276" w:lineRule="auto"/>
              <w:ind w:firstLine="0"/>
              <w:contextualSpacing/>
              <w:jc w:val="center"/>
            </w:pPr>
            <w:r>
              <w:t>1 400</w:t>
            </w:r>
          </w:p>
        </w:tc>
      </w:tr>
      <w:tr w:rsidR="00522F91" w14:paraId="3EAB10BA" w14:textId="77777777" w:rsidTr="00C171B2">
        <w:trPr>
          <w:trHeight w:val="27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7DD7DD3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 xml:space="preserve">4.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3103CF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 xml:space="preserve">Спортивный судья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E6BF536" w14:textId="77777777" w:rsidR="00522F91" w:rsidRDefault="00522F91" w:rsidP="00522F91">
            <w:pPr>
              <w:autoSpaceDE w:val="0"/>
              <w:spacing w:line="276" w:lineRule="auto"/>
              <w:ind w:firstLine="0"/>
              <w:contextualSpacing/>
              <w:jc w:val="center"/>
            </w:pPr>
            <w:r>
              <w:t>1 200</w:t>
            </w:r>
          </w:p>
        </w:tc>
      </w:tr>
      <w:tr w:rsidR="00522F91" w14:paraId="0BB18493" w14:textId="77777777" w:rsidTr="00C171B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3AD9001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 xml:space="preserve">5.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47A476F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 xml:space="preserve">Комендант, начальник дистанции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2135BB2" w14:textId="77777777" w:rsidR="00522F91" w:rsidRDefault="00522F91" w:rsidP="00522F91">
            <w:pPr>
              <w:autoSpaceDE w:val="0"/>
              <w:spacing w:line="276" w:lineRule="auto"/>
              <w:ind w:firstLine="0"/>
              <w:contextualSpacing/>
              <w:jc w:val="center"/>
            </w:pPr>
            <w:r>
              <w:t>800</w:t>
            </w:r>
          </w:p>
        </w:tc>
      </w:tr>
      <w:tr w:rsidR="00522F91" w14:paraId="4E18229F" w14:textId="77777777" w:rsidTr="00C171B2">
        <w:trPr>
          <w:trHeight w:val="581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437A4C4" w14:textId="77777777" w:rsidR="00522F91" w:rsidRPr="00903496" w:rsidRDefault="00522F91" w:rsidP="00522F91">
            <w:pPr>
              <w:autoSpaceDE w:val="0"/>
              <w:spacing w:after="240" w:line="360" w:lineRule="auto"/>
              <w:ind w:firstLine="0"/>
              <w:contextualSpacing/>
              <w:jc w:val="center"/>
            </w:pPr>
            <w:r w:rsidRPr="00903496">
              <w:t xml:space="preserve">6.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B8B0DE" w14:textId="77777777" w:rsidR="00522F91" w:rsidRPr="00903496" w:rsidRDefault="00522F91" w:rsidP="00522F91">
            <w:pPr>
              <w:tabs>
                <w:tab w:val="right" w:pos="5103"/>
              </w:tabs>
              <w:autoSpaceDE w:val="0"/>
              <w:spacing w:after="240" w:line="276" w:lineRule="auto"/>
              <w:ind w:firstLine="0"/>
              <w:contextualSpacing/>
            </w:pPr>
            <w:r w:rsidRPr="00903496">
              <w:t xml:space="preserve">Рабочие и весь обслуживающий персонал </w:t>
            </w:r>
            <w:r w:rsidRPr="00903496">
              <w:tab/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966214C" w14:textId="77777777" w:rsidR="00522F91" w:rsidRDefault="00522F91" w:rsidP="00522F91">
            <w:pPr>
              <w:autoSpaceDE w:val="0"/>
              <w:spacing w:after="240" w:line="276" w:lineRule="auto"/>
              <w:ind w:firstLine="0"/>
              <w:contextualSpacing/>
              <w:jc w:val="center"/>
            </w:pPr>
            <w:r>
              <w:t>750</w:t>
            </w:r>
          </w:p>
        </w:tc>
      </w:tr>
      <w:tr w:rsidR="00522F91" w14:paraId="6956CEEF" w14:textId="77777777" w:rsidTr="00C171B2">
        <w:trPr>
          <w:trHeight w:val="505"/>
          <w:jc w:val="center"/>
        </w:trPr>
        <w:tc>
          <w:tcPr>
            <w:tcW w:w="9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F50894" w14:textId="77777777" w:rsidR="00522F91" w:rsidRDefault="00522F91" w:rsidP="00522F91">
            <w:pPr>
              <w:autoSpaceDE w:val="0"/>
              <w:spacing w:after="240"/>
              <w:ind w:firstLine="0"/>
              <w:contextualSpacing/>
              <w:jc w:val="center"/>
            </w:pPr>
            <w:r>
              <w:t xml:space="preserve">Командные игровые виды спорта </w:t>
            </w:r>
          </w:p>
        </w:tc>
      </w:tr>
      <w:tr w:rsidR="00522F91" w14:paraId="19A67C5D" w14:textId="77777777" w:rsidTr="00C171B2">
        <w:trPr>
          <w:trHeight w:val="229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4D975E" w14:textId="77777777" w:rsidR="00522F91" w:rsidRDefault="00522F91" w:rsidP="00522F91">
            <w:pPr>
              <w:autoSpaceDE w:val="0"/>
              <w:spacing w:after="240" w:line="360" w:lineRule="auto"/>
              <w:ind w:firstLine="0"/>
              <w:contextualSpacing/>
            </w:pPr>
            <w:r>
              <w:t xml:space="preserve">1.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B4C43F" w14:textId="77777777" w:rsidR="00522F91" w:rsidRPr="00903496" w:rsidRDefault="00522F91" w:rsidP="00522F91">
            <w:pPr>
              <w:autoSpaceDE w:val="0"/>
              <w:spacing w:after="240" w:line="360" w:lineRule="auto"/>
              <w:ind w:firstLine="0"/>
              <w:contextualSpacing/>
            </w:pPr>
            <w:r w:rsidRPr="00903496">
              <w:t>Главный спортивный судья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D96938" w14:textId="77777777" w:rsidR="00522F91" w:rsidRPr="00903496" w:rsidRDefault="00522F91" w:rsidP="00522F91">
            <w:pPr>
              <w:autoSpaceDE w:val="0"/>
              <w:spacing w:after="240" w:line="360" w:lineRule="auto"/>
              <w:ind w:firstLine="0"/>
              <w:contextualSpacing/>
              <w:jc w:val="center"/>
            </w:pPr>
            <w:r w:rsidRPr="00903496">
              <w:t xml:space="preserve">1 900 </w:t>
            </w:r>
          </w:p>
        </w:tc>
      </w:tr>
      <w:tr w:rsidR="00522F91" w14:paraId="1EDA2D55" w14:textId="77777777" w:rsidTr="00C171B2">
        <w:trPr>
          <w:trHeight w:val="323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FDA85F" w14:textId="77777777" w:rsidR="00522F91" w:rsidRDefault="00522F91" w:rsidP="00522F91">
            <w:pPr>
              <w:autoSpaceDE w:val="0"/>
              <w:spacing w:line="360" w:lineRule="auto"/>
              <w:ind w:firstLine="0"/>
              <w:contextualSpacing/>
            </w:pPr>
            <w:r>
              <w:lastRenderedPageBreak/>
              <w:t xml:space="preserve">2. 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30FAE8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</w:pPr>
            <w:r w:rsidRPr="00903496">
              <w:t>Главный спортивный судья - секретарь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16918B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 xml:space="preserve">1 600 </w:t>
            </w:r>
          </w:p>
        </w:tc>
      </w:tr>
      <w:tr w:rsidR="00522F91" w14:paraId="0DC53325" w14:textId="77777777" w:rsidTr="00C171B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9D352" w14:textId="77777777" w:rsidR="00522F91" w:rsidRDefault="00522F91" w:rsidP="00522F91">
            <w:pPr>
              <w:autoSpaceDE w:val="0"/>
              <w:spacing w:line="360" w:lineRule="auto"/>
              <w:ind w:firstLine="0"/>
              <w:contextualSpacing/>
            </w:pPr>
            <w:r>
              <w:t>3.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CC888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>Заместитель главного спортивный судьи,</w:t>
            </w:r>
          </w:p>
          <w:p w14:paraId="6EA5D7C7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</w:pPr>
            <w:r w:rsidRPr="00903496">
              <w:t>заместитель главного судьи - секретаря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3ED58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>1 400</w:t>
            </w:r>
          </w:p>
        </w:tc>
      </w:tr>
      <w:tr w:rsidR="00522F91" w14:paraId="47D5039D" w14:textId="77777777" w:rsidTr="00C171B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7D4C0" w14:textId="77777777" w:rsidR="00522F91" w:rsidRDefault="00522F91" w:rsidP="00522F91">
            <w:pPr>
              <w:autoSpaceDE w:val="0"/>
              <w:spacing w:line="360" w:lineRule="auto"/>
              <w:ind w:firstLine="0"/>
              <w:contextualSpacing/>
            </w:pPr>
            <w:r>
              <w:t>4.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9C070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</w:p>
          <w:p w14:paraId="401857BD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>Главный спортивный судья матча (спортивный судья матча) и (или) комиссар (инспектор)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AB958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>1500</w:t>
            </w:r>
          </w:p>
        </w:tc>
      </w:tr>
      <w:tr w:rsidR="00522F91" w14:paraId="2ECE8A76" w14:textId="77777777" w:rsidTr="00C171B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8830A" w14:textId="77777777" w:rsidR="00522F91" w:rsidRDefault="00522F91" w:rsidP="00522F91">
            <w:pPr>
              <w:autoSpaceDE w:val="0"/>
              <w:spacing w:line="360" w:lineRule="auto"/>
              <w:ind w:firstLine="0"/>
              <w:contextualSpacing/>
            </w:pPr>
            <w:r>
              <w:t>5.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7F63E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>Помощник спортивного судьи матча и (или) линейный спортивный судья матча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E79AC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>1400</w:t>
            </w:r>
          </w:p>
        </w:tc>
      </w:tr>
      <w:tr w:rsidR="00522F91" w14:paraId="4FD69FF4" w14:textId="77777777" w:rsidTr="00C171B2">
        <w:trPr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29594" w14:textId="77777777" w:rsidR="00522F91" w:rsidRDefault="00522F91" w:rsidP="00522F91">
            <w:pPr>
              <w:autoSpaceDE w:val="0"/>
              <w:spacing w:line="360" w:lineRule="auto"/>
              <w:ind w:firstLine="0"/>
              <w:contextualSpacing/>
            </w:pPr>
            <w:r>
              <w:t>6.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117E6" w14:textId="77777777" w:rsidR="00522F91" w:rsidRPr="00903496" w:rsidRDefault="00522F91" w:rsidP="00522F91">
            <w:pPr>
              <w:autoSpaceDE w:val="0"/>
              <w:spacing w:line="276" w:lineRule="auto"/>
              <w:ind w:firstLine="0"/>
              <w:contextualSpacing/>
            </w:pPr>
            <w:r w:rsidRPr="00903496">
              <w:t>Спортивный судья, входящий в состав судейской бригады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E90D2" w14:textId="77777777" w:rsidR="00522F91" w:rsidRPr="00903496" w:rsidRDefault="00522F91" w:rsidP="00522F91">
            <w:pPr>
              <w:autoSpaceDE w:val="0"/>
              <w:spacing w:line="360" w:lineRule="auto"/>
              <w:ind w:firstLine="0"/>
              <w:contextualSpacing/>
              <w:jc w:val="center"/>
            </w:pPr>
            <w:r w:rsidRPr="00903496">
              <w:t>1200</w:t>
            </w:r>
          </w:p>
        </w:tc>
      </w:tr>
    </w:tbl>
    <w:p w14:paraId="77C34168" w14:textId="77777777" w:rsidR="00522F91" w:rsidRPr="00363712" w:rsidRDefault="00522F91" w:rsidP="00522F91">
      <w:pPr>
        <w:pStyle w:val="ConsPlusNormal"/>
        <w:jc w:val="center"/>
        <w:rPr>
          <w:rFonts w:ascii="Times New Roman" w:eastAsia="Times New Roman" w:hAnsi="Times New Roman"/>
          <w:sz w:val="24"/>
          <w:szCs w:val="24"/>
        </w:rPr>
      </w:pPr>
    </w:p>
    <w:p w14:paraId="18B136F5" w14:textId="77777777" w:rsidR="00522F91" w:rsidRPr="00363712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363712">
        <w:rPr>
          <w:rFonts w:ascii="Times New Roman" w:eastAsia="Times New Roman" w:hAnsi="Times New Roman"/>
          <w:sz w:val="24"/>
          <w:szCs w:val="24"/>
        </w:rPr>
        <w:t>Примечание</w:t>
      </w:r>
      <w:r>
        <w:rPr>
          <w:rFonts w:ascii="Times New Roman" w:eastAsia="Times New Roman" w:hAnsi="Times New Roman"/>
          <w:sz w:val="24"/>
          <w:szCs w:val="24"/>
        </w:rPr>
        <w:t xml:space="preserve"> к разделу 4</w:t>
      </w:r>
      <w:r w:rsidRPr="00363712">
        <w:rPr>
          <w:rFonts w:ascii="Times New Roman" w:eastAsia="Times New Roman" w:hAnsi="Times New Roman"/>
          <w:sz w:val="24"/>
          <w:szCs w:val="24"/>
        </w:rPr>
        <w:t>:</w:t>
      </w:r>
    </w:p>
    <w:p w14:paraId="6196185D" w14:textId="77777777" w:rsidR="00522F91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Размеры выплат предусмотрены за обслуживание одного дня соревнований, кроме командных игровых видов спорта, выплаты за которые производятся за обслуживание одной игры</w:t>
      </w:r>
      <w:r w:rsidRPr="00363712">
        <w:rPr>
          <w:rFonts w:ascii="Times New Roman" w:eastAsia="Times New Roman" w:hAnsi="Times New Roman"/>
          <w:sz w:val="24"/>
          <w:szCs w:val="24"/>
        </w:rPr>
        <w:t>.</w:t>
      </w:r>
    </w:p>
    <w:p w14:paraId="56318CF0" w14:textId="77777777" w:rsidR="00522F91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На подготовительном и заключительном этапах соревнований оплата работы главному судье, главному судье-секретарю увеличивается дополнительно на 2 дня, врачу, коменданту и начальнику дистанции увеличивается дополнительно на 1 день.</w:t>
      </w:r>
    </w:p>
    <w:p w14:paraId="45F8B545" w14:textId="77777777" w:rsidR="00522F91" w:rsidRPr="00363712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Количественный состав судейских коллегий (бригад) определяется согласно утвержденным правилам соревнований по видам спорта.</w:t>
      </w:r>
    </w:p>
    <w:p w14:paraId="714EE8FC" w14:textId="77777777" w:rsidR="00522F91" w:rsidRPr="00363712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p w14:paraId="7B4D1257" w14:textId="77777777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Pr="00363712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Услуги по обеспечению наградной атрибутикой победителей и призеров физкультурных мероприятий и спортивных мероприятий</w:t>
      </w:r>
    </w:p>
    <w:p w14:paraId="56C58B1D" w14:textId="77777777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2551"/>
        <w:gridCol w:w="1195"/>
        <w:gridCol w:w="1148"/>
        <w:gridCol w:w="1148"/>
      </w:tblGrid>
      <w:tr w:rsidR="00522F91" w14:paraId="7ABE73DE" w14:textId="77777777" w:rsidTr="00C171B2">
        <w:trPr>
          <w:trHeight w:val="793"/>
          <w:jc w:val="center"/>
        </w:trPr>
        <w:tc>
          <w:tcPr>
            <w:tcW w:w="3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376CCF2" w14:textId="77777777" w:rsidR="00522F91" w:rsidRDefault="00522F91" w:rsidP="00522F91">
            <w:pPr>
              <w:autoSpaceDE w:val="0"/>
              <w:ind w:firstLine="0"/>
              <w:jc w:val="center"/>
            </w:pPr>
            <w:r>
              <w:t xml:space="preserve">Категория мероприятия, призовые места </w:t>
            </w: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FA151F5" w14:textId="77777777" w:rsidR="00522F91" w:rsidRDefault="00522F91" w:rsidP="00522F91">
            <w:pPr>
              <w:autoSpaceDE w:val="0"/>
              <w:ind w:firstLine="0"/>
              <w:jc w:val="center"/>
            </w:pPr>
            <w:r>
              <w:t xml:space="preserve">Стоимость памятных призов или кубков </w:t>
            </w:r>
          </w:p>
          <w:p w14:paraId="5AD1E929" w14:textId="77777777" w:rsidR="00522F91" w:rsidRDefault="00522F91" w:rsidP="00522F91">
            <w:pPr>
              <w:autoSpaceDE w:val="0"/>
              <w:ind w:firstLine="0"/>
              <w:jc w:val="center"/>
            </w:pPr>
            <w:r>
              <w:t xml:space="preserve">(в рублях)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BCD6" w14:textId="77777777" w:rsidR="00522F91" w:rsidRDefault="00522F91" w:rsidP="00522F91">
            <w:pPr>
              <w:autoSpaceDE w:val="0"/>
              <w:ind w:firstLine="0"/>
              <w:jc w:val="center"/>
            </w:pPr>
            <w:r>
              <w:t xml:space="preserve">Стоимость медали </w:t>
            </w:r>
          </w:p>
          <w:p w14:paraId="655B29A5" w14:textId="77777777" w:rsidR="00522F91" w:rsidRDefault="00522F91" w:rsidP="00522F91">
            <w:pPr>
              <w:autoSpaceDE w:val="0"/>
              <w:ind w:firstLine="0"/>
              <w:jc w:val="center"/>
            </w:pPr>
            <w:r>
              <w:t>(в рублях)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978DA" w14:textId="77777777" w:rsidR="00522F91" w:rsidRDefault="00522F91" w:rsidP="00522F91">
            <w:pPr>
              <w:autoSpaceDE w:val="0"/>
              <w:ind w:firstLine="0"/>
              <w:jc w:val="center"/>
            </w:pPr>
            <w:r>
              <w:t>Стоимость диплома</w:t>
            </w:r>
          </w:p>
          <w:p w14:paraId="047E4234" w14:textId="77777777" w:rsidR="00522F91" w:rsidRDefault="00522F91" w:rsidP="00522F91">
            <w:pPr>
              <w:autoSpaceDE w:val="0"/>
              <w:ind w:firstLine="0"/>
              <w:jc w:val="center"/>
            </w:pPr>
            <w:r>
              <w:t>(в рублях)</w:t>
            </w:r>
          </w:p>
        </w:tc>
      </w:tr>
      <w:tr w:rsidR="00522F91" w14:paraId="12C01F1A" w14:textId="77777777" w:rsidTr="00C171B2">
        <w:trPr>
          <w:trHeight w:val="274"/>
          <w:jc w:val="center"/>
        </w:trPr>
        <w:tc>
          <w:tcPr>
            <w:tcW w:w="3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700794" w14:textId="77777777" w:rsidR="00522F91" w:rsidRDefault="00522F91" w:rsidP="00522F91">
            <w:pPr>
              <w:autoSpaceDE w:val="0"/>
              <w:ind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DFA364" w14:textId="77777777" w:rsidR="00522F91" w:rsidRDefault="00522F91" w:rsidP="00522F91">
            <w:pPr>
              <w:autoSpaceDE w:val="0"/>
              <w:ind w:firstLine="0"/>
              <w:jc w:val="center"/>
            </w:pPr>
            <w:r>
              <w:t>Командные и командно-игровые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8BF916" w14:textId="77777777" w:rsidR="00522F91" w:rsidRDefault="00522F91" w:rsidP="00522F91">
            <w:pPr>
              <w:autoSpaceDE w:val="0"/>
              <w:ind w:firstLine="0"/>
              <w:jc w:val="center"/>
            </w:pPr>
            <w:r>
              <w:t xml:space="preserve">Личные 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9EF4" w14:textId="77777777" w:rsidR="00522F91" w:rsidRDefault="00522F91" w:rsidP="00522F91">
            <w:pPr>
              <w:autoSpaceDE w:val="0"/>
              <w:ind w:firstLine="0"/>
              <w:jc w:val="center"/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7F1" w14:textId="77777777" w:rsidR="00522F91" w:rsidRDefault="00522F91" w:rsidP="00522F91">
            <w:pPr>
              <w:autoSpaceDE w:val="0"/>
              <w:ind w:firstLine="0"/>
              <w:jc w:val="center"/>
            </w:pPr>
          </w:p>
        </w:tc>
      </w:tr>
      <w:tr w:rsidR="00522F91" w14:paraId="18DBAEE4" w14:textId="77777777" w:rsidTr="00C171B2">
        <w:trPr>
          <w:trHeight w:val="375"/>
          <w:jc w:val="center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5E4E9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Муниципальные, региональные физкультурные и спортивные мероприятия:</w:t>
            </w:r>
          </w:p>
        </w:tc>
      </w:tr>
      <w:tr w:rsidR="00522F91" w14:paraId="4DE50A3E" w14:textId="77777777" w:rsidTr="00C171B2">
        <w:trPr>
          <w:trHeight w:val="318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11833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A3F48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A966F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DBBD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36F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14:paraId="2E8A16EC" w14:textId="77777777" w:rsidTr="00C171B2">
        <w:trPr>
          <w:trHeight w:val="197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6BC18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AE12C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D49E0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1 900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7A3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6A13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14:paraId="274CAC51" w14:textId="77777777" w:rsidTr="00C171B2">
        <w:trPr>
          <w:trHeight w:val="2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9E222C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III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19B93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029C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1 800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11F3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892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14:paraId="6E812A11" w14:textId="77777777" w:rsidTr="00C171B2">
        <w:trPr>
          <w:trHeight w:val="509"/>
          <w:jc w:val="center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7B5BE5" w14:textId="77777777" w:rsidR="00522F91" w:rsidRPr="00DA46D8" w:rsidRDefault="00522F91" w:rsidP="00522F91">
            <w:pPr>
              <w:autoSpaceDE w:val="0"/>
              <w:ind w:firstLine="0"/>
              <w:jc w:val="center"/>
            </w:pPr>
            <w:r>
              <w:t xml:space="preserve">Межрегиональные, всероссийские, </w:t>
            </w:r>
            <w:proofErr w:type="gramStart"/>
            <w:r>
              <w:t>международные  физкультурные</w:t>
            </w:r>
            <w:proofErr w:type="gramEnd"/>
            <w:r>
              <w:t xml:space="preserve"> </w:t>
            </w:r>
            <w:r w:rsidRPr="00A8389F">
              <w:t xml:space="preserve">мероприятия </w:t>
            </w:r>
            <w:r>
              <w:t>и м</w:t>
            </w:r>
            <w:r w:rsidRPr="00A8389F">
              <w:t xml:space="preserve">ежрегиональные, всероссийские </w:t>
            </w:r>
            <w:r>
              <w:t>спортивные мероприятия:</w:t>
            </w:r>
          </w:p>
        </w:tc>
      </w:tr>
      <w:tr w:rsidR="00522F91" w14:paraId="1D6979B4" w14:textId="77777777" w:rsidTr="00C171B2">
        <w:trPr>
          <w:trHeight w:val="28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37D21F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84EA85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2 800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5C283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F65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9D6F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14:paraId="5EBE51B7" w14:textId="77777777" w:rsidTr="00C171B2">
        <w:trPr>
          <w:trHeight w:val="2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6EA1B7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ED395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7B666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2 100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488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833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14:paraId="1BFEAFCE" w14:textId="77777777" w:rsidTr="00C171B2">
        <w:trPr>
          <w:trHeight w:val="32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51B69E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III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79CC5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61572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1 900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520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6E1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14:paraId="0C333A1A" w14:textId="77777777" w:rsidTr="00C171B2">
        <w:trPr>
          <w:trHeight w:val="22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B320D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lastRenderedPageBreak/>
              <w:t>За исключением:</w:t>
            </w:r>
          </w:p>
        </w:tc>
        <w:tc>
          <w:tcPr>
            <w:tcW w:w="60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BE9C1" w14:textId="77777777" w:rsidR="00522F91" w:rsidRPr="00A8389F" w:rsidRDefault="00522F91" w:rsidP="00522F91">
            <w:pPr>
              <w:autoSpaceDE w:val="0"/>
              <w:ind w:firstLine="0"/>
              <w:jc w:val="center"/>
            </w:pPr>
          </w:p>
        </w:tc>
      </w:tr>
      <w:tr w:rsidR="00522F91" w14:paraId="6F7CAE29" w14:textId="77777777" w:rsidTr="00C171B2">
        <w:trPr>
          <w:trHeight w:val="32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48B8A3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t>Первенство России</w:t>
            </w:r>
          </w:p>
        </w:tc>
        <w:tc>
          <w:tcPr>
            <w:tcW w:w="60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DFF9BE" w14:textId="77777777" w:rsidR="00522F91" w:rsidRPr="00A8389F" w:rsidRDefault="00522F91" w:rsidP="00522F91">
            <w:pPr>
              <w:autoSpaceDE w:val="0"/>
              <w:ind w:firstLine="0"/>
              <w:jc w:val="center"/>
            </w:pPr>
          </w:p>
        </w:tc>
      </w:tr>
      <w:tr w:rsidR="00522F91" w:rsidRPr="001D67A2" w14:paraId="010A7F39" w14:textId="77777777" w:rsidTr="00C171B2">
        <w:trPr>
          <w:trHeight w:val="2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324751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6C1F9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2 800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AC353D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1 700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F74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3E6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:rsidRPr="001D67A2" w14:paraId="0209A865" w14:textId="77777777" w:rsidTr="00C171B2">
        <w:trPr>
          <w:trHeight w:val="32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BF57D2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8C9E9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6E4F2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1 500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C49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439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:rsidRPr="001D67A2" w14:paraId="68664DCF" w14:textId="77777777" w:rsidTr="00C171B2">
        <w:trPr>
          <w:trHeight w:val="2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8DDD91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III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9EA55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2 300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F8383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211E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E4A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:rsidRPr="001D67A2" w14:paraId="6AA60680" w14:textId="77777777" w:rsidTr="00C171B2">
        <w:trPr>
          <w:trHeight w:val="173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3EF7E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t>Чемпионат России: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780D3" w14:textId="77777777" w:rsidR="00522F91" w:rsidRPr="00A8389F" w:rsidRDefault="00522F91" w:rsidP="00522F91">
            <w:pPr>
              <w:autoSpaceDE w:val="0"/>
              <w:ind w:firstLine="0"/>
              <w:jc w:val="center"/>
            </w:pPr>
          </w:p>
        </w:tc>
      </w:tr>
      <w:tr w:rsidR="00522F91" w:rsidRPr="001D67A2" w14:paraId="70F22FB9" w14:textId="77777777" w:rsidTr="00C171B2">
        <w:trPr>
          <w:trHeight w:val="25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45368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10C71A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5 000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2EFEA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91B6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BAE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:rsidRPr="001D67A2" w14:paraId="33644B22" w14:textId="77777777" w:rsidTr="00C171B2">
        <w:trPr>
          <w:trHeight w:val="201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1DD148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2816A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4 500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B7335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9ED5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1E67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:rsidRPr="001D67A2" w14:paraId="4D1F2BF2" w14:textId="77777777" w:rsidTr="00C171B2">
        <w:trPr>
          <w:trHeight w:val="123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A3189E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rPr>
                <w:lang w:val="en-US"/>
              </w:rPr>
              <w:t>III</w:t>
            </w:r>
            <w:r w:rsidRPr="00A8389F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420E4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4 000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EAD35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2 000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720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350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1D8B" w14:textId="77777777" w:rsidR="00522F91" w:rsidRPr="00A8389F" w:rsidRDefault="00522F91" w:rsidP="00522F91">
            <w:pPr>
              <w:autoSpaceDE w:val="0"/>
              <w:ind w:firstLine="0"/>
              <w:jc w:val="center"/>
            </w:pPr>
            <w:r w:rsidRPr="00A8389F">
              <w:t>до 100</w:t>
            </w:r>
          </w:p>
        </w:tc>
      </w:tr>
      <w:tr w:rsidR="00522F91" w:rsidRPr="001D67A2" w14:paraId="5C5435D2" w14:textId="77777777" w:rsidTr="00C171B2">
        <w:trPr>
          <w:trHeight w:val="123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E5C392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t xml:space="preserve">Кубок России </w:t>
            </w:r>
          </w:p>
          <w:p w14:paraId="6C8C9E04" w14:textId="77777777" w:rsidR="00522F91" w:rsidRPr="00A8389F" w:rsidRDefault="00522F91" w:rsidP="00522F91">
            <w:pPr>
              <w:ind w:firstLine="0"/>
              <w:jc w:val="center"/>
            </w:pPr>
            <w:r w:rsidRPr="00A8389F">
              <w:t>финал (заключительный этап)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6E175" w14:textId="77777777" w:rsidR="00522F91" w:rsidRPr="00A8389F" w:rsidRDefault="00522F91" w:rsidP="00522F91">
            <w:pPr>
              <w:autoSpaceDE w:val="0"/>
              <w:ind w:firstLine="0"/>
              <w:jc w:val="center"/>
            </w:pPr>
          </w:p>
        </w:tc>
      </w:tr>
      <w:tr w:rsidR="00522F91" w:rsidRPr="001D67A2" w14:paraId="2E8AC654" w14:textId="77777777" w:rsidTr="00C171B2">
        <w:trPr>
          <w:trHeight w:val="123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A19DD8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rPr>
                <w:lang w:val="en-US"/>
              </w:rPr>
              <w:t>I</w:t>
            </w:r>
            <w:r w:rsidRPr="0054701D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1382B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5 000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49526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3 000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03D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350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168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100</w:t>
            </w:r>
          </w:p>
        </w:tc>
      </w:tr>
      <w:tr w:rsidR="00522F91" w:rsidRPr="001D67A2" w14:paraId="1D6E26CD" w14:textId="77777777" w:rsidTr="00C171B2">
        <w:trPr>
          <w:trHeight w:val="123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E74C4D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rPr>
                <w:lang w:val="en-US"/>
              </w:rPr>
              <w:t>II</w:t>
            </w:r>
            <w:r w:rsidRPr="0054701D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6D9E5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221AD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2 500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A83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350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411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100</w:t>
            </w:r>
          </w:p>
        </w:tc>
      </w:tr>
      <w:tr w:rsidR="00522F91" w:rsidRPr="001D67A2" w14:paraId="53B6BA0A" w14:textId="77777777" w:rsidTr="00C171B2">
        <w:trPr>
          <w:trHeight w:val="123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D349E9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rPr>
                <w:lang w:val="en-US"/>
              </w:rPr>
              <w:t>III</w:t>
            </w:r>
            <w:r w:rsidRPr="0054701D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73567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88E61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2 000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F088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350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94AF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100</w:t>
            </w:r>
          </w:p>
        </w:tc>
      </w:tr>
      <w:tr w:rsidR="00522F91" w:rsidRPr="001D67A2" w14:paraId="7BB0E2F6" w14:textId="77777777" w:rsidTr="00C171B2">
        <w:trPr>
          <w:trHeight w:val="60"/>
          <w:jc w:val="center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0C01E1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Международные спортивные мероприятия:</w:t>
            </w:r>
          </w:p>
        </w:tc>
      </w:tr>
      <w:tr w:rsidR="00522F91" w:rsidRPr="001D67A2" w14:paraId="65E71420" w14:textId="77777777" w:rsidTr="00C171B2">
        <w:trPr>
          <w:trHeight w:val="25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FFE97C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rPr>
                <w:lang w:val="en-US"/>
              </w:rPr>
              <w:t>I</w:t>
            </w:r>
            <w:r w:rsidRPr="0054701D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D061A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5 000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CFD4F0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3 000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A539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51BA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100</w:t>
            </w:r>
          </w:p>
        </w:tc>
      </w:tr>
      <w:tr w:rsidR="00522F91" w:rsidRPr="001D67A2" w14:paraId="42AD4304" w14:textId="77777777" w:rsidTr="00C171B2">
        <w:trPr>
          <w:trHeight w:val="78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BFB5F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rPr>
                <w:lang w:val="en-US"/>
              </w:rPr>
              <w:t>II</w:t>
            </w:r>
            <w:r w:rsidRPr="0054701D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74CFF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4 500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19240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2 800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341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44EF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100</w:t>
            </w:r>
          </w:p>
        </w:tc>
      </w:tr>
      <w:tr w:rsidR="00522F91" w:rsidRPr="001D67A2" w14:paraId="49146DDA" w14:textId="77777777" w:rsidTr="00C171B2">
        <w:trPr>
          <w:trHeight w:val="152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F0C128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rPr>
                <w:lang w:val="en-US"/>
              </w:rPr>
              <w:t>III</w:t>
            </w:r>
            <w:r w:rsidRPr="0054701D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EC0B2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4 000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34A19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2 600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8E53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FFEA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100</w:t>
            </w:r>
          </w:p>
        </w:tc>
      </w:tr>
      <w:tr w:rsidR="00522F91" w:rsidRPr="001D67A2" w14:paraId="67F6C241" w14:textId="77777777" w:rsidTr="00C171B2">
        <w:trPr>
          <w:trHeight w:val="152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726BA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t>За исключением:</w:t>
            </w:r>
          </w:p>
        </w:tc>
        <w:tc>
          <w:tcPr>
            <w:tcW w:w="60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581F2" w14:textId="77777777" w:rsidR="00522F91" w:rsidRPr="0054701D" w:rsidRDefault="00522F91" w:rsidP="00522F91">
            <w:pPr>
              <w:autoSpaceDE w:val="0"/>
              <w:ind w:firstLine="0"/>
              <w:jc w:val="center"/>
            </w:pPr>
          </w:p>
        </w:tc>
      </w:tr>
      <w:tr w:rsidR="00522F91" w:rsidRPr="001D67A2" w14:paraId="5435B07C" w14:textId="77777777" w:rsidTr="00C171B2">
        <w:trPr>
          <w:trHeight w:val="152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87314D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t>Кубок мира (Европы) финальный (заключительный) этап</w:t>
            </w:r>
          </w:p>
        </w:tc>
        <w:tc>
          <w:tcPr>
            <w:tcW w:w="60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B09D9" w14:textId="77777777" w:rsidR="00522F91" w:rsidRPr="0054701D" w:rsidRDefault="00522F91" w:rsidP="00522F91">
            <w:pPr>
              <w:autoSpaceDE w:val="0"/>
              <w:ind w:firstLine="0"/>
              <w:jc w:val="center"/>
            </w:pPr>
          </w:p>
        </w:tc>
      </w:tr>
      <w:tr w:rsidR="00522F91" w:rsidRPr="001D67A2" w14:paraId="0E64FB04" w14:textId="77777777" w:rsidTr="00C171B2">
        <w:trPr>
          <w:trHeight w:val="152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C06482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rPr>
                <w:lang w:val="en-US"/>
              </w:rPr>
              <w:t>I</w:t>
            </w:r>
            <w:r w:rsidRPr="0054701D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C9270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>
              <w:t>д</w:t>
            </w:r>
            <w:r w:rsidRPr="0054701D">
              <w:t>о 5 000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AA9E7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3 000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ED3E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33C5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100</w:t>
            </w:r>
          </w:p>
        </w:tc>
      </w:tr>
      <w:tr w:rsidR="00522F91" w:rsidRPr="001D67A2" w14:paraId="6B00F8B0" w14:textId="77777777" w:rsidTr="00C171B2">
        <w:trPr>
          <w:trHeight w:val="152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FE720A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rPr>
                <w:lang w:val="en-US"/>
              </w:rPr>
              <w:t>II</w:t>
            </w:r>
            <w:r w:rsidRPr="0054701D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9BC35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5F72D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2 800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3C7B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314C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100</w:t>
            </w:r>
          </w:p>
        </w:tc>
      </w:tr>
      <w:tr w:rsidR="00522F91" w:rsidRPr="001D67A2" w14:paraId="1D94703E" w14:textId="77777777" w:rsidTr="00C171B2">
        <w:trPr>
          <w:trHeight w:val="152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516E1A" w14:textId="77777777" w:rsidR="00522F91" w:rsidRPr="0054701D" w:rsidRDefault="00522F91" w:rsidP="00522F91">
            <w:pPr>
              <w:ind w:firstLine="0"/>
              <w:jc w:val="center"/>
            </w:pPr>
            <w:r w:rsidRPr="0054701D">
              <w:rPr>
                <w:lang w:val="en-US"/>
              </w:rPr>
              <w:t>III</w:t>
            </w:r>
            <w:r w:rsidRPr="0054701D">
              <w:t xml:space="preserve"> место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9A028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1E7AA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2 600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2307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400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4D8" w14:textId="77777777" w:rsidR="00522F91" w:rsidRPr="0054701D" w:rsidRDefault="00522F91" w:rsidP="00522F91">
            <w:pPr>
              <w:autoSpaceDE w:val="0"/>
              <w:ind w:firstLine="0"/>
              <w:jc w:val="center"/>
            </w:pPr>
            <w:r w:rsidRPr="0054701D">
              <w:t>до 100</w:t>
            </w:r>
          </w:p>
        </w:tc>
      </w:tr>
    </w:tbl>
    <w:p w14:paraId="62A2C8F9" w14:textId="77777777" w:rsidR="00522F91" w:rsidRPr="001D67A2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A04D91E" w14:textId="77777777" w:rsidR="00522F91" w:rsidRPr="00883C9B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3C9B">
        <w:rPr>
          <w:rFonts w:ascii="Times New Roman" w:eastAsia="Times New Roman" w:hAnsi="Times New Roman"/>
          <w:sz w:val="24"/>
          <w:szCs w:val="24"/>
        </w:rPr>
        <w:t>Примечание к разделу 5:</w:t>
      </w:r>
    </w:p>
    <w:p w14:paraId="470A1383" w14:textId="77777777" w:rsidR="00522F91" w:rsidRPr="00363712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r w:rsidRPr="00363712">
        <w:rPr>
          <w:rFonts w:ascii="Times New Roman" w:eastAsia="Times New Roman" w:hAnsi="Times New Roman"/>
          <w:sz w:val="24"/>
          <w:szCs w:val="24"/>
        </w:rPr>
        <w:t>В командных игровых видах спорта и командных спортивных дисциплинах, а также по итогам общекомандного зачета команды, занявшие призовые места, награждаются кубками, а участники команд медалями и дипломами.</w:t>
      </w:r>
    </w:p>
    <w:p w14:paraId="689B6A98" w14:textId="77777777" w:rsidR="00522F91" w:rsidRPr="00363712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 w:rsidRPr="00363712">
        <w:rPr>
          <w:rFonts w:ascii="Times New Roman" w:eastAsia="Times New Roman" w:hAnsi="Times New Roman"/>
          <w:sz w:val="24"/>
          <w:szCs w:val="24"/>
        </w:rPr>
        <w:t>Победителям и призерам в личных видах программы вручается памятный приз или кубок, медаль и диплом.</w:t>
      </w:r>
    </w:p>
    <w:p w14:paraId="2D55398A" w14:textId="77777777" w:rsidR="00522F91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r w:rsidRPr="00363712">
        <w:rPr>
          <w:rFonts w:ascii="Times New Roman" w:eastAsia="Times New Roman" w:hAnsi="Times New Roman"/>
          <w:sz w:val="24"/>
          <w:szCs w:val="24"/>
        </w:rPr>
        <w:t>Запрещается выдача в качестве награждения наличных средств, эквивалентных стоимости памятных призов и/или кубков.</w:t>
      </w:r>
    </w:p>
    <w:p w14:paraId="398D2153" w14:textId="77777777" w:rsidR="00522F91" w:rsidRP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p w14:paraId="76443DD9" w14:textId="77777777" w:rsidR="00522F91" w:rsidRP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522F91">
        <w:rPr>
          <w:rFonts w:ascii="Times New Roman" w:eastAsia="Times New Roman" w:hAnsi="Times New Roman"/>
          <w:sz w:val="24"/>
          <w:szCs w:val="24"/>
        </w:rPr>
        <w:t>6. Услуги по обеспечению сувенирной продукцией участников</w:t>
      </w:r>
    </w:p>
    <w:p w14:paraId="33059FB9" w14:textId="77777777" w:rsidR="00522F91" w:rsidRP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522F91">
        <w:rPr>
          <w:rFonts w:ascii="Times New Roman" w:eastAsia="Times New Roman" w:hAnsi="Times New Roman"/>
          <w:sz w:val="24"/>
          <w:szCs w:val="24"/>
        </w:rPr>
        <w:lastRenderedPageBreak/>
        <w:t>физкультурных мероприятий и спортивных мероприятий</w:t>
      </w:r>
    </w:p>
    <w:p w14:paraId="79CD59A4" w14:textId="77777777" w:rsidR="00522F91" w:rsidRPr="00522F91" w:rsidRDefault="00522F91" w:rsidP="00522F91">
      <w:pPr>
        <w:pStyle w:val="ConsPlusNormal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9"/>
        <w:gridCol w:w="2545"/>
      </w:tblGrid>
      <w:tr w:rsidR="002054B6" w14:paraId="3CA2134F" w14:textId="77777777">
        <w:trPr>
          <w:jc w:val="center"/>
        </w:trPr>
        <w:tc>
          <w:tcPr>
            <w:tcW w:w="7309" w:type="dxa"/>
          </w:tcPr>
          <w:p w14:paraId="55F4D5D3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Категория мероприятия</w:t>
            </w:r>
          </w:p>
        </w:tc>
        <w:tc>
          <w:tcPr>
            <w:tcW w:w="2545" w:type="dxa"/>
          </w:tcPr>
          <w:p w14:paraId="2CBBD333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Стоимость комплекта    из расчета на одного человека (в рублях)</w:t>
            </w:r>
          </w:p>
        </w:tc>
      </w:tr>
      <w:tr w:rsidR="002054B6" w14:paraId="4C2BE592" w14:textId="77777777">
        <w:trPr>
          <w:jc w:val="center"/>
        </w:trPr>
        <w:tc>
          <w:tcPr>
            <w:tcW w:w="7309" w:type="dxa"/>
          </w:tcPr>
          <w:p w14:paraId="30CB97FD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Муниципальные, региональные, межрегиональные, всероссийские физкультурные мероприятия и спортивные мероприятия </w:t>
            </w:r>
          </w:p>
        </w:tc>
        <w:tc>
          <w:tcPr>
            <w:tcW w:w="2545" w:type="dxa"/>
          </w:tcPr>
          <w:p w14:paraId="0D929A08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600</w:t>
            </w:r>
          </w:p>
        </w:tc>
      </w:tr>
      <w:tr w:rsidR="002054B6" w14:paraId="49522933" w14:textId="77777777">
        <w:trPr>
          <w:jc w:val="center"/>
        </w:trPr>
        <w:tc>
          <w:tcPr>
            <w:tcW w:w="7309" w:type="dxa"/>
          </w:tcPr>
          <w:p w14:paraId="4B12E283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Международные физкультурные мероприятия и спортивные мероприятия</w:t>
            </w:r>
          </w:p>
        </w:tc>
        <w:tc>
          <w:tcPr>
            <w:tcW w:w="2545" w:type="dxa"/>
          </w:tcPr>
          <w:p w14:paraId="2E889894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1 000</w:t>
            </w:r>
          </w:p>
        </w:tc>
      </w:tr>
    </w:tbl>
    <w:p w14:paraId="700375A5" w14:textId="77777777" w:rsidR="00522F91" w:rsidRPr="00363712" w:rsidRDefault="00522F91" w:rsidP="00522F91">
      <w:pPr>
        <w:ind w:firstLine="0"/>
        <w:contextualSpacing/>
        <w:jc w:val="center"/>
      </w:pPr>
    </w:p>
    <w:p w14:paraId="4FC53F44" w14:textId="77777777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363712">
        <w:rPr>
          <w:rFonts w:ascii="Times New Roman" w:eastAsia="Times New Roman" w:hAnsi="Times New Roman"/>
          <w:sz w:val="24"/>
          <w:szCs w:val="24"/>
        </w:rPr>
        <w:t>слуг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по обеспечению тран</w:t>
      </w:r>
      <w:r>
        <w:rPr>
          <w:rFonts w:ascii="Times New Roman" w:eastAsia="Times New Roman" w:hAnsi="Times New Roman"/>
          <w:sz w:val="24"/>
          <w:szCs w:val="24"/>
        </w:rPr>
        <w:t>спортными средствами участников</w:t>
      </w:r>
    </w:p>
    <w:p w14:paraId="5D18E526" w14:textId="77777777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363712">
        <w:rPr>
          <w:rFonts w:ascii="Times New Roman" w:eastAsia="Times New Roman" w:hAnsi="Times New Roman"/>
          <w:sz w:val="24"/>
          <w:szCs w:val="24"/>
        </w:rPr>
        <w:t xml:space="preserve">физкультурных </w:t>
      </w:r>
      <w:r>
        <w:rPr>
          <w:rFonts w:ascii="Times New Roman" w:eastAsia="Times New Roman" w:hAnsi="Times New Roman"/>
          <w:sz w:val="24"/>
          <w:szCs w:val="24"/>
        </w:rPr>
        <w:t xml:space="preserve">мероприятий </w:t>
      </w:r>
      <w:r w:rsidRPr="00363712">
        <w:rPr>
          <w:rFonts w:ascii="Times New Roman" w:eastAsia="Times New Roman" w:hAnsi="Times New Roman"/>
          <w:sz w:val="24"/>
          <w:szCs w:val="24"/>
        </w:rPr>
        <w:t>и спортивных мероприятий</w:t>
      </w:r>
    </w:p>
    <w:p w14:paraId="1F1BCDA8" w14:textId="77777777" w:rsidR="00522F91" w:rsidRPr="006A3FB5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0"/>
        <w:gridCol w:w="2544"/>
      </w:tblGrid>
      <w:tr w:rsidR="002054B6" w14:paraId="41C2F0DA" w14:textId="77777777">
        <w:trPr>
          <w:jc w:val="center"/>
        </w:trPr>
        <w:tc>
          <w:tcPr>
            <w:tcW w:w="7310" w:type="dxa"/>
          </w:tcPr>
          <w:p w14:paraId="08AD5A43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 транспортного средства</w:t>
            </w:r>
          </w:p>
        </w:tc>
        <w:tc>
          <w:tcPr>
            <w:tcW w:w="2544" w:type="dxa"/>
          </w:tcPr>
          <w:p w14:paraId="7D6C609A" w14:textId="77777777" w:rsidR="00522F91" w:rsidRDefault="00522F91">
            <w:pPr>
              <w:spacing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Стоимость услуг             в час (в рублях)</w:t>
            </w:r>
          </w:p>
        </w:tc>
      </w:tr>
      <w:tr w:rsidR="002054B6" w14:paraId="4E345176" w14:textId="77777777">
        <w:trPr>
          <w:jc w:val="center"/>
        </w:trPr>
        <w:tc>
          <w:tcPr>
            <w:tcW w:w="7310" w:type="dxa"/>
          </w:tcPr>
          <w:p w14:paraId="6E9EAD3D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Автобус до 60 посадочных мест </w:t>
            </w:r>
          </w:p>
        </w:tc>
        <w:tc>
          <w:tcPr>
            <w:tcW w:w="2544" w:type="dxa"/>
          </w:tcPr>
          <w:p w14:paraId="5868F964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2 500</w:t>
            </w:r>
          </w:p>
        </w:tc>
      </w:tr>
      <w:tr w:rsidR="002054B6" w14:paraId="45679C79" w14:textId="77777777">
        <w:trPr>
          <w:jc w:val="center"/>
        </w:trPr>
        <w:tc>
          <w:tcPr>
            <w:tcW w:w="7310" w:type="dxa"/>
          </w:tcPr>
          <w:p w14:paraId="4825F76E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Микроавтобус (пассажирский) от 8 до 20 посадочных мест</w:t>
            </w:r>
          </w:p>
        </w:tc>
        <w:tc>
          <w:tcPr>
            <w:tcW w:w="2544" w:type="dxa"/>
          </w:tcPr>
          <w:p w14:paraId="73920F73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1 300</w:t>
            </w:r>
          </w:p>
        </w:tc>
      </w:tr>
      <w:tr w:rsidR="002054B6" w14:paraId="00275C6C" w14:textId="77777777">
        <w:trPr>
          <w:jc w:val="center"/>
        </w:trPr>
        <w:tc>
          <w:tcPr>
            <w:tcW w:w="7310" w:type="dxa"/>
          </w:tcPr>
          <w:p w14:paraId="32EAA4CD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Легковой автомобиль, в том числе автомобиль сопровождения</w:t>
            </w:r>
          </w:p>
        </w:tc>
        <w:tc>
          <w:tcPr>
            <w:tcW w:w="2544" w:type="dxa"/>
          </w:tcPr>
          <w:p w14:paraId="6EC113F4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800</w:t>
            </w:r>
          </w:p>
        </w:tc>
      </w:tr>
      <w:tr w:rsidR="002054B6" w14:paraId="4AC720DF" w14:textId="77777777">
        <w:trPr>
          <w:jc w:val="center"/>
        </w:trPr>
        <w:tc>
          <w:tcPr>
            <w:tcW w:w="7310" w:type="dxa"/>
          </w:tcPr>
          <w:p w14:paraId="01115A8E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Грузовой автотранспорт (грузоподъемность до 1,5 тонны)</w:t>
            </w:r>
          </w:p>
        </w:tc>
        <w:tc>
          <w:tcPr>
            <w:tcW w:w="2544" w:type="dxa"/>
          </w:tcPr>
          <w:p w14:paraId="11CB995C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1 000</w:t>
            </w:r>
          </w:p>
        </w:tc>
      </w:tr>
      <w:tr w:rsidR="002054B6" w14:paraId="4DF2B635" w14:textId="77777777">
        <w:trPr>
          <w:jc w:val="center"/>
        </w:trPr>
        <w:tc>
          <w:tcPr>
            <w:tcW w:w="7310" w:type="dxa"/>
          </w:tcPr>
          <w:p w14:paraId="5444DDE2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Грузовой автотранспорт (грузоподъемность от 1,5 до 3,5 тонны)</w:t>
            </w:r>
          </w:p>
        </w:tc>
        <w:tc>
          <w:tcPr>
            <w:tcW w:w="2544" w:type="dxa"/>
          </w:tcPr>
          <w:p w14:paraId="7100FCE4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1 200</w:t>
            </w:r>
          </w:p>
        </w:tc>
      </w:tr>
      <w:tr w:rsidR="002054B6" w14:paraId="12399CAE" w14:textId="77777777">
        <w:trPr>
          <w:jc w:val="center"/>
        </w:trPr>
        <w:tc>
          <w:tcPr>
            <w:tcW w:w="7310" w:type="dxa"/>
          </w:tcPr>
          <w:p w14:paraId="7344E0FF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Грузовой автотранспорт (грузоподъемность от 3,5 до 5 тонн)</w:t>
            </w:r>
          </w:p>
        </w:tc>
        <w:tc>
          <w:tcPr>
            <w:tcW w:w="2544" w:type="dxa"/>
          </w:tcPr>
          <w:p w14:paraId="34789D5C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1 600</w:t>
            </w:r>
          </w:p>
        </w:tc>
      </w:tr>
      <w:tr w:rsidR="002054B6" w14:paraId="3119C6BC" w14:textId="77777777">
        <w:trPr>
          <w:jc w:val="center"/>
        </w:trPr>
        <w:tc>
          <w:tcPr>
            <w:tcW w:w="7310" w:type="dxa"/>
          </w:tcPr>
          <w:p w14:paraId="473C72E9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Катер</w:t>
            </w:r>
          </w:p>
        </w:tc>
        <w:tc>
          <w:tcPr>
            <w:tcW w:w="2544" w:type="dxa"/>
          </w:tcPr>
          <w:p w14:paraId="75113B38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7 000</w:t>
            </w:r>
          </w:p>
        </w:tc>
      </w:tr>
      <w:tr w:rsidR="002054B6" w14:paraId="315E2AAA" w14:textId="77777777">
        <w:trPr>
          <w:jc w:val="center"/>
        </w:trPr>
        <w:tc>
          <w:tcPr>
            <w:tcW w:w="7310" w:type="dxa"/>
          </w:tcPr>
          <w:p w14:paraId="44E9E9A5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Снегоход</w:t>
            </w:r>
          </w:p>
        </w:tc>
        <w:tc>
          <w:tcPr>
            <w:tcW w:w="2544" w:type="dxa"/>
          </w:tcPr>
          <w:p w14:paraId="5CB5467E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3 500</w:t>
            </w:r>
          </w:p>
        </w:tc>
      </w:tr>
    </w:tbl>
    <w:p w14:paraId="04977BE6" w14:textId="77777777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p w14:paraId="4278EC9D" w14:textId="02CF2381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363712">
        <w:rPr>
          <w:rFonts w:ascii="Times New Roman" w:eastAsia="Times New Roman" w:hAnsi="Times New Roman"/>
          <w:sz w:val="24"/>
          <w:szCs w:val="24"/>
        </w:rPr>
        <w:t>слуг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по предоставлению объектов спорта, включенных</w:t>
      </w:r>
    </w:p>
    <w:p w14:paraId="341A1682" w14:textId="77777777" w:rsidR="00522F91" w:rsidRPr="00363712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363712">
        <w:rPr>
          <w:rFonts w:ascii="Times New Roman" w:eastAsia="Times New Roman" w:hAnsi="Times New Roman"/>
          <w:sz w:val="24"/>
          <w:szCs w:val="24"/>
        </w:rPr>
        <w:t>во Всерос</w:t>
      </w:r>
      <w:r>
        <w:rPr>
          <w:rFonts w:ascii="Times New Roman" w:eastAsia="Times New Roman" w:hAnsi="Times New Roman"/>
          <w:sz w:val="24"/>
          <w:szCs w:val="24"/>
        </w:rPr>
        <w:t>сийский реестр объектов спорта</w:t>
      </w:r>
    </w:p>
    <w:p w14:paraId="67DE3A0A" w14:textId="77777777" w:rsidR="00522F91" w:rsidRPr="008D53D0" w:rsidRDefault="00522F91" w:rsidP="00522F91">
      <w:pPr>
        <w:ind w:firstLine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9"/>
        <w:gridCol w:w="2545"/>
      </w:tblGrid>
      <w:tr w:rsidR="002054B6" w14:paraId="3D08F97C" w14:textId="77777777">
        <w:trPr>
          <w:jc w:val="center"/>
        </w:trPr>
        <w:tc>
          <w:tcPr>
            <w:tcW w:w="7309" w:type="dxa"/>
          </w:tcPr>
          <w:p w14:paraId="5365700B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Тип объекта спорта</w:t>
            </w:r>
          </w:p>
        </w:tc>
        <w:tc>
          <w:tcPr>
            <w:tcW w:w="2545" w:type="dxa"/>
          </w:tcPr>
          <w:p w14:paraId="75882ABD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Стоимость услуг</w:t>
            </w:r>
          </w:p>
          <w:p w14:paraId="03DC7F36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в час (в рублях)</w:t>
            </w:r>
          </w:p>
        </w:tc>
      </w:tr>
      <w:tr w:rsidR="002054B6" w14:paraId="547440E3" w14:textId="77777777">
        <w:trPr>
          <w:jc w:val="center"/>
        </w:trPr>
        <w:tc>
          <w:tcPr>
            <w:tcW w:w="7309" w:type="dxa"/>
          </w:tcPr>
          <w:p w14:paraId="1C57CCBC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Объекты спорта крытого типа для проведения физкультурных и спортивных мероприятий по выдам спорта</w:t>
            </w:r>
          </w:p>
        </w:tc>
        <w:tc>
          <w:tcPr>
            <w:tcW w:w="2545" w:type="dxa"/>
          </w:tcPr>
          <w:p w14:paraId="6F561519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15 000</w:t>
            </w:r>
          </w:p>
        </w:tc>
      </w:tr>
      <w:tr w:rsidR="002054B6" w14:paraId="49EFE011" w14:textId="77777777">
        <w:trPr>
          <w:jc w:val="center"/>
        </w:trPr>
        <w:tc>
          <w:tcPr>
            <w:tcW w:w="7309" w:type="dxa"/>
          </w:tcPr>
          <w:p w14:paraId="0AEA3862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Объекты спорта открытого типа для проведения физкультурных и спортивных мероприятий по видам спорта</w:t>
            </w:r>
          </w:p>
        </w:tc>
        <w:tc>
          <w:tcPr>
            <w:tcW w:w="2545" w:type="dxa"/>
          </w:tcPr>
          <w:p w14:paraId="5681BB00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25 000</w:t>
            </w:r>
          </w:p>
        </w:tc>
      </w:tr>
    </w:tbl>
    <w:p w14:paraId="1273C9B0" w14:textId="77777777" w:rsidR="00522F91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F0D32C9" w14:textId="77777777" w:rsidR="00522F91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Примечание к разделу 8:</w:t>
      </w:r>
    </w:p>
    <w:p w14:paraId="38623EA8" w14:textId="77777777" w:rsidR="00522F91" w:rsidRDefault="00522F91" w:rsidP="00522F91">
      <w:pPr>
        <w:pStyle w:val="ConsPlusNormal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Указана стоимость услуг в час из расчета 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не более </w:t>
      </w:r>
      <w:r>
        <w:rPr>
          <w:rFonts w:ascii="Times New Roman" w:eastAsia="Times New Roman" w:hAnsi="Times New Roman"/>
          <w:sz w:val="24"/>
          <w:szCs w:val="24"/>
        </w:rPr>
        <w:t>12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часов в день при проведении </w:t>
      </w:r>
      <w:r>
        <w:rPr>
          <w:rFonts w:ascii="Times New Roman" w:eastAsia="Times New Roman" w:hAnsi="Times New Roman"/>
          <w:sz w:val="24"/>
          <w:szCs w:val="24"/>
        </w:rPr>
        <w:t xml:space="preserve">муниципальных, </w:t>
      </w:r>
      <w:r w:rsidRPr="00363712">
        <w:rPr>
          <w:rFonts w:ascii="Times New Roman" w:eastAsia="Times New Roman" w:hAnsi="Times New Roman"/>
          <w:sz w:val="24"/>
          <w:szCs w:val="24"/>
        </w:rPr>
        <w:t>региональных, межрегиональных, всероссийских физкультур</w:t>
      </w:r>
      <w:r>
        <w:rPr>
          <w:rFonts w:ascii="Times New Roman" w:eastAsia="Times New Roman" w:hAnsi="Times New Roman"/>
          <w:sz w:val="24"/>
          <w:szCs w:val="24"/>
        </w:rPr>
        <w:t>ных и спортивных мероприятий и 14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часов в день при проведении международных физкультурных и спортивных мероприятий.</w:t>
      </w:r>
    </w:p>
    <w:p w14:paraId="2C0A93C4" w14:textId="77777777" w:rsidR="00522F91" w:rsidRPr="00363712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</w:p>
    <w:p w14:paraId="2CD38CC9" w14:textId="4CE87670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363712">
        <w:rPr>
          <w:rFonts w:ascii="Times New Roman" w:eastAsia="Times New Roman" w:hAnsi="Times New Roman"/>
          <w:sz w:val="24"/>
          <w:szCs w:val="24"/>
        </w:rPr>
        <w:t>слуг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по подготовке мест проведения физкультурных</w:t>
      </w:r>
    </w:p>
    <w:p w14:paraId="4ACCD8E8" w14:textId="77777777" w:rsidR="00522F91" w:rsidRPr="00363712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мероприятий </w:t>
      </w:r>
      <w:r w:rsidRPr="00363712">
        <w:rPr>
          <w:rFonts w:ascii="Times New Roman" w:eastAsia="Times New Roman" w:hAnsi="Times New Roman"/>
          <w:sz w:val="24"/>
          <w:szCs w:val="24"/>
        </w:rPr>
        <w:t>и спортивных мероприятий</w:t>
      </w:r>
    </w:p>
    <w:p w14:paraId="2FAA069D" w14:textId="77777777" w:rsidR="00522F91" w:rsidRPr="00527B9D" w:rsidRDefault="00522F91" w:rsidP="00522F91">
      <w:pPr>
        <w:ind w:firstLine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1"/>
        <w:gridCol w:w="2262"/>
        <w:gridCol w:w="3671"/>
      </w:tblGrid>
      <w:tr w:rsidR="002054B6" w14:paraId="43731A12" w14:textId="77777777">
        <w:trPr>
          <w:jc w:val="center"/>
        </w:trPr>
        <w:tc>
          <w:tcPr>
            <w:tcW w:w="3936" w:type="dxa"/>
          </w:tcPr>
          <w:p w14:paraId="28CC6FB5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Наименование</w:t>
            </w:r>
          </w:p>
        </w:tc>
        <w:tc>
          <w:tcPr>
            <w:tcW w:w="2268" w:type="dxa"/>
          </w:tcPr>
          <w:p w14:paraId="45E62ED9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Стоимость услуг </w:t>
            </w:r>
          </w:p>
          <w:p w14:paraId="2AA0083C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 день (рублях)</w:t>
            </w:r>
          </w:p>
        </w:tc>
        <w:tc>
          <w:tcPr>
            <w:tcW w:w="3685" w:type="dxa"/>
          </w:tcPr>
          <w:p w14:paraId="5868B1A0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соответствии с регламентом</w:t>
            </w:r>
          </w:p>
        </w:tc>
      </w:tr>
      <w:tr w:rsidR="002054B6" w14:paraId="64283367" w14:textId="77777777">
        <w:trPr>
          <w:trHeight w:val="710"/>
          <w:jc w:val="center"/>
        </w:trPr>
        <w:tc>
          <w:tcPr>
            <w:tcW w:w="3936" w:type="dxa"/>
          </w:tcPr>
          <w:p w14:paraId="31BC014D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Зимние виды спорта (спортивные дисциплины)</w:t>
            </w:r>
          </w:p>
        </w:tc>
        <w:tc>
          <w:tcPr>
            <w:tcW w:w="2268" w:type="dxa"/>
          </w:tcPr>
          <w:p w14:paraId="148ABBDF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120 000</w:t>
            </w:r>
          </w:p>
        </w:tc>
        <w:tc>
          <w:tcPr>
            <w:tcW w:w="3685" w:type="dxa"/>
          </w:tcPr>
          <w:p w14:paraId="295605C6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10</w:t>
            </w:r>
          </w:p>
        </w:tc>
      </w:tr>
      <w:tr w:rsidR="002054B6" w14:paraId="1AC2323D" w14:textId="77777777">
        <w:trPr>
          <w:trHeight w:val="691"/>
          <w:jc w:val="center"/>
        </w:trPr>
        <w:tc>
          <w:tcPr>
            <w:tcW w:w="3936" w:type="dxa"/>
          </w:tcPr>
          <w:p w14:paraId="7548D247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Летние виды спорта (спортивные дисциплины)</w:t>
            </w:r>
          </w:p>
        </w:tc>
        <w:tc>
          <w:tcPr>
            <w:tcW w:w="2268" w:type="dxa"/>
          </w:tcPr>
          <w:p w14:paraId="05B7E229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10 000</w:t>
            </w:r>
          </w:p>
        </w:tc>
        <w:tc>
          <w:tcPr>
            <w:tcW w:w="3685" w:type="dxa"/>
          </w:tcPr>
          <w:p w14:paraId="7A6BF5D0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10</w:t>
            </w:r>
          </w:p>
        </w:tc>
      </w:tr>
    </w:tbl>
    <w:p w14:paraId="270E0370" w14:textId="77777777" w:rsidR="00522F91" w:rsidRDefault="00522F91" w:rsidP="00522F91">
      <w:pPr>
        <w:ind w:firstLine="0"/>
        <w:contextualSpacing/>
        <w:jc w:val="center"/>
        <w:rPr>
          <w:b/>
        </w:rPr>
      </w:pPr>
    </w:p>
    <w:p w14:paraId="5FA698C8" w14:textId="77777777" w:rsidR="00522F91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У</w:t>
      </w:r>
      <w:r w:rsidRPr="00363712">
        <w:rPr>
          <w:rFonts w:ascii="Times New Roman" w:eastAsia="Times New Roman" w:hAnsi="Times New Roman"/>
          <w:sz w:val="24"/>
          <w:szCs w:val="24"/>
        </w:rPr>
        <w:t>слуг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по информационно-техническому обеспечению</w:t>
      </w:r>
    </w:p>
    <w:p w14:paraId="15401A3C" w14:textId="77777777" w:rsidR="00522F91" w:rsidRPr="00363712" w:rsidRDefault="00522F91" w:rsidP="00522F91">
      <w:pPr>
        <w:pStyle w:val="ConsPlusNormal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ф</w:t>
      </w:r>
      <w:r w:rsidRPr="00363712">
        <w:rPr>
          <w:rFonts w:ascii="Times New Roman" w:eastAsia="Times New Roman" w:hAnsi="Times New Roman"/>
          <w:sz w:val="24"/>
          <w:szCs w:val="24"/>
        </w:rPr>
        <w:t>изкультурных</w:t>
      </w:r>
      <w:r>
        <w:rPr>
          <w:rFonts w:ascii="Times New Roman" w:eastAsia="Times New Roman" w:hAnsi="Times New Roman"/>
          <w:sz w:val="24"/>
          <w:szCs w:val="24"/>
        </w:rPr>
        <w:t xml:space="preserve"> мероприятий</w:t>
      </w:r>
      <w:r w:rsidRPr="00363712">
        <w:rPr>
          <w:rFonts w:ascii="Times New Roman" w:eastAsia="Times New Roman" w:hAnsi="Times New Roman"/>
          <w:sz w:val="24"/>
          <w:szCs w:val="24"/>
        </w:rPr>
        <w:t xml:space="preserve"> и спортивных мероприятий</w:t>
      </w:r>
    </w:p>
    <w:p w14:paraId="573B20A6" w14:textId="77777777" w:rsidR="00522F91" w:rsidRPr="00D06898" w:rsidRDefault="00522F91" w:rsidP="00522F91">
      <w:pPr>
        <w:ind w:firstLine="0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3675"/>
      </w:tblGrid>
      <w:tr w:rsidR="002054B6" w14:paraId="2526A4DF" w14:textId="77777777" w:rsidTr="00042CA5">
        <w:trPr>
          <w:jc w:val="center"/>
        </w:trPr>
        <w:tc>
          <w:tcPr>
            <w:tcW w:w="6179" w:type="dxa"/>
          </w:tcPr>
          <w:p w14:paraId="12606AA2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Категория мероприятия</w:t>
            </w:r>
          </w:p>
        </w:tc>
        <w:tc>
          <w:tcPr>
            <w:tcW w:w="3675" w:type="dxa"/>
          </w:tcPr>
          <w:p w14:paraId="17E772AA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Стоимость услуг из расчета одного дня соревнований, включая стоимость производства телевизионного или интернет сигнала мероприятия за один съемочный день (руб.) </w:t>
            </w:r>
          </w:p>
        </w:tc>
      </w:tr>
      <w:tr w:rsidR="002054B6" w:rsidRPr="004A71A2" w14:paraId="04CA14AE" w14:textId="77777777" w:rsidTr="00042CA5">
        <w:trPr>
          <w:trHeight w:val="719"/>
          <w:jc w:val="center"/>
        </w:trPr>
        <w:tc>
          <w:tcPr>
            <w:tcW w:w="6179" w:type="dxa"/>
          </w:tcPr>
          <w:p w14:paraId="568FD2EE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Муниципальные, региональные, межрегиональные, всероссийские физкультурные мероприятия и всероссийские спортивные мероприятия</w:t>
            </w:r>
          </w:p>
        </w:tc>
        <w:tc>
          <w:tcPr>
            <w:tcW w:w="3675" w:type="dxa"/>
          </w:tcPr>
          <w:p w14:paraId="669BDF15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500 000</w:t>
            </w:r>
          </w:p>
        </w:tc>
      </w:tr>
      <w:tr w:rsidR="002054B6" w:rsidRPr="004A71A2" w14:paraId="0A652938" w14:textId="77777777" w:rsidTr="00042CA5">
        <w:trPr>
          <w:trHeight w:val="687"/>
          <w:jc w:val="center"/>
        </w:trPr>
        <w:tc>
          <w:tcPr>
            <w:tcW w:w="6179" w:type="dxa"/>
          </w:tcPr>
          <w:p w14:paraId="578807D7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Международные физкультурные мероприятия и спортивные мероприятия</w:t>
            </w:r>
          </w:p>
        </w:tc>
        <w:tc>
          <w:tcPr>
            <w:tcW w:w="3675" w:type="dxa"/>
          </w:tcPr>
          <w:p w14:paraId="18A19887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1 500 000</w:t>
            </w:r>
          </w:p>
        </w:tc>
      </w:tr>
      <w:tr w:rsidR="002054B6" w:rsidRPr="004A71A2" w14:paraId="02992B80" w14:textId="77777777" w:rsidTr="00042CA5">
        <w:trPr>
          <w:trHeight w:val="687"/>
          <w:jc w:val="center"/>
        </w:trPr>
        <w:tc>
          <w:tcPr>
            <w:tcW w:w="6179" w:type="dxa"/>
          </w:tcPr>
          <w:p w14:paraId="65EB0955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Комплексные спортивные мероприятия</w:t>
            </w:r>
          </w:p>
        </w:tc>
        <w:tc>
          <w:tcPr>
            <w:tcW w:w="3675" w:type="dxa"/>
          </w:tcPr>
          <w:p w14:paraId="04D1E05E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 соответствии с регламентом</w:t>
            </w:r>
          </w:p>
        </w:tc>
      </w:tr>
    </w:tbl>
    <w:p w14:paraId="49268D90" w14:textId="77777777" w:rsidR="00522F91" w:rsidRPr="004A71A2" w:rsidRDefault="00522F91" w:rsidP="00522F91">
      <w:pPr>
        <w:ind w:firstLine="0"/>
        <w:jc w:val="center"/>
        <w:rPr>
          <w:b/>
          <w:color w:val="FF0000"/>
        </w:rPr>
      </w:pPr>
    </w:p>
    <w:p w14:paraId="6711B2C4" w14:textId="77777777" w:rsidR="00522F91" w:rsidRPr="00EA1CF1" w:rsidRDefault="00522F91" w:rsidP="00522F91">
      <w:pPr>
        <w:ind w:firstLine="0"/>
        <w:jc w:val="center"/>
      </w:pPr>
      <w:r>
        <w:t>11</w:t>
      </w:r>
      <w:r w:rsidRPr="00EA1CF1">
        <w:t xml:space="preserve">. </w:t>
      </w:r>
      <w:r>
        <w:t>А</w:t>
      </w:r>
      <w:r w:rsidRPr="00EA1CF1">
        <w:t>ккредитаци</w:t>
      </w:r>
      <w:r>
        <w:t>я</w:t>
      </w:r>
      <w:r w:rsidRPr="00EA1CF1">
        <w:t xml:space="preserve"> участников</w:t>
      </w:r>
      <w:r>
        <w:t xml:space="preserve"> </w:t>
      </w:r>
      <w:r w:rsidRPr="00EA1CF1">
        <w:t>спортивных мероприятий</w:t>
      </w:r>
    </w:p>
    <w:p w14:paraId="2D03F7CC" w14:textId="77777777" w:rsidR="00522F91" w:rsidRPr="007A43B3" w:rsidRDefault="00522F91" w:rsidP="00522F91">
      <w:pPr>
        <w:ind w:firstLine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1"/>
        <w:gridCol w:w="3673"/>
      </w:tblGrid>
      <w:tr w:rsidR="002054B6" w14:paraId="78450AFA" w14:textId="77777777">
        <w:trPr>
          <w:jc w:val="center"/>
        </w:trPr>
        <w:tc>
          <w:tcPr>
            <w:tcW w:w="6204" w:type="dxa"/>
          </w:tcPr>
          <w:p w14:paraId="0C462AD9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Категория мероприятий </w:t>
            </w:r>
          </w:p>
        </w:tc>
        <w:tc>
          <w:tcPr>
            <w:tcW w:w="3685" w:type="dxa"/>
          </w:tcPr>
          <w:p w14:paraId="7AE68339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Стоимость аккредитации на одного человека (руб.)</w:t>
            </w:r>
          </w:p>
        </w:tc>
      </w:tr>
      <w:tr w:rsidR="002054B6" w14:paraId="0E2158DE" w14:textId="77777777">
        <w:trPr>
          <w:jc w:val="center"/>
        </w:trPr>
        <w:tc>
          <w:tcPr>
            <w:tcW w:w="6204" w:type="dxa"/>
          </w:tcPr>
          <w:p w14:paraId="0BC320F8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Муниципальные, региональные, межрегиональные, всероссийские, международные физкультурные и спортивные мероприятия</w:t>
            </w:r>
          </w:p>
        </w:tc>
        <w:tc>
          <w:tcPr>
            <w:tcW w:w="3685" w:type="dxa"/>
          </w:tcPr>
          <w:p w14:paraId="57D47F37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400</w:t>
            </w:r>
          </w:p>
        </w:tc>
      </w:tr>
    </w:tbl>
    <w:p w14:paraId="305B081A" w14:textId="77777777" w:rsidR="00522F91" w:rsidRDefault="00522F91" w:rsidP="00522F91">
      <w:pPr>
        <w:ind w:firstLine="0"/>
        <w:jc w:val="center"/>
      </w:pPr>
    </w:p>
    <w:p w14:paraId="2F52A3EA" w14:textId="77777777" w:rsidR="00522F91" w:rsidRDefault="00522F91" w:rsidP="00522F91">
      <w:pPr>
        <w:ind w:firstLine="0"/>
        <w:jc w:val="center"/>
      </w:pPr>
      <w:r w:rsidRPr="00EA1CF1">
        <w:t>1</w:t>
      </w:r>
      <w:r>
        <w:t>2</w:t>
      </w:r>
      <w:r w:rsidRPr="00EA1CF1">
        <w:t xml:space="preserve">. </w:t>
      </w:r>
      <w:r>
        <w:t>У</w:t>
      </w:r>
      <w:r w:rsidRPr="00EA1CF1">
        <w:t>слуг</w:t>
      </w:r>
      <w:r>
        <w:t>и</w:t>
      </w:r>
      <w:r w:rsidRPr="00EA1CF1">
        <w:t xml:space="preserve"> по обеспечению безопасности в местах проведения </w:t>
      </w:r>
    </w:p>
    <w:p w14:paraId="10671304" w14:textId="77777777" w:rsidR="00522F91" w:rsidRPr="00EA1CF1" w:rsidRDefault="00522F91" w:rsidP="00522F91">
      <w:pPr>
        <w:ind w:firstLine="0"/>
        <w:jc w:val="center"/>
      </w:pPr>
      <w:r w:rsidRPr="00EA1CF1">
        <w:t xml:space="preserve">физкультурных </w:t>
      </w:r>
      <w:r>
        <w:t>мероприятий и спортивных мероприятий</w:t>
      </w:r>
    </w:p>
    <w:p w14:paraId="5D512D1C" w14:textId="77777777" w:rsidR="00522F91" w:rsidRPr="000D1DD6" w:rsidRDefault="00522F91" w:rsidP="00522F91">
      <w:pPr>
        <w:ind w:firstLine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0"/>
        <w:gridCol w:w="3674"/>
      </w:tblGrid>
      <w:tr w:rsidR="002054B6" w14:paraId="6517E76C" w14:textId="77777777">
        <w:trPr>
          <w:jc w:val="center"/>
        </w:trPr>
        <w:tc>
          <w:tcPr>
            <w:tcW w:w="6204" w:type="dxa"/>
          </w:tcPr>
          <w:p w14:paraId="0E3C6EE8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</w:t>
            </w:r>
          </w:p>
        </w:tc>
        <w:tc>
          <w:tcPr>
            <w:tcW w:w="3685" w:type="dxa"/>
          </w:tcPr>
          <w:p w14:paraId="3F7764B1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Стоимость услуг в час одного сотрудника охранного предприятия или контролера распорядителя </w:t>
            </w:r>
          </w:p>
          <w:p w14:paraId="625EACCC" w14:textId="77777777" w:rsidR="00522F91" w:rsidRDefault="00522F91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(рублях)</w:t>
            </w:r>
          </w:p>
        </w:tc>
      </w:tr>
      <w:tr w:rsidR="002054B6" w14:paraId="770D69ED" w14:textId="77777777">
        <w:trPr>
          <w:trHeight w:val="347"/>
          <w:jc w:val="center"/>
        </w:trPr>
        <w:tc>
          <w:tcPr>
            <w:tcW w:w="6204" w:type="dxa"/>
          </w:tcPr>
          <w:p w14:paraId="611607DA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Балахнинский муниципальный округ</w:t>
            </w:r>
          </w:p>
        </w:tc>
        <w:tc>
          <w:tcPr>
            <w:tcW w:w="3685" w:type="dxa"/>
          </w:tcPr>
          <w:p w14:paraId="25382C6F" w14:textId="77777777" w:rsidR="00522F91" w:rsidRDefault="00522F91">
            <w:pPr>
              <w:spacing w:before="100" w:beforeAutospacing="1" w:after="100" w:afterAutospacing="1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500</w:t>
            </w:r>
          </w:p>
        </w:tc>
      </w:tr>
    </w:tbl>
    <w:p w14:paraId="58A58D80" w14:textId="77777777" w:rsidR="00522F91" w:rsidRDefault="00522F91" w:rsidP="00522F91">
      <w:pPr>
        <w:spacing w:before="100" w:beforeAutospacing="1" w:after="100" w:afterAutospacing="1"/>
        <w:contextualSpacing/>
      </w:pPr>
    </w:p>
    <w:p w14:paraId="6232509F" w14:textId="77777777" w:rsidR="00522F91" w:rsidRDefault="00522F91" w:rsidP="00522F91">
      <w:pPr>
        <w:spacing w:before="100" w:beforeAutospacing="1" w:after="100" w:afterAutospacing="1"/>
        <w:ind w:firstLine="567"/>
        <w:contextualSpacing/>
      </w:pPr>
      <w:r>
        <w:t>Примечание к разделу 12:</w:t>
      </w:r>
    </w:p>
    <w:p w14:paraId="3F4BDDE5" w14:textId="77777777" w:rsidR="00522F91" w:rsidRDefault="00522F91" w:rsidP="00522F91">
      <w:pPr>
        <w:spacing w:before="100" w:beforeAutospacing="1" w:after="100" w:afterAutospacing="1"/>
        <w:ind w:firstLine="567"/>
        <w:contextualSpacing/>
      </w:pPr>
      <w:r>
        <w:t>1. Указана стоимость   услуг в час одного сотрудника охранного предприятия или контролера-распорядителя из рас</w:t>
      </w:r>
      <w:r w:rsidRPr="00363712">
        <w:t xml:space="preserve">чета не более </w:t>
      </w:r>
      <w:r>
        <w:t>12</w:t>
      </w:r>
      <w:r w:rsidRPr="00363712">
        <w:t xml:space="preserve"> часов в день при проведении </w:t>
      </w:r>
      <w:r>
        <w:t xml:space="preserve">муниципальных, </w:t>
      </w:r>
      <w:r w:rsidRPr="00363712">
        <w:t xml:space="preserve">региональных, межрегиональных, всероссийских физкультурных </w:t>
      </w:r>
      <w:r>
        <w:t xml:space="preserve">мероприятий </w:t>
      </w:r>
      <w:r w:rsidRPr="00363712">
        <w:t xml:space="preserve">и </w:t>
      </w:r>
      <w:r>
        <w:t xml:space="preserve">всероссийских </w:t>
      </w:r>
      <w:r w:rsidRPr="00363712">
        <w:t xml:space="preserve">спортивных мероприятий и </w:t>
      </w:r>
      <w:r>
        <w:t xml:space="preserve">14 </w:t>
      </w:r>
      <w:r w:rsidRPr="00363712">
        <w:t>часов в день при проведении международных физкультурных и спортивных мероприятий.</w:t>
      </w:r>
    </w:p>
    <w:p w14:paraId="5C8C76E0" w14:textId="77777777" w:rsidR="00522F91" w:rsidRPr="00363712" w:rsidRDefault="00522F91" w:rsidP="00522F91">
      <w:pPr>
        <w:spacing w:before="100" w:beforeAutospacing="1" w:after="100" w:afterAutospacing="1"/>
        <w:ind w:firstLine="0"/>
        <w:contextualSpacing/>
        <w:jc w:val="center"/>
      </w:pPr>
    </w:p>
    <w:p w14:paraId="13B963AB" w14:textId="77777777" w:rsidR="00522F91" w:rsidRDefault="00522F91" w:rsidP="00522F91">
      <w:pPr>
        <w:ind w:firstLine="0"/>
        <w:contextualSpacing/>
        <w:jc w:val="center"/>
      </w:pPr>
      <w:r w:rsidRPr="00EA1CF1">
        <w:t>1</w:t>
      </w:r>
      <w:r>
        <w:t>3</w:t>
      </w:r>
      <w:r w:rsidRPr="00EA1CF1">
        <w:t xml:space="preserve">. </w:t>
      </w:r>
      <w:r>
        <w:t>У</w:t>
      </w:r>
      <w:r w:rsidRPr="00EA1CF1">
        <w:t>слуг</w:t>
      </w:r>
      <w:r>
        <w:t>и</w:t>
      </w:r>
      <w:r w:rsidRPr="00EA1CF1">
        <w:t xml:space="preserve"> по организации и проведению торжественных церемоний</w:t>
      </w:r>
    </w:p>
    <w:p w14:paraId="4A314700" w14:textId="77777777" w:rsidR="00522F91" w:rsidRDefault="00522F91" w:rsidP="00522F91">
      <w:pPr>
        <w:ind w:firstLine="0"/>
        <w:contextualSpacing/>
        <w:jc w:val="center"/>
      </w:pPr>
      <w:r w:rsidRPr="00EA1CF1">
        <w:t>физкультурных мероприятий и спортивных мероприятий</w:t>
      </w:r>
    </w:p>
    <w:p w14:paraId="5F7DA776" w14:textId="77777777" w:rsidR="00522F91" w:rsidRPr="00EA1CF1" w:rsidRDefault="00522F91" w:rsidP="00522F91">
      <w:pPr>
        <w:ind w:firstLine="0"/>
        <w:contextualSpacing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8"/>
        <w:gridCol w:w="3746"/>
      </w:tblGrid>
      <w:tr w:rsidR="002054B6" w14:paraId="12C1B05B" w14:textId="77777777">
        <w:trPr>
          <w:jc w:val="center"/>
        </w:trPr>
        <w:tc>
          <w:tcPr>
            <w:tcW w:w="6108" w:type="dxa"/>
          </w:tcPr>
          <w:p w14:paraId="55372EDB" w14:textId="77777777" w:rsidR="00522F91" w:rsidRDefault="00522F91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</w:p>
          <w:p w14:paraId="410D62E5" w14:textId="77777777" w:rsidR="00522F91" w:rsidRDefault="00522F91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Категория мероприятий</w:t>
            </w:r>
          </w:p>
        </w:tc>
        <w:tc>
          <w:tcPr>
            <w:tcW w:w="3746" w:type="dxa"/>
          </w:tcPr>
          <w:p w14:paraId="3997D524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Стоимость организации и </w:t>
            </w:r>
          </w:p>
          <w:p w14:paraId="10D899C7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проведения торжественной</w:t>
            </w:r>
          </w:p>
          <w:p w14:paraId="609016A5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церемонии (в рублях)</w:t>
            </w:r>
          </w:p>
        </w:tc>
      </w:tr>
      <w:tr w:rsidR="002054B6" w14:paraId="3751273C" w14:textId="77777777">
        <w:trPr>
          <w:jc w:val="center"/>
        </w:trPr>
        <w:tc>
          <w:tcPr>
            <w:tcW w:w="6108" w:type="dxa"/>
          </w:tcPr>
          <w:p w14:paraId="2B974291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Муниципальные, региональные, межрегиональные, всероссийские, международные физкультурные мероприятия</w:t>
            </w:r>
          </w:p>
        </w:tc>
        <w:tc>
          <w:tcPr>
            <w:tcW w:w="3746" w:type="dxa"/>
          </w:tcPr>
          <w:p w14:paraId="64E16E4B" w14:textId="77777777" w:rsidR="00522F91" w:rsidRDefault="00522F91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до 5 000 000</w:t>
            </w:r>
          </w:p>
        </w:tc>
      </w:tr>
      <w:tr w:rsidR="002054B6" w:rsidRPr="00EB2FC5" w14:paraId="0D2703CC" w14:textId="77777777">
        <w:trPr>
          <w:jc w:val="center"/>
        </w:trPr>
        <w:tc>
          <w:tcPr>
            <w:tcW w:w="6108" w:type="dxa"/>
          </w:tcPr>
          <w:p w14:paraId="3F5B0988" w14:textId="77777777" w:rsidR="00522F91" w:rsidRDefault="00522F91">
            <w:pPr>
              <w:spacing w:before="100" w:beforeAutospacing="1" w:after="100" w:afterAutospacing="1"/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Муниципальные, региональные, межрегиональные, всероссийские, международные спортивные мероприятия</w:t>
            </w:r>
          </w:p>
        </w:tc>
        <w:tc>
          <w:tcPr>
            <w:tcW w:w="3746" w:type="dxa"/>
          </w:tcPr>
          <w:p w14:paraId="22896CFE" w14:textId="77777777" w:rsidR="00522F91" w:rsidRDefault="00522F91">
            <w:pPr>
              <w:spacing w:line="360" w:lineRule="auto"/>
              <w:ind w:firstLine="0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до 10 000 000</w:t>
            </w:r>
          </w:p>
        </w:tc>
      </w:tr>
    </w:tbl>
    <w:p w14:paraId="2CC97371" w14:textId="77777777" w:rsidR="00522F91" w:rsidRPr="00EB2FC5" w:rsidRDefault="00522F91" w:rsidP="00522F91">
      <w:pPr>
        <w:ind w:firstLine="0"/>
        <w:contextualSpacing/>
        <w:jc w:val="center"/>
        <w:rPr>
          <w:color w:val="FF0000"/>
        </w:rPr>
      </w:pPr>
    </w:p>
    <w:p w14:paraId="475E70B8" w14:textId="77777777" w:rsidR="00522F91" w:rsidRDefault="00522F91" w:rsidP="00522F91">
      <w:pPr>
        <w:ind w:firstLine="0"/>
        <w:contextualSpacing/>
        <w:jc w:val="center"/>
      </w:pPr>
      <w:r w:rsidRPr="00363712">
        <w:t>1</w:t>
      </w:r>
      <w:r>
        <w:t>4</w:t>
      </w:r>
      <w:r w:rsidRPr="00363712">
        <w:t xml:space="preserve">. </w:t>
      </w:r>
      <w:r>
        <w:t>С</w:t>
      </w:r>
      <w:r w:rsidRPr="00363712">
        <w:t>трахование участников</w:t>
      </w:r>
    </w:p>
    <w:p w14:paraId="0D17254E" w14:textId="77777777" w:rsidR="00522F91" w:rsidRPr="00363712" w:rsidRDefault="00522F91" w:rsidP="00522F91">
      <w:pPr>
        <w:ind w:firstLine="0"/>
        <w:contextualSpacing/>
        <w:jc w:val="center"/>
      </w:pPr>
      <w:r>
        <w:t>ф</w:t>
      </w:r>
      <w:r w:rsidRPr="00363712">
        <w:t>изкультурных</w:t>
      </w:r>
      <w:r>
        <w:t xml:space="preserve"> мероприятий </w:t>
      </w:r>
      <w:r w:rsidRPr="00363712">
        <w:t>и спортивных мероприятий</w:t>
      </w:r>
    </w:p>
    <w:p w14:paraId="4BFEC860" w14:textId="77777777" w:rsidR="00522F91" w:rsidRDefault="00522F91" w:rsidP="00522F91">
      <w:pPr>
        <w:ind w:firstLine="0"/>
        <w:contextualSpacing/>
        <w:jc w:val="center"/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2"/>
        <w:gridCol w:w="3692"/>
      </w:tblGrid>
      <w:tr w:rsidR="002054B6" w14:paraId="5FA616EA" w14:textId="77777777">
        <w:trPr>
          <w:jc w:val="center"/>
        </w:trPr>
        <w:tc>
          <w:tcPr>
            <w:tcW w:w="6345" w:type="dxa"/>
          </w:tcPr>
          <w:p w14:paraId="0859D6B5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Страхование</w:t>
            </w:r>
          </w:p>
        </w:tc>
        <w:tc>
          <w:tcPr>
            <w:tcW w:w="3793" w:type="dxa"/>
          </w:tcPr>
          <w:p w14:paraId="798E8A55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Стоимость страхования</w:t>
            </w:r>
          </w:p>
          <w:p w14:paraId="6C5DE200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на одного человека в день </w:t>
            </w:r>
          </w:p>
          <w:p w14:paraId="68B41568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(руб.)</w:t>
            </w:r>
          </w:p>
        </w:tc>
      </w:tr>
      <w:tr w:rsidR="002054B6" w14:paraId="2D7F17BE" w14:textId="77777777">
        <w:trPr>
          <w:jc w:val="center"/>
        </w:trPr>
        <w:tc>
          <w:tcPr>
            <w:tcW w:w="6345" w:type="dxa"/>
          </w:tcPr>
          <w:p w14:paraId="01C9EA93" w14:textId="77777777" w:rsidR="00522F91" w:rsidRDefault="00522F91">
            <w:pPr>
              <w:ind w:firstLine="0"/>
              <w:contextualSpacing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Муниципальные, р</w:t>
            </w:r>
            <w:r>
              <w:rPr>
                <w:rFonts w:eastAsia="Times New Roman"/>
                <w:color w:val="000000"/>
              </w:rPr>
              <w:t xml:space="preserve">егиональные, межрегиональные, всероссийские, международные физкультурные </w:t>
            </w:r>
            <w:proofErr w:type="gramStart"/>
            <w:r>
              <w:rPr>
                <w:rFonts w:eastAsia="Times New Roman"/>
                <w:color w:val="000000"/>
              </w:rPr>
              <w:t>мероприятия  и</w:t>
            </w:r>
            <w:proofErr w:type="gramEnd"/>
            <w:r>
              <w:rPr>
                <w:rFonts w:eastAsia="Times New Roman"/>
                <w:color w:val="000000"/>
              </w:rPr>
              <w:t xml:space="preserve"> спортивные мероприятия</w:t>
            </w:r>
          </w:p>
        </w:tc>
        <w:tc>
          <w:tcPr>
            <w:tcW w:w="3793" w:type="dxa"/>
          </w:tcPr>
          <w:p w14:paraId="3A38BB88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 400</w:t>
            </w:r>
          </w:p>
        </w:tc>
      </w:tr>
    </w:tbl>
    <w:p w14:paraId="7FBE9B80" w14:textId="77777777" w:rsidR="00522F91" w:rsidRDefault="00522F91" w:rsidP="00522F91">
      <w:pPr>
        <w:ind w:firstLine="0"/>
        <w:contextualSpacing/>
        <w:jc w:val="center"/>
        <w:rPr>
          <w:color w:val="000000"/>
        </w:rPr>
      </w:pPr>
    </w:p>
    <w:p w14:paraId="4E6088A4" w14:textId="77777777" w:rsidR="00522F91" w:rsidRDefault="00522F91" w:rsidP="00522F91">
      <w:pPr>
        <w:ind w:firstLine="0"/>
        <w:contextualSpacing/>
        <w:jc w:val="center"/>
        <w:rPr>
          <w:color w:val="000000"/>
        </w:rPr>
      </w:pPr>
      <w:r w:rsidRPr="002F64E2">
        <w:rPr>
          <w:color w:val="000000"/>
        </w:rPr>
        <w:t>1</w:t>
      </w:r>
      <w:r>
        <w:rPr>
          <w:color w:val="000000"/>
        </w:rPr>
        <w:t>5</w:t>
      </w:r>
      <w:r w:rsidRPr="002F64E2">
        <w:rPr>
          <w:color w:val="000000"/>
        </w:rPr>
        <w:t xml:space="preserve">. </w:t>
      </w:r>
      <w:r>
        <w:rPr>
          <w:color w:val="000000"/>
        </w:rPr>
        <w:t>Обеспечение лекарственными препаратами, медицинскими изделиями и специализированными пищевыми продуктами в рамках медико-</w:t>
      </w:r>
    </w:p>
    <w:p w14:paraId="6866E141" w14:textId="34E0A1AE" w:rsidR="00522F91" w:rsidRDefault="00522F91" w:rsidP="00522F91">
      <w:pPr>
        <w:ind w:firstLine="0"/>
        <w:contextualSpacing/>
        <w:jc w:val="center"/>
        <w:rPr>
          <w:color w:val="000000"/>
        </w:rPr>
      </w:pPr>
      <w:r>
        <w:rPr>
          <w:color w:val="000000"/>
        </w:rPr>
        <w:t>биологического обеспечения членов сборных команд</w:t>
      </w:r>
    </w:p>
    <w:p w14:paraId="4DDC671C" w14:textId="77777777" w:rsidR="00522F91" w:rsidRPr="002F64E2" w:rsidRDefault="00522F91" w:rsidP="00522F91">
      <w:pPr>
        <w:ind w:firstLine="0"/>
        <w:contextualSpacing/>
        <w:jc w:val="center"/>
        <w:rPr>
          <w:color w:val="000000"/>
        </w:rPr>
      </w:pPr>
      <w:r>
        <w:rPr>
          <w:color w:val="000000"/>
        </w:rPr>
        <w:t>Балахнинского муниципального округа Нижегородской области</w:t>
      </w:r>
    </w:p>
    <w:p w14:paraId="1B6C779D" w14:textId="77777777" w:rsidR="00522F91" w:rsidRPr="002F64E2" w:rsidRDefault="00522F91" w:rsidP="00522F91">
      <w:pPr>
        <w:ind w:firstLine="0"/>
        <w:contextualSpacing/>
        <w:jc w:val="center"/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1"/>
        <w:gridCol w:w="3683"/>
      </w:tblGrid>
      <w:tr w:rsidR="002054B6" w:rsidRPr="002F64E2" w14:paraId="52686E1C" w14:textId="77777777">
        <w:trPr>
          <w:jc w:val="center"/>
        </w:trPr>
        <w:tc>
          <w:tcPr>
            <w:tcW w:w="6345" w:type="dxa"/>
          </w:tcPr>
          <w:p w14:paraId="2B357EBB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Наименование мероприятий</w:t>
            </w:r>
          </w:p>
        </w:tc>
        <w:tc>
          <w:tcPr>
            <w:tcW w:w="3793" w:type="dxa"/>
          </w:tcPr>
          <w:p w14:paraId="3E4B845B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Нормы расходов</w:t>
            </w:r>
          </w:p>
          <w:p w14:paraId="72216847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на одного человека в день </w:t>
            </w:r>
          </w:p>
          <w:p w14:paraId="06AA681A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(в рублях)</w:t>
            </w:r>
          </w:p>
        </w:tc>
      </w:tr>
      <w:tr w:rsidR="002054B6" w:rsidRPr="002F64E2" w14:paraId="34EAA3E6" w14:textId="77777777">
        <w:trPr>
          <w:jc w:val="center"/>
        </w:trPr>
        <w:tc>
          <w:tcPr>
            <w:tcW w:w="6345" w:type="dxa"/>
          </w:tcPr>
          <w:p w14:paraId="0B54F8A6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Тренировочные мероприятия по подготовке и участию в муниципальных, региональных, межрегиональных, всероссийских и международных спортивных мероприятиях и специальные тренировочные мероприятия</w:t>
            </w:r>
          </w:p>
        </w:tc>
        <w:tc>
          <w:tcPr>
            <w:tcW w:w="3793" w:type="dxa"/>
          </w:tcPr>
          <w:p w14:paraId="55D3AEED" w14:textId="77777777" w:rsidR="00522F91" w:rsidRDefault="00522F91">
            <w:pPr>
              <w:ind w:firstLine="0"/>
              <w:contextualSpacing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 500*</w:t>
            </w:r>
          </w:p>
        </w:tc>
      </w:tr>
    </w:tbl>
    <w:p w14:paraId="289E7451" w14:textId="77777777" w:rsidR="00522F91" w:rsidRDefault="00522F91" w:rsidP="00522F91">
      <w:pPr>
        <w:ind w:firstLine="720"/>
        <w:contextualSpacing/>
        <w:jc w:val="center"/>
        <w:rPr>
          <w:color w:val="000000"/>
        </w:rPr>
      </w:pPr>
    </w:p>
    <w:p w14:paraId="61E0FF05" w14:textId="77777777" w:rsidR="00522F91" w:rsidRDefault="00522F91" w:rsidP="00522F91">
      <w:pPr>
        <w:ind w:firstLine="567"/>
        <w:contextualSpacing/>
        <w:rPr>
          <w:color w:val="000000"/>
        </w:rPr>
      </w:pPr>
      <w:r>
        <w:rPr>
          <w:color w:val="000000"/>
        </w:rPr>
        <w:t>Примечание к разделу 15:</w:t>
      </w:r>
    </w:p>
    <w:p w14:paraId="0FA45A7B" w14:textId="77777777" w:rsidR="00522F91" w:rsidRDefault="00522F91" w:rsidP="00522F91">
      <w:pPr>
        <w:ind w:firstLine="567"/>
        <w:contextualSpacing/>
        <w:rPr>
          <w:color w:val="000000"/>
        </w:rPr>
      </w:pPr>
      <w:r w:rsidRPr="00CB1F98">
        <w:rPr>
          <w:color w:val="000000"/>
        </w:rPr>
        <w:t>*</w:t>
      </w:r>
      <w:r>
        <w:rPr>
          <w:color w:val="000000"/>
        </w:rPr>
        <w:t>Нормы расходов на обеспечение лекарственными препаратами, медицинскими изделиями и специализированными пищевыми продуктами могут быть увеличены на основании данных о состоянии здоровья по результатам последнего медицинского обследования (предельные размеры на одного человека в день – не более 1 000 руб.).</w:t>
      </w:r>
    </w:p>
    <w:p w14:paraId="2F2FD73C" w14:textId="77777777" w:rsidR="00522F91" w:rsidRDefault="00522F91" w:rsidP="00522F91">
      <w:pPr>
        <w:ind w:firstLine="567"/>
        <w:contextualSpacing/>
        <w:rPr>
          <w:color w:val="000000"/>
        </w:rPr>
      </w:pPr>
    </w:p>
    <w:p w14:paraId="5960D543" w14:textId="77777777" w:rsidR="00522F91" w:rsidRDefault="00522F91" w:rsidP="00522F91">
      <w:pPr>
        <w:ind w:firstLine="567"/>
        <w:contextualSpacing/>
        <w:rPr>
          <w:color w:val="000000"/>
        </w:rPr>
      </w:pPr>
    </w:p>
    <w:p w14:paraId="72E25B94" w14:textId="77777777" w:rsidR="00522F91" w:rsidRDefault="00522F91" w:rsidP="00522F91">
      <w:pPr>
        <w:ind w:firstLine="0"/>
        <w:contextualSpacing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522F91" w:rsidSect="00522F91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1B8ED" w14:textId="77777777" w:rsidR="00BD226E" w:rsidRDefault="00BD226E" w:rsidP="007F0268">
      <w:r>
        <w:separator/>
      </w:r>
    </w:p>
  </w:endnote>
  <w:endnote w:type="continuationSeparator" w:id="0">
    <w:p w14:paraId="65C498DC" w14:textId="77777777" w:rsidR="00BD226E" w:rsidRDefault="00BD226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B1415" w14:textId="77777777" w:rsidR="00BD226E" w:rsidRDefault="00BD226E" w:rsidP="007F0268">
      <w:r>
        <w:separator/>
      </w:r>
    </w:p>
  </w:footnote>
  <w:footnote w:type="continuationSeparator" w:id="0">
    <w:p w14:paraId="3DC25B28" w14:textId="77777777" w:rsidR="00BD226E" w:rsidRDefault="00BD226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815F" w14:textId="77777777" w:rsidR="00522F91" w:rsidRPr="00522F91" w:rsidRDefault="00522F91" w:rsidP="00522F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CA5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194E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4B6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A68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2F91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53A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7BB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2A7D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226E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16A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6</cp:revision>
  <dcterms:created xsi:type="dcterms:W3CDTF">2025-08-19T11:21:00Z</dcterms:created>
  <dcterms:modified xsi:type="dcterms:W3CDTF">2025-08-20T13:22:00Z</dcterms:modified>
</cp:coreProperties>
</file>