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80" w:rsidRDefault="00AE7F6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A3080" w:rsidRDefault="00AE7F6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A3080" w:rsidRDefault="00AE7F6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A3080" w:rsidRDefault="006A308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A3080" w:rsidRDefault="00AE7F6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A3080" w:rsidRDefault="006A3080">
      <w:pPr>
        <w:ind w:firstLine="0"/>
        <w:jc w:val="center"/>
        <w:rPr>
          <w:rFonts w:eastAsia="Times New Roman"/>
          <w:b/>
          <w:lang w:eastAsia="ru-RU"/>
        </w:rPr>
      </w:pPr>
    </w:p>
    <w:p w:rsidR="006A3080" w:rsidRDefault="00AE7F6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02.08.2022г. № 1532</w:t>
      </w:r>
    </w:p>
    <w:p w:rsidR="006A3080" w:rsidRDefault="006A3080">
      <w:pPr>
        <w:ind w:firstLine="0"/>
        <w:jc w:val="center"/>
        <w:rPr>
          <w:rFonts w:eastAsia="Times New Roman"/>
          <w:lang w:eastAsia="ru-RU"/>
        </w:rPr>
      </w:pPr>
    </w:p>
    <w:p w:rsidR="006A3080" w:rsidRDefault="00AE7F61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</w:t>
      </w:r>
      <w:r w:rsidRPr="00422321">
        <w:rPr>
          <w:rFonts w:eastAsia="Times New Roman"/>
          <w:b/>
          <w:szCs w:val="24"/>
          <w:lang w:eastAsia="ru-RU"/>
        </w:rPr>
        <w:t>№ 403 от 05.03.2022</w:t>
      </w:r>
      <w:r>
        <w:rPr>
          <w:rFonts w:eastAsia="Times New Roman"/>
          <w:b/>
          <w:szCs w:val="24"/>
          <w:lang w:eastAsia="ru-RU"/>
        </w:rPr>
        <w:t xml:space="preserve"> «Об утверждении календарного плана официальных физкультурных мероприятий и спортивных мероприятий, проводимых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в 2022 году»</w:t>
      </w:r>
    </w:p>
    <w:bookmarkEnd w:id="0"/>
    <w:p w:rsidR="006A3080" w:rsidRDefault="006A308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6A3080" w:rsidRDefault="00AE7F61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Федеральным законом от 6 октября 2003 года </w:t>
      </w:r>
      <w:r>
        <w:rPr>
          <w:rFonts w:eastAsia="Times New Roman"/>
          <w:szCs w:val="24"/>
          <w:lang w:val="en-US" w:eastAsia="ru-RU"/>
        </w:rPr>
        <w:t>N</w:t>
      </w:r>
      <w:r>
        <w:rPr>
          <w:rFonts w:eastAsia="Times New Roman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Федерации", Федерального закона от 4 декабря 2007 года </w:t>
      </w:r>
      <w:r>
        <w:rPr>
          <w:rFonts w:eastAsia="Times New Roman"/>
          <w:szCs w:val="24"/>
          <w:lang w:val="en-US" w:eastAsia="ru-RU"/>
        </w:rPr>
        <w:t>N</w:t>
      </w:r>
      <w:r>
        <w:rPr>
          <w:rFonts w:eastAsia="Times New Roman"/>
          <w:szCs w:val="24"/>
          <w:lang w:eastAsia="ru-RU"/>
        </w:rPr>
        <w:t xml:space="preserve">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</w:t>
      </w:r>
      <w:proofErr w:type="gramEnd"/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6A3080" w:rsidRDefault="00AE7F61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 w:rsidRPr="00422321">
        <w:rPr>
          <w:rFonts w:eastAsia="Times New Roman"/>
          <w:szCs w:val="24"/>
          <w:lang w:eastAsia="ru-RU"/>
        </w:rPr>
        <w:t>№403 от 05.03.2022</w:t>
      </w:r>
      <w:r>
        <w:rPr>
          <w:rFonts w:eastAsia="Times New Roman"/>
          <w:szCs w:val="24"/>
          <w:lang w:eastAsia="ru-RU"/>
        </w:rPr>
        <w:t xml:space="preserve"> «Об утверждении календарного плана официальных физкультурных мероприятий спортивных мероприятий, проводимых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2022 году» (далее – Календарный план) (с изменениями в редакции </w:t>
      </w:r>
      <w:r w:rsidRPr="00422321">
        <w:rPr>
          <w:rFonts w:eastAsia="Times New Roman"/>
          <w:szCs w:val="24"/>
          <w:lang w:eastAsia="ru-RU"/>
        </w:rPr>
        <w:t>от 08.04.2022 № 664</w:t>
      </w:r>
      <w:r>
        <w:rPr>
          <w:rFonts w:eastAsia="Times New Roman"/>
          <w:szCs w:val="24"/>
          <w:lang w:eastAsia="ru-RU"/>
        </w:rPr>
        <w:t xml:space="preserve">) изменения, изложив раздел «Футбол» Календарного плана в новой редакции: </w:t>
      </w:r>
    </w:p>
    <w:p w:rsidR="006A3080" w:rsidRDefault="00AE7F61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 Футбол</w:t>
      </w: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850"/>
        <w:gridCol w:w="851"/>
        <w:gridCol w:w="567"/>
        <w:gridCol w:w="709"/>
        <w:gridCol w:w="567"/>
        <w:gridCol w:w="708"/>
        <w:gridCol w:w="567"/>
        <w:gridCol w:w="426"/>
        <w:gridCol w:w="708"/>
        <w:gridCol w:w="567"/>
        <w:gridCol w:w="851"/>
        <w:gridCol w:w="707"/>
      </w:tblGrid>
      <w:tr w:rsidR="006A3080">
        <w:trPr>
          <w:trHeight w:val="31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Место проведения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Кол-во дней (игр)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</w:tr>
      <w:tr w:rsidR="006A3080">
        <w:trPr>
          <w:trHeight w:val="94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080" w:rsidRDefault="006A3080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6A3080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6A3080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6A3080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6A3080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6A3080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питание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ГСМ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судейство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стартовые взносы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6A3080">
        <w:trPr>
          <w:trHeight w:val="100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Первенство по мини-футболу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среди мужских команд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январь-март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МБУ "ФОК "Оли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мпийский"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19 ком.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200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Первенство Нижегородской области по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футзалу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(мини-футбол) среди любительских команд сезона 2021-2022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г.г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." для команд участниц Первой лиги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январь-апрель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 соответствии с календарем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Первенсво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Приволжского федерального округа по мини-футболу (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футзалу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) среди юношей до 18 лет сезона 2021-2022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г.г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01-03.02.2022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Сергач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Первенство области по футболу среди мужских команд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апрель-ноябрь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 соответствии с календарем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Кожаный мяч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апрел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ь-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 соответствии с календарем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Традиционный турнир по мини-футболу среди организаций и предприятий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Балахнинского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муниципального округа, посвященного памяти пожарного 22-ПЧ Кочеткова С.А.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МБУ «ФОК «Олимпийский»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муниципального округа по футболу среди мужских команд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май-сентябрь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МБУ "ФОК "Олимпийский" ст. Энергия, ст. Юность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 ком. 120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Турнир по мини-футболу памяти А.Н. Волошина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август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МБУ "ФОК "Олимпийский" ст. Энергия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Чемпионат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Малокозинского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территориального отдела по мини-футболу среди любителей, посвященный Дню физкультурника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август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многофункциональная площадка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р.п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.Л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укино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1282,89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Международный фестиваль Детского футбола лиги «Большие звезды светят малым»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г. Анапа (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Витязево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80" w:rsidRDefault="006A3080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муниципального округа 8*8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сентябрь-октябрь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МБУ "ФОК "Олимпийский"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Зимнее Первенство Нижегородской области 2021-2022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г.г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Юноши 2005 г.р. (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Б.Козино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 соответствии с календарем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ОРГХИМ Первенство области по мини-футболу 1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январь-февраль, сентябрь-декабрь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 соответствии с календарем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80" w:rsidRDefault="00AE7F61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ИТОГО ПО РАСХОДАМ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7 283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080">
        <w:trPr>
          <w:trHeight w:val="157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080" w:rsidRDefault="006A3080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ИТОГО ПО ВИДУ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43282,89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80" w:rsidRDefault="00AE7F61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6A3080" w:rsidRDefault="006A3080">
      <w:pPr>
        <w:spacing w:line="276" w:lineRule="auto"/>
        <w:ind w:firstLine="0"/>
        <w:rPr>
          <w:rFonts w:eastAsia="Times New Roman"/>
          <w:szCs w:val="24"/>
          <w:lang w:eastAsia="ru-RU"/>
        </w:rPr>
      </w:pPr>
    </w:p>
    <w:p w:rsidR="006A3080" w:rsidRDefault="00AE7F61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»</w:t>
      </w:r>
    </w:p>
    <w:p w:rsidR="006A3080" w:rsidRDefault="00AE7F61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ab/>
        <w:t xml:space="preserve">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6A3080" w:rsidRDefault="00AE7F61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6A3080" w:rsidRDefault="006A3080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6A3080" w:rsidRDefault="006A3080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6A3080" w:rsidRDefault="00AE7F61">
      <w:pPr>
        <w:spacing w:line="276" w:lineRule="auto"/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422321" w:rsidRDefault="00422321">
      <w:pPr>
        <w:spacing w:line="276" w:lineRule="auto"/>
        <w:ind w:firstLine="0"/>
        <w:rPr>
          <w:rFonts w:eastAsia="Times New Roman"/>
          <w:szCs w:val="24"/>
          <w:lang w:eastAsia="ru-RU"/>
        </w:rPr>
      </w:pPr>
    </w:p>
    <w:sectPr w:rsidR="0042232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80" w:rsidRDefault="00AE7F61">
      <w:r>
        <w:separator/>
      </w:r>
    </w:p>
  </w:endnote>
  <w:endnote w:type="continuationSeparator" w:id="0">
    <w:p w:rsidR="006A3080" w:rsidRDefault="00A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80" w:rsidRDefault="00AE7F61">
      <w:r>
        <w:separator/>
      </w:r>
    </w:p>
  </w:footnote>
  <w:footnote w:type="continuationSeparator" w:id="0">
    <w:p w:rsidR="006A3080" w:rsidRDefault="00AE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61"/>
    <w:rsid w:val="00422321"/>
    <w:rsid w:val="006A3080"/>
    <w:rsid w:val="00A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6548-E8DD-4D14-B5D2-80AF165A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2023-04-14T07:40:00Z</dcterms:created>
  <dcterms:modified xsi:type="dcterms:W3CDTF">2023-04-14T07:40:00Z</dcterms:modified>
</cp:coreProperties>
</file>