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5A38" w:rsidRDefault="008B5A38">
      <w:pPr>
        <w:pStyle w:val="MSONORMAL0"/>
        <w:ind w:firstLine="568"/>
        <w:jc w:val="center"/>
      </w:pPr>
      <w:r w:rsidRPr="008B5A38">
        <w:rPr>
          <w:rFonts w:ascii="Times New Roman" w:hAnsi="Times New Roman" w:cs="Times New Roman"/>
        </w:rPr>
        <w:t>\</w:t>
      </w:r>
      <w:r w:rsidRPr="008B5A38">
        <w:t xml:space="preserve">  </w:t>
      </w:r>
      <w:r w:rsidRPr="008B5A38">
        <w:rPr>
          <w:b/>
          <w:bCs/>
          <w:sz w:val="32"/>
          <w:szCs w:val="32"/>
        </w:rPr>
        <w:t xml:space="preserve">Администрация </w:t>
      </w:r>
    </w:p>
    <w:p w:rsidR="00000000" w:rsidRPr="008B5A38" w:rsidRDefault="008B5A38">
      <w:pPr>
        <w:pStyle w:val="MSONORMAL0"/>
        <w:ind w:firstLine="568"/>
        <w:jc w:val="center"/>
      </w:pPr>
      <w:proofErr w:type="spellStart"/>
      <w:r w:rsidRPr="008B5A38">
        <w:rPr>
          <w:b/>
          <w:bCs/>
          <w:sz w:val="32"/>
          <w:szCs w:val="32"/>
        </w:rPr>
        <w:t>Балахнинского</w:t>
      </w:r>
      <w:proofErr w:type="spellEnd"/>
      <w:r w:rsidRPr="008B5A38">
        <w:rPr>
          <w:b/>
          <w:bCs/>
          <w:sz w:val="32"/>
          <w:szCs w:val="32"/>
        </w:rPr>
        <w:t xml:space="preserve"> муниципального округа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  <w:sz w:val="32"/>
          <w:szCs w:val="32"/>
        </w:rPr>
        <w:t>Нижегородской области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  <w:sz w:val="32"/>
          <w:szCs w:val="32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  <w:sz w:val="32"/>
          <w:szCs w:val="32"/>
        </w:rPr>
        <w:t>ПОСТАНОВЛЕНИЕ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от 23.06.2022г. № 1165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8B5A38">
        <w:rPr>
          <w:b/>
          <w:bCs/>
        </w:rPr>
        <w:t>Б</w:t>
      </w:r>
      <w:r w:rsidRPr="008B5A38">
        <w:rPr>
          <w:b/>
          <w:bCs/>
        </w:rPr>
        <w:t>алахнинского</w:t>
      </w:r>
      <w:proofErr w:type="spellEnd"/>
      <w:r w:rsidRPr="008B5A38">
        <w:rPr>
          <w:b/>
          <w:bCs/>
        </w:rPr>
        <w:t xml:space="preserve"> муниципального округа Нижегородской области </w:t>
      </w:r>
      <w:r w:rsidRPr="008B5A38">
        <w:rPr>
          <w:b/>
          <w:bCs/>
        </w:rPr>
        <w:t>от 25.05.2021 №859</w:t>
      </w:r>
      <w:r w:rsidRPr="008B5A38">
        <w:t xml:space="preserve"> </w:t>
      </w:r>
      <w:r w:rsidRPr="008B5A38">
        <w:rPr>
          <w:b/>
          <w:bCs/>
        </w:rPr>
        <w:t xml:space="preserve"> «Об утверждении </w:t>
      </w:r>
      <w:proofErr w:type="gramStart"/>
      <w:r w:rsidRPr="008B5A38">
        <w:rPr>
          <w:b/>
          <w:bCs/>
        </w:rPr>
        <w:t>Порядка проведения мониторинга качества финансового менеджмента главных распорядителей бюджетных средств</w:t>
      </w:r>
      <w:proofErr w:type="gramEnd"/>
      <w:r w:rsidRPr="008B5A38">
        <w:rPr>
          <w:b/>
          <w:bCs/>
        </w:rPr>
        <w:t xml:space="preserve"> </w:t>
      </w:r>
      <w:proofErr w:type="spellStart"/>
      <w:r w:rsidRPr="008B5A38">
        <w:rPr>
          <w:b/>
          <w:bCs/>
        </w:rPr>
        <w:t>Балахнинского</w:t>
      </w:r>
      <w:proofErr w:type="spellEnd"/>
      <w:r w:rsidRPr="008B5A38">
        <w:rPr>
          <w:b/>
          <w:bCs/>
        </w:rPr>
        <w:t xml:space="preserve"> муниципального округа Нижегородской обла</w:t>
      </w:r>
      <w:r w:rsidRPr="008B5A38">
        <w:rPr>
          <w:b/>
          <w:bCs/>
        </w:rPr>
        <w:t xml:space="preserve">сти и Методики бальной оценки качества финансового менеджмента главных распорядителей бюджетных средств </w:t>
      </w:r>
      <w:proofErr w:type="spellStart"/>
      <w:r w:rsidRPr="008B5A38">
        <w:rPr>
          <w:b/>
          <w:bCs/>
        </w:rPr>
        <w:t>Балахнинского</w:t>
      </w:r>
      <w:proofErr w:type="spellEnd"/>
      <w:r w:rsidRPr="008B5A38">
        <w:rPr>
          <w:b/>
          <w:bCs/>
        </w:rPr>
        <w:t xml:space="preserve"> муниципального округа Нижегородской области»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  </w:t>
      </w:r>
    </w:p>
    <w:p w:rsidR="00000000" w:rsidRPr="008B5A38" w:rsidRDefault="008B5A38">
      <w:pPr>
        <w:pStyle w:val="MSONORMAL0"/>
      </w:pPr>
      <w:r w:rsidRPr="008B5A38">
        <w:t>В соответствии с подпунктом 2 пункта 6 статьи 160.2-1 Бюджетного кодекса Российской Федер</w:t>
      </w:r>
      <w:r w:rsidRPr="008B5A38">
        <w:t xml:space="preserve">ации, в целях эффективности расходов бюджета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 и качества управления средствами бюджета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области, руководствуясь Уставом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</w:t>
      </w:r>
      <w:r w:rsidRPr="008B5A38">
        <w:t xml:space="preserve">круга Нижегородской области, Администрация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</w:t>
      </w:r>
      <w:proofErr w:type="gramStart"/>
      <w:r w:rsidRPr="008B5A38">
        <w:rPr>
          <w:b/>
          <w:bCs/>
        </w:rPr>
        <w:t>п</w:t>
      </w:r>
      <w:proofErr w:type="gramEnd"/>
      <w:r w:rsidRPr="008B5A38">
        <w:rPr>
          <w:b/>
          <w:bCs/>
        </w:rPr>
        <w:t xml:space="preserve"> о с т а н о в л я е т: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1. Внести в постановление Администрации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 </w:t>
      </w:r>
      <w:r w:rsidRPr="008B5A38">
        <w:t>от 25.05.2021 №859</w:t>
      </w:r>
      <w:r w:rsidRPr="008B5A38">
        <w:t xml:space="preserve"> </w:t>
      </w:r>
      <w:r w:rsidRPr="008B5A38">
        <w:t xml:space="preserve"> «Об утверждении </w:t>
      </w:r>
      <w:proofErr w:type="gramStart"/>
      <w:r w:rsidRPr="008B5A38">
        <w:t>Порядка прове</w:t>
      </w:r>
      <w:r w:rsidRPr="008B5A38">
        <w:t>дения мониторинга качества финансового менеджмента главных распорядителей бюджетных средств</w:t>
      </w:r>
      <w:proofErr w:type="gramEnd"/>
      <w:r w:rsidRPr="008B5A38">
        <w:t xml:space="preserve">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 и Методики бальной оценки качества финансового менеджмента главных распорядителей бюджетных средств </w:t>
      </w:r>
      <w:proofErr w:type="spellStart"/>
      <w:r w:rsidRPr="008B5A38">
        <w:t>Балахн</w:t>
      </w:r>
      <w:r w:rsidRPr="008B5A38">
        <w:t>инского</w:t>
      </w:r>
      <w:proofErr w:type="spellEnd"/>
      <w:r w:rsidRPr="008B5A38">
        <w:t xml:space="preserve"> муниципального округа Нижегородской области» (далее – постановление) следующие изменения: </w:t>
      </w:r>
    </w:p>
    <w:p w:rsidR="00000000" w:rsidRPr="008B5A38" w:rsidRDefault="008B5A38">
      <w:pPr>
        <w:pStyle w:val="MSONORMAL0"/>
        <w:ind w:firstLine="568"/>
      </w:pPr>
      <w:r w:rsidRPr="008B5A38">
        <w:t xml:space="preserve">1.1. Раздел 2 Порядка </w:t>
      </w:r>
      <w:proofErr w:type="gramStart"/>
      <w:r w:rsidRPr="008B5A38">
        <w:t>проведения мониторинга качества финансового менеджмента главных распорядителей бюджетных средств</w:t>
      </w:r>
      <w:proofErr w:type="gramEnd"/>
      <w:r w:rsidRPr="008B5A38">
        <w:t xml:space="preserve">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</w:t>
      </w:r>
      <w:r w:rsidRPr="008B5A38">
        <w:t xml:space="preserve">жегородской области изложить в следующей редакции: </w:t>
      </w:r>
    </w:p>
    <w:p w:rsidR="00000000" w:rsidRPr="008B5A38" w:rsidRDefault="008B5A38">
      <w:pPr>
        <w:pStyle w:val="MSONORMAL0"/>
        <w:ind w:firstLine="568"/>
      </w:pPr>
      <w:r w:rsidRPr="008B5A38">
        <w:t xml:space="preserve">«2.1. До 15 марта года, следующего за </w:t>
      </w:r>
      <w:proofErr w:type="gramStart"/>
      <w:r w:rsidRPr="008B5A38">
        <w:t>отчетным</w:t>
      </w:r>
      <w:proofErr w:type="gramEnd"/>
      <w:r w:rsidRPr="008B5A38">
        <w:t xml:space="preserve">, финансовое управление направляет ГРБС запросы о предоставлении данных для мониторинга качества финансового менеджмента за отчетный год.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2.2. </w:t>
      </w:r>
      <w:proofErr w:type="gramStart"/>
      <w:r w:rsidRPr="008B5A38">
        <w:t>До 01 апреля г</w:t>
      </w:r>
      <w:r w:rsidRPr="008B5A38">
        <w:t xml:space="preserve">ода, следующего за отчетным, ГРБС направляют данные в соответствии с поступившим запросом в финансовое управление по формам согласно приложению 2 к Методике. </w:t>
      </w:r>
      <w:proofErr w:type="gramEnd"/>
    </w:p>
    <w:p w:rsidR="00000000" w:rsidRPr="008B5A38" w:rsidRDefault="008B5A38">
      <w:pPr>
        <w:pStyle w:val="MSONORMAL0"/>
        <w:ind w:firstLine="568"/>
      </w:pPr>
      <w:r w:rsidRPr="008B5A38">
        <w:t xml:space="preserve">2.3. Финансовое управление в срок до 15 апреля года, следующего за </w:t>
      </w:r>
      <w:proofErr w:type="gramStart"/>
      <w:r w:rsidRPr="008B5A38">
        <w:t>отчетным</w:t>
      </w:r>
      <w:proofErr w:type="gramEnd"/>
      <w:r w:rsidRPr="008B5A38">
        <w:t>, проводит проверку ма</w:t>
      </w:r>
      <w:r w:rsidRPr="008B5A38">
        <w:t xml:space="preserve">териалов, предоставленных ГРБС, на полноту и достоверность.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2.4. Финансовое управление вправе проводить проверку представляемой им информации, получать в этих целях подтверждающие документы и материалы. </w:t>
      </w:r>
    </w:p>
    <w:p w:rsidR="00000000" w:rsidRPr="008B5A38" w:rsidRDefault="008B5A38">
      <w:pPr>
        <w:pStyle w:val="MSONORMAL0"/>
        <w:ind w:firstLine="568"/>
      </w:pPr>
      <w:r w:rsidRPr="008B5A38">
        <w:t>2.5. Для проведения мониторинга качества финансовог</w:t>
      </w:r>
      <w:r w:rsidRPr="008B5A38">
        <w:t xml:space="preserve">о менеджмента используются следующие источники информации: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ежемесячные и годовые отчеты ГРБС, получателей бюджетных средств;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результаты проведенных в течение отчетного периода (квартал, год) контрольно-ревизионных мероприятий; </w:t>
      </w:r>
    </w:p>
    <w:p w:rsidR="00000000" w:rsidRPr="008B5A38" w:rsidRDefault="008B5A38">
      <w:pPr>
        <w:pStyle w:val="MSONORMAL0"/>
        <w:ind w:firstLine="568"/>
      </w:pPr>
      <w:r w:rsidRPr="008B5A38">
        <w:t>- пояснительные записк</w:t>
      </w:r>
      <w:r w:rsidRPr="008B5A38">
        <w:t xml:space="preserve">и ГРБС;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иные документы и материалы.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2.6. До 01 мая года, следующего за </w:t>
      </w:r>
      <w:proofErr w:type="gramStart"/>
      <w:r w:rsidRPr="008B5A38">
        <w:t>отчетным</w:t>
      </w:r>
      <w:proofErr w:type="gramEnd"/>
      <w:r w:rsidRPr="008B5A38">
        <w:t xml:space="preserve">, финансовое управление проводит </w:t>
      </w:r>
      <w:r w:rsidRPr="008B5A38">
        <w:lastRenderedPageBreak/>
        <w:t xml:space="preserve">мониторинг качества финансового менеджмента ГРБС. </w:t>
      </w:r>
    </w:p>
    <w:p w:rsidR="00000000" w:rsidRPr="008B5A38" w:rsidRDefault="008B5A38">
      <w:pPr>
        <w:pStyle w:val="MSONORMAL0"/>
        <w:ind w:firstLine="568"/>
      </w:pPr>
      <w:r w:rsidRPr="008B5A38">
        <w:t>2.7. Финансовое управление формирует отчет о результатах мониторинга качества финансового</w:t>
      </w:r>
      <w:r w:rsidRPr="008B5A38">
        <w:t xml:space="preserve"> менеджмента</w:t>
      </w:r>
      <w:proofErr w:type="gramStart"/>
      <w:r w:rsidRPr="008B5A38">
        <w:t>.</w:t>
      </w:r>
      <w:r w:rsidRPr="008B5A38">
        <w:t>».</w:t>
      </w:r>
      <w:r w:rsidRPr="008B5A38">
        <w:t xml:space="preserve"> </w:t>
      </w:r>
      <w:proofErr w:type="gramEnd"/>
    </w:p>
    <w:p w:rsidR="00000000" w:rsidRPr="008B5A38" w:rsidRDefault="008B5A38">
      <w:pPr>
        <w:pStyle w:val="MSONORMAL0"/>
        <w:ind w:firstLine="568"/>
      </w:pPr>
      <w:r w:rsidRPr="008B5A38">
        <w:t xml:space="preserve">1.2. Приложение 2 к постановлению </w:t>
      </w:r>
      <w:r w:rsidRPr="008B5A38">
        <w:t xml:space="preserve">изложить в новой редакции согласно приложению к настоящему постановлению. </w:t>
      </w:r>
    </w:p>
    <w:p w:rsidR="00000000" w:rsidRPr="008B5A38" w:rsidRDefault="008B5A38">
      <w:pPr>
        <w:pStyle w:val="MSONORMAL0"/>
        <w:ind w:firstLine="568"/>
      </w:pPr>
      <w:r w:rsidRPr="008B5A38">
        <w:t>2. Отделу организационно-протокольной работы администрации (</w:t>
      </w:r>
      <w:proofErr w:type="spellStart"/>
      <w:r w:rsidRPr="008B5A38">
        <w:t>Болкина</w:t>
      </w:r>
      <w:proofErr w:type="spellEnd"/>
      <w:r w:rsidRPr="008B5A38">
        <w:t xml:space="preserve"> Н.П.) обеспечить официальное опубликование настоящего постанов</w:t>
      </w:r>
      <w:r w:rsidRPr="008B5A38">
        <w:t xml:space="preserve">ления в газете «Рабочая Балахна» и размещение на официальном интернет-сайте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области.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>3. Настоящее постановление вступает в силу с момента его официального опубликования.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4. </w:t>
      </w:r>
      <w:proofErr w:type="gramStart"/>
      <w:r w:rsidRPr="008B5A38">
        <w:t>Контроль за</w:t>
      </w:r>
      <w:proofErr w:type="gramEnd"/>
      <w:r w:rsidRPr="008B5A38">
        <w:t xml:space="preserve"> исполнением настоящ</w:t>
      </w:r>
      <w:r w:rsidRPr="008B5A38">
        <w:t xml:space="preserve">его постановления возложить на начальника финансового управления (Виноградова А.М.).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Глава местного самоуправления                                                                                      А.Н. Галкин </w:t>
      </w:r>
    </w:p>
    <w:p w:rsidR="00000000" w:rsidRPr="008B5A38" w:rsidRDefault="008B5A38">
      <w:pPr>
        <w:widowControl w:val="0"/>
        <w:autoSpaceDE w:val="0"/>
        <w:autoSpaceDN w:val="0"/>
        <w:adjustRightInd w:val="0"/>
        <w:spacing w:after="0" w:line="240" w:lineRule="auto"/>
        <w:rPr>
          <w:rFonts w:ascii="&quot;Times New Roman&quot;,&quot;serif&quot;" w:hAnsi="&quot;Times New Roman&quot;,&quot;serif&quot;" w:cs="&quot;Times New Roman&quot;,&quot;serif&quot;"/>
          <w:sz w:val="24"/>
          <w:szCs w:val="24"/>
        </w:rPr>
      </w:pP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Приложение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>к постановлению Админис</w:t>
      </w:r>
      <w:r w:rsidRPr="008B5A38">
        <w:t xml:space="preserve">трации </w:t>
      </w:r>
    </w:p>
    <w:p w:rsidR="00000000" w:rsidRPr="008B5A38" w:rsidRDefault="008B5A38">
      <w:pPr>
        <w:pStyle w:val="MSONORMALCXSPMIDDLE"/>
        <w:ind w:firstLine="568"/>
        <w:jc w:val="right"/>
      </w:pP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Нижегородской области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от 23.06.2022 № 1165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 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Приложение 2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к постановлению Администрации </w:t>
      </w:r>
    </w:p>
    <w:p w:rsidR="00000000" w:rsidRPr="008B5A38" w:rsidRDefault="008B5A38">
      <w:pPr>
        <w:pStyle w:val="MSONORMALCXSPMIDDLE"/>
        <w:ind w:firstLine="568"/>
        <w:jc w:val="right"/>
      </w:pP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 xml:space="preserve">Нижегородской области </w:t>
      </w:r>
    </w:p>
    <w:p w:rsidR="00000000" w:rsidRPr="008B5A38" w:rsidRDefault="008B5A38">
      <w:pPr>
        <w:pStyle w:val="MSONORMALCXSPMIDDLE"/>
        <w:ind w:firstLine="568"/>
        <w:jc w:val="right"/>
      </w:pPr>
      <w:r w:rsidRPr="008B5A38">
        <w:t>от «</w:t>
      </w:r>
      <w:r w:rsidRPr="008B5A38">
        <w:t>25</w:t>
      </w:r>
      <w:r w:rsidRPr="008B5A38">
        <w:t xml:space="preserve">» </w:t>
      </w:r>
      <w:r w:rsidRPr="008B5A38">
        <w:t xml:space="preserve">мая </w:t>
      </w:r>
      <w:r w:rsidRPr="008B5A38">
        <w:t>2021 №</w:t>
      </w:r>
      <w:r w:rsidRPr="008B5A38">
        <w:t>859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МЕТОДИКА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бальной оценки к</w:t>
      </w:r>
      <w:r w:rsidRPr="008B5A38">
        <w:rPr>
          <w:b/>
          <w:bCs/>
        </w:rPr>
        <w:t xml:space="preserve">ачества финансового менеджмента главных распорядителей бюджетных средств </w:t>
      </w:r>
      <w:proofErr w:type="spellStart"/>
      <w:r w:rsidRPr="008B5A38">
        <w:rPr>
          <w:b/>
          <w:bCs/>
        </w:rPr>
        <w:t>Балахнинского</w:t>
      </w:r>
      <w:proofErr w:type="spellEnd"/>
      <w:r w:rsidRPr="008B5A38">
        <w:rPr>
          <w:b/>
          <w:bCs/>
        </w:rPr>
        <w:t xml:space="preserve"> муниципального округа Нижегородской области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 (далее – Методика)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1.Общие положения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Методика бальной </w:t>
      </w:r>
      <w:proofErr w:type="gramStart"/>
      <w:r w:rsidRPr="008B5A38">
        <w:t>оценки качества финансового менеджмента главных распорядителе</w:t>
      </w:r>
      <w:r w:rsidRPr="008B5A38">
        <w:t>й бюджетных средств</w:t>
      </w:r>
      <w:proofErr w:type="gramEnd"/>
      <w:r w:rsidRPr="008B5A38">
        <w:t xml:space="preserve">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ГРБС и формир</w:t>
      </w:r>
      <w:r w:rsidRPr="008B5A38">
        <w:t xml:space="preserve">ования сводного рейтинга ГРБС по качеству финансового менеджмента.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2. Показатели качества финансового менеджмента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2.1. Оценка качества финансового менеджмента производится по следующим направлениям: </w:t>
      </w:r>
    </w:p>
    <w:p w:rsidR="00000000" w:rsidRPr="008B5A38" w:rsidRDefault="008B5A38">
      <w:pPr>
        <w:pStyle w:val="MSONORMAL0"/>
        <w:ind w:firstLine="568"/>
      </w:pPr>
      <w:r w:rsidRPr="008B5A38">
        <w:t>- оценка механизмов планирования расходов бюджет</w:t>
      </w:r>
      <w:r w:rsidRPr="008B5A38">
        <w:t xml:space="preserve">а;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оценка результатов исполнения бюджета в части расходов; </w:t>
      </w:r>
    </w:p>
    <w:p w:rsidR="00000000" w:rsidRPr="008B5A38" w:rsidRDefault="008B5A38">
      <w:pPr>
        <w:pStyle w:val="MSONORMAL0"/>
        <w:ind w:firstLine="568"/>
      </w:pPr>
      <w:r w:rsidRPr="008B5A38">
        <w:lastRenderedPageBreak/>
        <w:t xml:space="preserve">- оценка состояния учета и отчетности;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оценка организации контроля и аудита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оценка исполнения судебных актов </w:t>
      </w:r>
    </w:p>
    <w:p w:rsidR="00000000" w:rsidRPr="008B5A38" w:rsidRDefault="008B5A38">
      <w:pPr>
        <w:pStyle w:val="MSONORMAL0"/>
        <w:ind w:firstLine="568"/>
      </w:pPr>
      <w:r w:rsidRPr="008B5A38">
        <w:t>2.2. В рамках направления «Оценка механизмов планирования расходов бюджета» р</w:t>
      </w:r>
      <w:r w:rsidRPr="008B5A38">
        <w:t xml:space="preserve">ассчитываются показатели, позволяющие комплексно оценить качество работы ГРБС в части финансового планирования на предстоящий период. </w:t>
      </w:r>
    </w:p>
    <w:p w:rsidR="00000000" w:rsidRPr="008B5A38" w:rsidRDefault="008B5A38">
      <w:pPr>
        <w:pStyle w:val="MSONORMAL0"/>
        <w:ind w:firstLine="568"/>
      </w:pPr>
      <w:r w:rsidRPr="008B5A38">
        <w:t>2.3. В рамках направления «Оценка результатов исполнения бюджета в части расходов» рассчитываются показатели, позволяющие</w:t>
      </w:r>
      <w:r w:rsidRPr="008B5A38">
        <w:t xml:space="preserve"> оценить равномерность расходов ГРБС, степень исполнения доходной и расходной частей бюджета ГРБС и регламентацию деятельности в части межбюджетных отношений. </w:t>
      </w:r>
    </w:p>
    <w:p w:rsidR="00000000" w:rsidRPr="008B5A38" w:rsidRDefault="008B5A38">
      <w:pPr>
        <w:pStyle w:val="MSONORMAL0"/>
        <w:ind w:firstLine="568"/>
      </w:pPr>
      <w:r w:rsidRPr="008B5A38">
        <w:t>2.4. В рамках направления «Оценка состояния учета и отчетности» рассматривается факт наличия све</w:t>
      </w:r>
      <w:r w:rsidRPr="008B5A38">
        <w:t xml:space="preserve">дений о мерах по повышению эффективности расходования бюджетных средств, оценивается соблюдение сроков ГРБС при представлении годовой бюджетной отчетности.  </w:t>
      </w:r>
    </w:p>
    <w:p w:rsidR="00000000" w:rsidRPr="008B5A38" w:rsidRDefault="008B5A38">
      <w:pPr>
        <w:pStyle w:val="MSONORMAL0"/>
        <w:ind w:firstLine="568"/>
      </w:pPr>
      <w:r w:rsidRPr="008B5A38">
        <w:t>2.5. В рамках направления «Оценка организации контроля и аудита» оценивается проведение ГРБС монит</w:t>
      </w:r>
      <w:r w:rsidRPr="008B5A38">
        <w:t xml:space="preserve">оринга результатов деятельности подведомственных муниципальных учреждений и проведение ведомственных контрольных мероприятий. </w:t>
      </w:r>
    </w:p>
    <w:p w:rsidR="00000000" w:rsidRPr="008B5A38" w:rsidRDefault="008B5A38">
      <w:pPr>
        <w:pStyle w:val="MSONORMAL0"/>
        <w:ind w:firstLine="568"/>
      </w:pPr>
      <w:r w:rsidRPr="008B5A38">
        <w:t>2.6. В рамках направления «Оценка исполнения судебных актов» оценивается работа ГРБС в области регулирования кредиторской задолже</w:t>
      </w:r>
      <w:r w:rsidRPr="008B5A38">
        <w:t xml:space="preserve">нности, наличие исковых требований.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2.7. </w:t>
      </w:r>
      <w:r w:rsidRPr="008B5A38">
        <w:rPr>
          <w:b/>
          <w:bCs/>
        </w:rPr>
        <w:t>Ошибка! Недопустимый объект гиперссылки</w:t>
      </w:r>
      <w:proofErr w:type="gramStart"/>
      <w:r w:rsidRPr="008B5A38">
        <w:rPr>
          <w:b/>
          <w:bCs/>
        </w:rPr>
        <w:t>.</w:t>
      </w:r>
      <w:proofErr w:type="gramEnd"/>
      <w:r w:rsidRPr="008B5A38">
        <w:t xml:space="preserve"> </w:t>
      </w:r>
      <w:proofErr w:type="gramStart"/>
      <w:r w:rsidRPr="008B5A38">
        <w:t>п</w:t>
      </w:r>
      <w:proofErr w:type="gramEnd"/>
      <w:r w:rsidRPr="008B5A38">
        <w:t>оказателей качества</w:t>
      </w:r>
      <w:r w:rsidRPr="008B5A38">
        <w:t xml:space="preserve"> финансового менеджмента ГРБС приведен в приложении 1 к Методике. </w:t>
      </w:r>
    </w:p>
    <w:p w:rsidR="00000000" w:rsidRPr="008B5A38" w:rsidRDefault="008B5A38">
      <w:pPr>
        <w:pStyle w:val="MSONORMAL0"/>
        <w:ind w:firstLine="568"/>
      </w:pPr>
      <w:r w:rsidRPr="008B5A38">
        <w:t xml:space="preserve">2.8. </w:t>
      </w:r>
      <w:r w:rsidRPr="008B5A38">
        <w:rPr>
          <w:b/>
          <w:bCs/>
        </w:rPr>
        <w:t>Ошибка! Недопустимый объект гиперссылки</w:t>
      </w:r>
      <w:proofErr w:type="gramStart"/>
      <w:r w:rsidRPr="008B5A38">
        <w:rPr>
          <w:b/>
          <w:bCs/>
        </w:rPr>
        <w:t>.</w:t>
      </w:r>
      <w:proofErr w:type="gramEnd"/>
      <w:r w:rsidRPr="008B5A38">
        <w:t xml:space="preserve"> </w:t>
      </w:r>
      <w:proofErr w:type="gramStart"/>
      <w:r w:rsidRPr="008B5A38">
        <w:t>и</w:t>
      </w:r>
      <w:proofErr w:type="gramEnd"/>
      <w:r w:rsidRPr="008B5A38">
        <w:t xml:space="preserve">сходных данных для проведения оценки качества финансового менеджмента ГРБС приведен в приложении 2 к Методике. </w:t>
      </w:r>
    </w:p>
    <w:p w:rsidR="00000000" w:rsidRPr="008B5A38" w:rsidRDefault="008B5A38">
      <w:pPr>
        <w:pStyle w:val="MSONORMAL0"/>
        <w:ind w:firstLine="568"/>
      </w:pPr>
      <w:r w:rsidRPr="008B5A38">
        <w:t xml:space="preserve">Показатели и единицы измерения (графы 2, 3 таблицы) определяются исходя из перечня показателей, приведенных в приложении 1. </w:t>
      </w:r>
    </w:p>
    <w:p w:rsidR="00000000" w:rsidRPr="008B5A38" w:rsidRDefault="008B5A38">
      <w:pPr>
        <w:pStyle w:val="MSONORMAL0"/>
        <w:ind w:firstLine="568"/>
      </w:pPr>
      <w:r w:rsidRPr="008B5A38">
        <w:t>Источник</w:t>
      </w:r>
      <w:r w:rsidRPr="008B5A38">
        <w:t xml:space="preserve">и информации, содержащие значения исходных данных, указаны в графе 4 таблицы. </w:t>
      </w:r>
    </w:p>
    <w:p w:rsidR="00000000" w:rsidRPr="008B5A38" w:rsidRDefault="008B5A38">
      <w:pPr>
        <w:pStyle w:val="MSONORMAL0"/>
        <w:ind w:firstLine="568"/>
      </w:pPr>
      <w:r w:rsidRPr="008B5A38">
        <w:t>Данные в графу 5 таблицы указанного перечня вносятся ГРБС. В случае</w:t>
      </w:r>
      <w:proofErr w:type="gramStart"/>
      <w:r w:rsidRPr="008B5A38">
        <w:t>,</w:t>
      </w:r>
      <w:proofErr w:type="gramEnd"/>
      <w:r w:rsidRPr="008B5A38">
        <w:t xml:space="preserve"> если ГРБС не располагает необходимыми данными по какому-либо показателю, то в соответствующую ячейку таблицы</w:t>
      </w:r>
      <w:r w:rsidRPr="008B5A38">
        <w:t xml:space="preserve"> вписываются слова «нет данных». </w:t>
      </w:r>
    </w:p>
    <w:p w:rsidR="00000000" w:rsidRPr="008B5A38" w:rsidRDefault="008B5A38">
      <w:pPr>
        <w:pStyle w:val="MSONORMAL0"/>
        <w:ind w:firstLine="568"/>
      </w:pPr>
      <w:r w:rsidRPr="008B5A38">
        <w:t>2.9. В случае</w:t>
      </w:r>
      <w:proofErr w:type="gramStart"/>
      <w:r w:rsidRPr="008B5A38">
        <w:t>,</w:t>
      </w:r>
      <w:proofErr w:type="gramEnd"/>
      <w:r w:rsidRPr="008B5A38">
        <w:t xml:space="preserve"> если по отдельному ГРБС отсутствуют данные, необходимые для расчета конкретного показателя, то показатель считается неприменимым. </w:t>
      </w:r>
    </w:p>
    <w:p w:rsidR="00000000" w:rsidRPr="008B5A38" w:rsidRDefault="008B5A38">
      <w:pPr>
        <w:pStyle w:val="MSONORMAL0"/>
        <w:ind w:firstLine="568"/>
      </w:pPr>
      <w:r w:rsidRPr="008B5A38">
        <w:t>2.10. Расчет оценочных показателей производится на основании данных, согласо</w:t>
      </w:r>
      <w:r w:rsidRPr="008B5A38">
        <w:t xml:space="preserve">ванных или скорректированных по результатам проверки работниками финансового управления.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3. Оценка качества финансового менеджмента ГРБС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>3.1. Оценка качества финансового менеджмента рассчитывается на основании бальной оценки по каждому из показател</w:t>
      </w:r>
      <w:r w:rsidRPr="008B5A38">
        <w:t xml:space="preserve">ей, указанных в           приложении 1 к Методике. </w:t>
      </w:r>
    </w:p>
    <w:p w:rsidR="00000000" w:rsidRPr="008B5A38" w:rsidRDefault="008B5A38">
      <w:pPr>
        <w:pStyle w:val="MSONORMAL0"/>
        <w:ind w:firstLine="568"/>
      </w:pPr>
      <w:r w:rsidRPr="008B5A38">
        <w:t xml:space="preserve">3.2. Максимальная оценка, которая может быть получена по каждому из показателей, равна 10 баллам, максимальная суммарная оценка, в случае применимости всех показателей, равна 160 баллам. </w:t>
      </w:r>
    </w:p>
    <w:p w:rsidR="00000000" w:rsidRPr="008B5A38" w:rsidRDefault="008B5A38">
      <w:pPr>
        <w:pStyle w:val="MSONORMAL0"/>
        <w:ind w:firstLine="568"/>
      </w:pPr>
      <w:r w:rsidRPr="008B5A38">
        <w:t>3.3. Минимальная</w:t>
      </w:r>
      <w:r w:rsidRPr="008B5A38">
        <w:t xml:space="preserve"> оценка, которая может быть получена по каждому из показателей, а также минимальная суммарная оценка равна 0 баллов. </w:t>
      </w:r>
    </w:p>
    <w:p w:rsidR="00000000" w:rsidRPr="008B5A38" w:rsidRDefault="008B5A38">
      <w:pPr>
        <w:pStyle w:val="MSONORMAL0"/>
        <w:ind w:firstLine="568"/>
      </w:pPr>
      <w:r w:rsidRPr="008B5A38">
        <w:t xml:space="preserve">3.4. Бальная оценка по каждому из показателей рассчитывается в следующем порядке: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в формулу, приведенную в графе 2 таблицы </w:t>
      </w:r>
      <w:r w:rsidRPr="008B5A38">
        <w:rPr>
          <w:b/>
          <w:bCs/>
        </w:rPr>
        <w:t>Ошибка! Недопустимый объект гиперссылки</w:t>
      </w:r>
      <w:proofErr w:type="gramStart"/>
      <w:r w:rsidRPr="008B5A38">
        <w:rPr>
          <w:b/>
          <w:bCs/>
        </w:rPr>
        <w:t>.</w:t>
      </w:r>
      <w:proofErr w:type="gramEnd"/>
      <w:r w:rsidRPr="008B5A38">
        <w:t xml:space="preserve"> </w:t>
      </w:r>
      <w:proofErr w:type="gramStart"/>
      <w:r w:rsidRPr="008B5A38">
        <w:t>к</w:t>
      </w:r>
      <w:proofErr w:type="gramEnd"/>
      <w:r w:rsidRPr="008B5A38">
        <w:t xml:space="preserve"> Методике, подставить требуемые исходные данные и произвести необходи</w:t>
      </w:r>
      <w:r w:rsidRPr="008B5A38">
        <w:t xml:space="preserve">мые вычисления;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определить, какому из диапазонов, приведенных в графе 4 таблицы приложения 1 к Методике, принадлежит полученный результат вычислений; </w:t>
      </w:r>
    </w:p>
    <w:p w:rsidR="00000000" w:rsidRPr="008B5A38" w:rsidRDefault="008B5A38">
      <w:pPr>
        <w:pStyle w:val="MSONORMAL0"/>
        <w:ind w:firstLine="568"/>
      </w:pPr>
      <w:r w:rsidRPr="008B5A38">
        <w:lastRenderedPageBreak/>
        <w:t xml:space="preserve">- зафиксировать балл, соответствующий выбранному диапазону, на основании графы 5 таблицы приложения 1 </w:t>
      </w:r>
      <w:r w:rsidRPr="008B5A38">
        <w:t xml:space="preserve">к Методике. </w:t>
      </w:r>
    </w:p>
    <w:p w:rsidR="00000000" w:rsidRPr="008B5A38" w:rsidRDefault="008B5A38">
      <w:pPr>
        <w:pStyle w:val="MSONORMAL0"/>
        <w:ind w:firstLine="568"/>
      </w:pPr>
      <w:r w:rsidRPr="008B5A38">
        <w:t xml:space="preserve">3.5. ГРБС, </w:t>
      </w:r>
      <w:proofErr w:type="gramStart"/>
      <w:r w:rsidRPr="008B5A38">
        <w:t>к</w:t>
      </w:r>
      <w:proofErr w:type="gramEnd"/>
      <w:r w:rsidRPr="008B5A38">
        <w:t xml:space="preserve"> которому неприменим какой-либо показатель, получает по соответствующему критерию нулевую оценку. </w:t>
      </w:r>
    </w:p>
    <w:p w:rsidR="00000000" w:rsidRPr="008B5A38" w:rsidRDefault="008B5A38">
      <w:pPr>
        <w:pStyle w:val="MSONORMAL0"/>
        <w:ind w:firstLine="568"/>
      </w:pPr>
      <w:r w:rsidRPr="008B5A38">
        <w:t xml:space="preserve">3.6. Расчет суммарной оценки качества финансового менеджмента (КФМ) каждого ГРБС осуществляется по следующей формуле: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t xml:space="preserve">КФМ = SUM </w:t>
      </w:r>
      <w:proofErr w:type="spellStart"/>
      <w:r w:rsidRPr="008B5A38">
        <w:t>B</w:t>
      </w:r>
      <w:r w:rsidRPr="008B5A38">
        <w:rPr>
          <w:vertAlign w:val="subscript"/>
        </w:rPr>
        <w:t>i</w:t>
      </w:r>
      <w:proofErr w:type="spellEnd"/>
      <w:r w:rsidRPr="008B5A38">
        <w:t xml:space="preserve">,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где: </w:t>
      </w:r>
    </w:p>
    <w:p w:rsidR="00000000" w:rsidRPr="008B5A38" w:rsidRDefault="008B5A38">
      <w:pPr>
        <w:pStyle w:val="MSONORMAL0"/>
        <w:ind w:firstLine="568"/>
      </w:pPr>
      <w:proofErr w:type="spellStart"/>
      <w:r w:rsidRPr="008B5A38">
        <w:t>B</w:t>
      </w:r>
      <w:r w:rsidRPr="008B5A38">
        <w:rPr>
          <w:vertAlign w:val="subscript"/>
        </w:rPr>
        <w:t>i</w:t>
      </w:r>
      <w:proofErr w:type="spellEnd"/>
      <w:r w:rsidRPr="008B5A38">
        <w:t xml:space="preserve"> - итоговое значение оценки по направлению; </w:t>
      </w:r>
    </w:p>
    <w:p w:rsidR="00000000" w:rsidRPr="008B5A38" w:rsidRDefault="008B5A38">
      <w:pPr>
        <w:pStyle w:val="MSONORMAL0"/>
        <w:ind w:firstLine="568"/>
      </w:pPr>
      <w:r w:rsidRPr="008B5A38">
        <w:t xml:space="preserve">i - номер направления оценки.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4. Анализ качества финансового менеджмента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и формирование рейтинга ГРБС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>4.1. Анализ качества финансового менеджмента производится по следующим направлениям</w:t>
      </w:r>
      <w:r w:rsidRPr="008B5A38">
        <w:t xml:space="preserve">: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по уровню оценок, полученных ГРБС по каждому из показателей;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по суммарной оценке, полученной каждым ГРБС по применимым к нему показателям;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по средней оценке уровня финансового менеджмента ГРБС. </w:t>
      </w:r>
    </w:p>
    <w:p w:rsidR="00000000" w:rsidRPr="008B5A38" w:rsidRDefault="008B5A38">
      <w:pPr>
        <w:pStyle w:val="MSONORMAL0"/>
        <w:ind w:firstLine="568"/>
      </w:pPr>
      <w:r w:rsidRPr="008B5A38">
        <w:t xml:space="preserve">4.2. При анализе качества финансового менеджмента </w:t>
      </w:r>
      <w:r w:rsidRPr="008B5A38">
        <w:t xml:space="preserve">по уровню оценок, полученных ГРБС по каждому из показателей: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производится расчет среднего значения оценки, полученной всеми ГРБС по каждому из показателей; </w:t>
      </w:r>
    </w:p>
    <w:p w:rsidR="00000000" w:rsidRPr="008B5A38" w:rsidRDefault="008B5A38">
      <w:pPr>
        <w:pStyle w:val="MSONORMAL0"/>
        <w:ind w:firstLine="568"/>
      </w:pPr>
      <w:r w:rsidRPr="008B5A38">
        <w:t xml:space="preserve">- определяются ГРБС, имеющие по оцениваемому показателю неудовлетворительные результаты. </w:t>
      </w:r>
    </w:p>
    <w:p w:rsidR="00000000" w:rsidRPr="008B5A38" w:rsidRDefault="008B5A38">
      <w:pPr>
        <w:pStyle w:val="MSONORMAL0"/>
        <w:ind w:firstLine="568"/>
      </w:pPr>
      <w:r w:rsidRPr="008B5A38">
        <w:t>4.3. О</w:t>
      </w:r>
      <w:r w:rsidRPr="008B5A38">
        <w:t>тчет о результатах мониторинга качества финансового менеджмента, осуществляемого ГРБС, оформляется в соответствии с приложением 3 к настоящему Положению (далее - отчет). Результаты оценки мониторинга в течение 3 календарных дней со дня составления отчета р</w:t>
      </w:r>
      <w:r w:rsidRPr="008B5A38">
        <w:t xml:space="preserve">азмещаются на официальном сайте 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округа Нижегородской области. </w:t>
      </w:r>
    </w:p>
    <w:p w:rsidR="00000000" w:rsidRPr="008B5A38" w:rsidRDefault="008B5A38">
      <w:pPr>
        <w:widowControl w:val="0"/>
        <w:autoSpaceDE w:val="0"/>
        <w:autoSpaceDN w:val="0"/>
        <w:adjustRightInd w:val="0"/>
        <w:spacing w:after="0" w:line="240" w:lineRule="auto"/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</w:pP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Приложение 1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к Методике бальной оценки качества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финансового менеджмента </w:t>
      </w:r>
      <w:proofErr w:type="gramStart"/>
      <w:r w:rsidRPr="008B5A38">
        <w:t>главных</w:t>
      </w:r>
      <w:proofErr w:type="gramEnd"/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распорядителей бюджетных средств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> 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> округа Нижег</w:t>
      </w:r>
      <w:r w:rsidRPr="008B5A38">
        <w:t xml:space="preserve">ородской области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ПЕРЕЧЕНЬ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показателей бальной оценки качества финансового менеджмента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главных распорядителей бюджетных средств</w:t>
      </w:r>
      <w:r w:rsidRPr="008B5A38">
        <w:t xml:space="preserve"> </w:t>
      </w:r>
    </w:p>
    <w:p w:rsidR="00000000" w:rsidRPr="008B5A38" w:rsidRDefault="008B5A38">
      <w:pPr>
        <w:widowControl w:val="0"/>
        <w:autoSpaceDE w:val="0"/>
        <w:autoSpaceDN w:val="0"/>
        <w:adjustRightInd w:val="0"/>
        <w:spacing w:after="0" w:line="240" w:lineRule="auto"/>
        <w:rPr>
          <w:rFonts w:ascii="&quot;Calibri&quot;,&quot;sans-serif&quot;" w:hAnsi="&quot;Calibri&quot;,&quot;sans-serif&quot;" w:cs="&quot;Calibri&quot;,&quot;sans-serif&quot;"/>
        </w:rPr>
      </w:pPr>
    </w:p>
    <w:p w:rsidR="00000000" w:rsidRPr="008B5A38" w:rsidRDefault="008B5A38">
      <w:pPr>
        <w:pStyle w:val="MSONORMAL0"/>
        <w:ind w:firstLine="568"/>
      </w:pPr>
      <w:r w:rsidRPr="008B5A38">
        <w:rPr>
          <w:rFonts w:ascii="&quot;Calibri&quot;,&quot;sans-serif&quot;" w:hAnsi="&quot;Calibri&quot;,&quot;sans-serif&quot;" w:cs="&quot;Calibri&quot;,&quot;sans-serif&quot;"/>
          <w:sz w:val="22"/>
          <w:szCs w:val="22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Приложение 2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к Методике бальной оценки качества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финансового менеджмента </w:t>
      </w:r>
      <w:proofErr w:type="gramStart"/>
      <w:r w:rsidRPr="008B5A38">
        <w:t>главных</w:t>
      </w:r>
      <w:proofErr w:type="gramEnd"/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>распорядителей бюджетных средств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proofErr w:type="spellStart"/>
      <w:r w:rsidRPr="008B5A38">
        <w:t>Балахнинского</w:t>
      </w:r>
      <w:proofErr w:type="spellEnd"/>
      <w:r w:rsidRPr="008B5A38">
        <w:t xml:space="preserve"> муниципального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lastRenderedPageBreak/>
        <w:t xml:space="preserve">округа Нижегородской области </w:t>
      </w:r>
    </w:p>
    <w:p w:rsidR="00000000" w:rsidRPr="008B5A38" w:rsidRDefault="008B5A38">
      <w:pPr>
        <w:pStyle w:val="MSONORMAL0"/>
        <w:ind w:firstLine="568"/>
      </w:pPr>
      <w:r w:rsidRPr="008B5A38">
        <w:rPr>
          <w:rFonts w:ascii="&quot;Calibri&quot;,&quot;sans-serif&quot;" w:hAnsi="&quot;Calibri&quot;,&quot;sans-serif&quot;" w:cs="&quot;Calibri&quot;,&quot;sans-serif&quot;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rFonts w:ascii="&quot;Calibri&quot;,&quot;sans-serif&quot;" w:hAnsi="&quot;Calibri&quot;,&quot;sans-serif&quot;" w:cs="&quot;Calibri&quot;,&quot;sans-serif&quot;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ПЕРЕЧЕНЬ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исходных данных для проведения бальной оценки качества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финансового менеджмента главных распорядителей бюджетных средств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Дата заполнения ГРБС "__" _________________ 20__ г.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________________________________________________________ </w:t>
      </w:r>
    </w:p>
    <w:p w:rsidR="00000000" w:rsidRPr="008B5A38" w:rsidRDefault="008B5A38">
      <w:pPr>
        <w:pStyle w:val="MSONORMAL0"/>
        <w:ind w:firstLine="568"/>
      </w:pPr>
      <w:r w:rsidRPr="008B5A38">
        <w:t xml:space="preserve">(наименование ГРБС)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Руководитель ГРБС ___________ Фамилия, И.О., контактный телефон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</w:pPr>
      <w:r w:rsidRPr="008B5A38">
        <w:rPr>
          <w:sz w:val="26"/>
          <w:szCs w:val="26"/>
        </w:rPr>
        <w:t>Исполнитель в ГРБС ___________ Фамилия, И.О., контактный телефон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sz w:val="28"/>
          <w:szCs w:val="28"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Приложение 3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к Методике </w:t>
      </w:r>
      <w:r w:rsidRPr="008B5A38">
        <w:t xml:space="preserve">бальной оценки качества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финансового менеджмента </w:t>
      </w:r>
      <w:proofErr w:type="gramStart"/>
      <w:r w:rsidRPr="008B5A38">
        <w:t>главных</w:t>
      </w:r>
      <w:proofErr w:type="gramEnd"/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распорядителей бюджетных средств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> </w:t>
      </w:r>
      <w:proofErr w:type="spellStart"/>
      <w:r w:rsidRPr="008B5A38">
        <w:t>Балахнинского</w:t>
      </w:r>
      <w:proofErr w:type="spellEnd"/>
      <w:r w:rsidRPr="008B5A38">
        <w:t xml:space="preserve"> муниципального </w:t>
      </w:r>
    </w:p>
    <w:p w:rsidR="00000000" w:rsidRPr="008B5A38" w:rsidRDefault="008B5A38">
      <w:pPr>
        <w:pStyle w:val="MSONORMAL0"/>
        <w:ind w:firstLine="568"/>
        <w:jc w:val="right"/>
      </w:pPr>
      <w:r w:rsidRPr="008B5A38">
        <w:t xml:space="preserve"> округа Нижегородской области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 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 xml:space="preserve">Отчет о результатах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 xml:space="preserve">мониторинга качества финансового менеджмента, </w:t>
      </w:r>
    </w:p>
    <w:p w:rsidR="00000000" w:rsidRPr="008B5A38" w:rsidRDefault="008B5A38">
      <w:pPr>
        <w:pStyle w:val="MSONORMAL0"/>
        <w:ind w:firstLine="568"/>
        <w:jc w:val="center"/>
      </w:pPr>
      <w:proofErr w:type="gramStart"/>
      <w:r w:rsidRPr="008B5A38">
        <w:rPr>
          <w:b/>
          <w:bCs/>
        </w:rPr>
        <w:t>осуществляемого</w:t>
      </w:r>
      <w:proofErr w:type="gramEnd"/>
      <w:r w:rsidRPr="008B5A38">
        <w:rPr>
          <w:b/>
          <w:bCs/>
        </w:rPr>
        <w:t xml:space="preserve"> главным</w:t>
      </w:r>
      <w:r w:rsidRPr="008B5A38">
        <w:rPr>
          <w:b/>
          <w:bCs/>
        </w:rPr>
        <w:t>и распорядителями бюджетных средств</w:t>
      </w:r>
      <w:r w:rsidRPr="008B5A38">
        <w:t xml:space="preserve"> </w:t>
      </w:r>
    </w:p>
    <w:p w:rsidR="00000000" w:rsidRPr="008B5A38" w:rsidRDefault="008B5A38">
      <w:pPr>
        <w:pStyle w:val="MSONORMAL0"/>
        <w:ind w:firstLine="568"/>
        <w:jc w:val="center"/>
      </w:pPr>
      <w:r w:rsidRPr="008B5A38">
        <w:rPr>
          <w:b/>
          <w:bCs/>
        </w:rPr>
        <w:t>за _________год</w:t>
      </w:r>
      <w:r w:rsidRPr="008B5A38">
        <w:t xml:space="preserve"> 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365"/>
        <w:gridCol w:w="600"/>
        <w:gridCol w:w="1020"/>
        <w:gridCol w:w="2010"/>
        <w:gridCol w:w="990"/>
        <w:gridCol w:w="2010"/>
        <w:gridCol w:w="1020"/>
      </w:tblGrid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</w:rPr>
              <w:t> </w:t>
            </w:r>
            <w:r w:rsidRPr="008B5A38">
              <w:t xml:space="preserve"> </w:t>
            </w:r>
            <w:r w:rsidRPr="008B5A38">
              <w:rPr>
                <w:b/>
                <w:bCs/>
                <w:sz w:val="18"/>
                <w:szCs w:val="18"/>
              </w:rPr>
              <w:t>№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Наименование ГРБС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КВСР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Наименование показателя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Наименование показателя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 xml:space="preserve">ИТОГО по ГРБС </w:t>
            </w:r>
          </w:p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кол-во баллов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030" w:type="dxa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значение показателя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количество баллов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значение показателя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количество баллов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Группа</w:t>
            </w:r>
            <w:r w:rsidRPr="008B5A38">
              <w:rPr>
                <w:b/>
                <w:bCs/>
                <w:sz w:val="18"/>
                <w:szCs w:val="18"/>
              </w:rPr>
              <w:t xml:space="preserve"> 1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1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2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3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lastRenderedPageBreak/>
              <w:t>Средний показатель по группе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Группа 2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1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2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3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  <w:tr w:rsidR="008B5A38" w:rsidRPr="008B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Средн</w:t>
            </w:r>
            <w:r w:rsidRPr="008B5A38">
              <w:rPr>
                <w:b/>
                <w:bCs/>
                <w:sz w:val="18"/>
                <w:szCs w:val="18"/>
              </w:rPr>
              <w:t>ий показатель по группе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B5A38" w:rsidRDefault="008B5A38">
            <w:pPr>
              <w:pStyle w:val="MSONORMAL0"/>
              <w:ind w:firstLine="568"/>
              <w:jc w:val="center"/>
              <w:rPr>
                <w:sz w:val="18"/>
                <w:szCs w:val="18"/>
              </w:rPr>
            </w:pPr>
            <w:r w:rsidRPr="008B5A38">
              <w:rPr>
                <w:b/>
                <w:bCs/>
                <w:sz w:val="18"/>
                <w:szCs w:val="18"/>
              </w:rPr>
              <w:t> </w:t>
            </w:r>
            <w:r w:rsidRPr="008B5A38">
              <w:rPr>
                <w:sz w:val="18"/>
                <w:szCs w:val="18"/>
              </w:rPr>
              <w:t xml:space="preserve"> </w:t>
            </w:r>
          </w:p>
        </w:tc>
      </w:tr>
    </w:tbl>
    <w:p w:rsidR="00000000" w:rsidRPr="008B5A38" w:rsidRDefault="008B5A3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Pr="008B5A38" w:rsidRDefault="008B5A38">
      <w:pPr>
        <w:pStyle w:val="MSONORMAL0"/>
        <w:ind w:firstLine="568"/>
      </w:pPr>
      <w:r w:rsidRPr="008B5A38">
        <w:t xml:space="preserve">  </w:t>
      </w:r>
    </w:p>
    <w:p w:rsidR="008B5A38" w:rsidRPr="008B5A38" w:rsidRDefault="008B5A3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bookmarkStart w:id="0" w:name="_GoBack"/>
      <w:bookmarkEnd w:id="0"/>
    </w:p>
    <w:sectPr w:rsidR="008B5A38" w:rsidRPr="008B5A38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5A38">
      <w:pPr>
        <w:spacing w:after="0" w:line="240" w:lineRule="auto"/>
      </w:pPr>
      <w:r>
        <w:separator/>
      </w:r>
    </w:p>
  </w:endnote>
  <w:endnote w:type="continuationSeparator" w:id="0">
    <w:p w:rsidR="00000000" w:rsidRDefault="008B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&quot;Calibri&quot;,&quot;sans-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A38">
    <w:pPr>
      <w:pStyle w:val="COLBOTTOM"/>
      <w:pBdr>
        <w:top w:val="single" w:sz="4" w:space="1" w:color="auto"/>
      </w:pBdr>
    </w:pPr>
    <w:r>
      <w:rPr>
        <w:rFonts w:cs="Arial, sans-serif"/>
      </w:rPr>
      <w:t xml:space="preserve">ИС «Кодекс: 6 поколение» </w:t>
    </w:r>
    <w:proofErr w:type="spellStart"/>
    <w:r>
      <w:rPr>
        <w:rFonts w:cs="Arial, sans-serif"/>
      </w:rPr>
      <w:t>Интранет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5A38">
      <w:pPr>
        <w:spacing w:after="0" w:line="240" w:lineRule="auto"/>
      </w:pPr>
      <w:r>
        <w:separator/>
      </w:r>
    </w:p>
  </w:footnote>
  <w:footnote w:type="continuationSeparator" w:id="0">
    <w:p w:rsidR="00000000" w:rsidRDefault="008B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A38">
    <w:pPr>
      <w:pStyle w:val="COLTOP"/>
      <w:rPr>
        <w:rFonts w:cs="Arial, sans-serif"/>
      </w:rPr>
    </w:pPr>
    <w:r>
      <w:rPr>
        <w:rFonts w:cs="Arial, sans-serif"/>
      </w:rPr>
      <w:t>О внесении изменений в постановление Адми</w:t>
    </w:r>
    <w:r>
      <w:rPr>
        <w:rFonts w:cs="Arial, sans-serif"/>
      </w:rPr>
      <w:t xml:space="preserve">нистрации </w:t>
    </w:r>
    <w:proofErr w:type="spellStart"/>
    <w:r>
      <w:rPr>
        <w:rFonts w:cs="Arial, sans-serif"/>
      </w:rPr>
      <w:t>Балахнинского</w:t>
    </w:r>
    <w:proofErr w:type="spellEnd"/>
    <w:r>
      <w:rPr>
        <w:rFonts w:cs="Arial, sans-serif"/>
      </w:rPr>
      <w:t xml:space="preserve"> муниципального округа Нижегородской области от 25.05.2021 №859 «Об утверждении </w:t>
    </w:r>
    <w:proofErr w:type="gramStart"/>
    <w:r>
      <w:rPr>
        <w:rFonts w:cs="Arial, sans-serif"/>
      </w:rPr>
      <w:t>Порядка проведения мониторинга качества финансового менеджмента главных распорядителей бюджетных средств</w:t>
    </w:r>
    <w:proofErr w:type="gramEnd"/>
    <w:r>
      <w:rPr>
        <w:rFonts w:cs="Arial, sans-serif"/>
      </w:rPr>
      <w:t xml:space="preserve"> </w:t>
    </w:r>
    <w:proofErr w:type="spellStart"/>
    <w:r>
      <w:rPr>
        <w:rFonts w:cs="Arial, sans-serif"/>
      </w:rPr>
      <w:t>Балахнинского</w:t>
    </w:r>
    <w:proofErr w:type="spellEnd"/>
    <w:r>
      <w:rPr>
        <w:rFonts w:cs="Arial, sans-serif"/>
      </w:rPr>
      <w:t xml:space="preserve"> муниципального округа Нижегородско</w:t>
    </w:r>
    <w:r>
      <w:rPr>
        <w:rFonts w:cs="Arial, sans-serif"/>
      </w:rPr>
      <w:t xml:space="preserve">й области и Методики бальной оценки качества финансового менеджмента главных распорядителей бюджетных средств </w:t>
    </w:r>
    <w:proofErr w:type="spellStart"/>
    <w:r>
      <w:rPr>
        <w:rFonts w:cs="Arial, sans-serif"/>
      </w:rPr>
      <w:t>Балахнинского</w:t>
    </w:r>
    <w:proofErr w:type="spellEnd"/>
    <w:r>
      <w:rPr>
        <w:rFonts w:cs="Arial, sans-serif"/>
      </w:rPr>
      <w:t xml:space="preserve"> муниципального округа Нижегородской области»</w:t>
    </w:r>
  </w:p>
  <w:p w:rsidR="00000000" w:rsidRDefault="008B5A38">
    <w:pPr>
      <w:pStyle w:val="COLTOP"/>
    </w:pPr>
    <w:r>
      <w:rPr>
        <w:rFonts w:cs="Arial, sans-serif"/>
        <w:i/>
        <w:iCs/>
      </w:rPr>
      <w:t xml:space="preserve">Администрация </w:t>
    </w:r>
    <w:proofErr w:type="spellStart"/>
    <w:r>
      <w:rPr>
        <w:rFonts w:cs="Arial, sans-serif"/>
        <w:i/>
        <w:iCs/>
      </w:rPr>
      <w:t>Балахнинского</w:t>
    </w:r>
    <w:proofErr w:type="spellEnd"/>
    <w:r>
      <w:rPr>
        <w:rFonts w:cs="Arial, sans-serif"/>
        <w:i/>
        <w:iCs/>
      </w:rPr>
      <w:t xml:space="preserve"> муниципального округа, постановление от 23.06.2022 № 1165</w:t>
    </w:r>
    <w:r>
      <w:rPr>
        <w:rFonts w:cs="Arial, sans-serif"/>
      </w:rPr>
      <w:t xml:space="preserve"> </w:t>
    </w:r>
  </w:p>
  <w:p w:rsidR="00000000" w:rsidRDefault="008B5A38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38"/>
    <w:rsid w:val="008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5">
    <w:name w:val=".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INNERPARAGRAPH">
    <w:name w:val=".EDA_INNER_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MSWORDDEFAULT">
    <w:name w:val=".EDA_MSWORD_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TABLE">
    <w:name w:val=".EDA_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TABLEWRAP">
    <w:name w:val=".EDA_TABLE_WRA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CHPDEFAULT">
    <w:name w:val=".MSOCHP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  <w:sz w:val="24"/>
      <w:szCs w:val="24"/>
    </w:rPr>
  </w:style>
  <w:style w:type="paragraph" w:customStyle="1" w:styleId="MSONORMAL0">
    <w:name w:val="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NORMALCXSPMIDDLE">
    <w:name w:val=".MSONORMAL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PAPDEFAULT">
    <w:name w:val=".MSOPAP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-FACE">
    <w:name w:val="@FONT-FA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@SimSun" w:eastAsia="@SimSun" w:hAnsi="Arial, sans-serif" w:cs="@SimSun"/>
      <w:sz w:val="24"/>
      <w:szCs w:val="24"/>
    </w:rPr>
  </w:style>
  <w:style w:type="paragraph" w:customStyle="1" w:styleId="LISTL0">
    <w:name w:val="@LIST 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1">
    <w:name w:val="@LIST L0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2">
    <w:name w:val="@LIST L0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3">
    <w:name w:val="@LIST L0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4">
    <w:name w:val="@LIST L0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5">
    <w:name w:val="@LIST L0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6">
    <w:name w:val="@LIST L0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7">
    <w:name w:val="@LIST L0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8">
    <w:name w:val="@LIST L0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9">
    <w:name w:val="@LIST L0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">
    <w:name w:val="@LIST 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">
    <w:name w:val="@LIST L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1">
    <w:name w:val="@LIST L10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2">
    <w:name w:val="@LIST L10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3">
    <w:name w:val="@LIST L10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4">
    <w:name w:val="@LIST L10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5">
    <w:name w:val="@LIST L10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6">
    <w:name w:val="@LIST L10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7">
    <w:name w:val="@LIST L10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8">
    <w:name w:val="@LIST L10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9">
    <w:name w:val="@LIST L10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1">
    <w:name w:val="@LIST L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1LEVEL1">
    <w:name w:val="@LIST L11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STL11LEVEL2">
    <w:name w:val="@LIST L11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3">
    <w:name w:val="@LIST L11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1LEVEL4">
    <w:name w:val="@LIST L11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1LEVEL5">
    <w:name w:val="@LIST L11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6">
    <w:name w:val="@LIST L11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1LEVEL7">
    <w:name w:val="@LIST L11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1LEVEL8">
    <w:name w:val="@LIST L11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9">
    <w:name w:val="@LIST L11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">
    <w:name w:val="@LIST L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2LEVEL1">
    <w:name w:val="@LIST L12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STL12LEVEL2">
    <w:name w:val="@LIST L12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3">
    <w:name w:val="@LIST L12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LEVEL4">
    <w:name w:val="@LIST L12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2LEVEL5">
    <w:name w:val="@LIST L12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6">
    <w:name w:val="@LIST L12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LEVEL7">
    <w:name w:val="@LIST L12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2LEVEL8">
    <w:name w:val="@LIST L12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9">
    <w:name w:val="@LIST L12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">
    <w:name w:val="@LIST L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3LEVEL1">
    <w:name w:val="@LIST L13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2">
    <w:name w:val="@LIST L13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3">
    <w:name w:val="@LIST L13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LEVEL4">
    <w:name w:val="@LIST L13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5">
    <w:name w:val="@LIST L13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6">
    <w:name w:val="@LIST L13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LEVEL7">
    <w:name w:val="@LIST L13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8">
    <w:name w:val="@LIST L13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9">
    <w:name w:val="@LIST L13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4">
    <w:name w:val="@LIST L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1">
    <w:name w:val="@LIST L14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2">
    <w:name w:val="@LIST L14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3">
    <w:name w:val="@LIST L14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4">
    <w:name w:val="@LIST L14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5">
    <w:name w:val="@LIST L14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6">
    <w:name w:val="@LIST L14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7">
    <w:name w:val="@LIST L14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8">
    <w:name w:val="@LIST L14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9">
    <w:name w:val="@LIST L14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LEVEL1">
    <w:name w:val="@LIST L1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2">
    <w:name w:val="@LIST 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2LEVEL1">
    <w:name w:val="@LIST L2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3">
    <w:name w:val="@LIST 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1">
    <w:name w:val="@LIST L3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2">
    <w:name w:val="@LIST L3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3">
    <w:name w:val="@LIST L3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4">
    <w:name w:val="@LIST L3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5">
    <w:name w:val="@LIST L3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6">
    <w:name w:val="@LIST L3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7">
    <w:name w:val="@LIST L3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8">
    <w:name w:val="@LIST L3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9">
    <w:name w:val="@LIST L3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4">
    <w:name w:val="@LIST 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4LEVEL1">
    <w:name w:val="@LIST L4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2">
    <w:name w:val="@LIST L4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3">
    <w:name w:val="@LIST L4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4LEVEL4">
    <w:name w:val="@LIST L4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5">
    <w:name w:val="@LIST L4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6">
    <w:name w:val="@LIST L4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4LEVEL7">
    <w:name w:val="@LIST L4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8">
    <w:name w:val="@LIST L4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9">
    <w:name w:val="@LIST L4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">
    <w:name w:val="@LIST 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5LEVEL1">
    <w:name w:val="@LIST L5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2">
    <w:name w:val="@LIST L5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3">
    <w:name w:val="@LIST L5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LEVEL4">
    <w:name w:val="@LIST L5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5">
    <w:name w:val="@LIST L5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6">
    <w:name w:val="@LIST L5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LEVEL7">
    <w:name w:val="@LIST L5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8">
    <w:name w:val="@LIST L5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9">
    <w:name w:val="@LIST L5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6">
    <w:name w:val="@LIST 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1">
    <w:name w:val="@LIST L6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2">
    <w:name w:val="@LIST L6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3">
    <w:name w:val="@LIST L6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4">
    <w:name w:val="@LIST L6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5">
    <w:name w:val="@LIST L6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6">
    <w:name w:val="@LIST L6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7">
    <w:name w:val="@LIST L6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8">
    <w:name w:val="@LIST L6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9">
    <w:name w:val="@LIST L6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">
    <w:name w:val="@LIST 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1">
    <w:name w:val="@LIST L7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2">
    <w:name w:val="@LIST L7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3">
    <w:name w:val="@LIST L7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4">
    <w:name w:val="@LIST L7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5">
    <w:name w:val="@LIST L7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6">
    <w:name w:val="@LIST L7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7">
    <w:name w:val="@LIST L7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8">
    <w:name w:val="@LIST L7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9">
    <w:name w:val="@LIST L7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">
    <w:name w:val="@LIST 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1">
    <w:name w:val="@LIST L8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2">
    <w:name w:val="@LIST L8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3">
    <w:name w:val="@LIST L8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4">
    <w:name w:val="@LIST L8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5">
    <w:name w:val="@LIST L8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6">
    <w:name w:val="@LIST L8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7">
    <w:name w:val="@LIST L8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8">
    <w:name w:val="@LIST L8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9">
    <w:name w:val="@LIST L8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">
    <w:name w:val="@LIST 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1">
    <w:name w:val="@LIST L9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2">
    <w:name w:val="@LIST L9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3">
    <w:name w:val="@LIST L9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4">
    <w:name w:val="@LIST L9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5">
    <w:name w:val="@LIST L9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6">
    <w:name w:val="@LIST L9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7">
    <w:name w:val="@LIST L9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8">
    <w:name w:val="@LIST L9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9">
    <w:name w:val="@LIST L9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1">
    <w:name w:val="@PAGE 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2">
    <w:name w:val="@PAGE WORDSECTION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3">
    <w:name w:val="@PAGE WORDSECTION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4">
    <w:name w:val="@PAGE WORDSECTION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LINK">
    <w:name w:val="A: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0563C1"/>
      <w:sz w:val="24"/>
      <w:szCs w:val="24"/>
    </w:rPr>
  </w:style>
  <w:style w:type="paragraph" w:customStyle="1" w:styleId="AVISITED">
    <w:name w:val="A:VISIT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800080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IV11">
    <w:name w:val="DIV.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12">
    <w:name w:val="DIV.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3">
    <w:name w:val="DIV.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A2">
    <w:name w:val="DIV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DIVA4">
    <w:name w:val="DIV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5">
    <w:name w:val="DIV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7">
    <w:name w:val="DIV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8">
    <w:name w:val="DIV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DIVCONSPLUSNONFORMAT">
    <w:name w:val="DIV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IVCONSPLUSNORMAL">
    <w:name w:val="DIV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CONSPLUSTITLE">
    <w:name w:val="DIV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DIVCONSPLUSTITLEPAGE">
    <w:name w:val="DIV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FONT5">
    <w:name w:val="DIV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DIVFONT6">
    <w:name w:val="DIV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DIVFORMATTEXT">
    <w:name w:val="DIV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HEADERTEXT">
    <w:name w:val="DIV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DIVHEADERTEXT0">
    <w:name w:val="DIV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HEADING">
    <w:name w:val="DIV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DIVMSOACETATE">
    <w:name w:val="DIV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DIVMSOBODYTEXT">
    <w:name w:val="DIV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BODYTEXTINDENT2">
    <w:name w:val="DIV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FOOTER">
    <w:name w:val="DIV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HEADER">
    <w:name w:val="DIV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LISTPARAGRAPH">
    <w:name w:val="DIV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FIRST">
    <w:name w:val="DIV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LAST">
    <w:name w:val="DIV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MIDDLE">
    <w:name w:val="DIV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NORMAL">
    <w:name w:val="DIV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NORMAL0">
    <w:name w:val="DIV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NOSPACING">
    <w:name w:val="DIV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WORDSECTION1">
    <w:name w:val="DIV.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2">
    <w:name w:val="DIV.WORDSECTION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3">
    <w:name w:val="DIV.WORDSECTION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4">
    <w:name w:val="DIV.WORDSECTION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XL100">
    <w:name w:val="DIV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1">
    <w:name w:val="DIV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2">
    <w:name w:val="DIV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3">
    <w:name w:val="DIV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4">
    <w:name w:val="DIV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05">
    <w:name w:val="DIV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6">
    <w:name w:val="DIV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7">
    <w:name w:val="DIV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8">
    <w:name w:val="DIV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9">
    <w:name w:val="DIV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10">
    <w:name w:val="DIV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11">
    <w:name w:val="DIV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2">
    <w:name w:val="DIV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3">
    <w:name w:val="DIV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4">
    <w:name w:val="DIV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5">
    <w:name w:val="DIV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6">
    <w:name w:val="DIV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17">
    <w:name w:val="DIV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8">
    <w:name w:val="DIV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9">
    <w:name w:val="DIV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0">
    <w:name w:val="DIV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1">
    <w:name w:val="DIV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22">
    <w:name w:val="DIV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3">
    <w:name w:val="DIV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4">
    <w:name w:val="DIV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5">
    <w:name w:val="DIV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6">
    <w:name w:val="DIV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7">
    <w:name w:val="DIV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8">
    <w:name w:val="DIV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9">
    <w:name w:val="DIV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0">
    <w:name w:val="DIV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1">
    <w:name w:val="DIV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2">
    <w:name w:val="DIV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3">
    <w:name w:val="DIV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34">
    <w:name w:val="DIV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5">
    <w:name w:val="DIV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6">
    <w:name w:val="DIV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7">
    <w:name w:val="DIV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8">
    <w:name w:val="DIV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9">
    <w:name w:val="DIV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0">
    <w:name w:val="DIV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1">
    <w:name w:val="DIV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2">
    <w:name w:val="DIV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DIVXL143">
    <w:name w:val="DIV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4">
    <w:name w:val="DIV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5">
    <w:name w:val="DIV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6">
    <w:name w:val="DIV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5">
    <w:name w:val="DIV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66">
    <w:name w:val="DIV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67">
    <w:name w:val="DIV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8">
    <w:name w:val="DIV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9">
    <w:name w:val="DIV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70">
    <w:name w:val="DIV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1">
    <w:name w:val="DIV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2">
    <w:name w:val="DIV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3">
    <w:name w:val="DIV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4">
    <w:name w:val="DIV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5">
    <w:name w:val="DIV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6">
    <w:name w:val="DIV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77">
    <w:name w:val="DIV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8">
    <w:name w:val="DIV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9">
    <w:name w:val="DIV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0">
    <w:name w:val="DIV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1">
    <w:name w:val="DIV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2">
    <w:name w:val="DIV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3">
    <w:name w:val="DIV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4">
    <w:name w:val="DIV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5">
    <w:name w:val="DIV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86">
    <w:name w:val="DIV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7">
    <w:name w:val="DIV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8">
    <w:name w:val="DIV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9">
    <w:name w:val="DIV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0">
    <w:name w:val="DIV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1">
    <w:name w:val="DIV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2">
    <w:name w:val="DIV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3">
    <w:name w:val="DIV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4">
    <w:name w:val="DIV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5">
    <w:name w:val="DIV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6">
    <w:name w:val="DIV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7">
    <w:name w:val="DIV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8">
    <w:name w:val="DIV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99">
    <w:name w:val="DIV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11">
    <w:name w:val="LI.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12">
    <w:name w:val="LI.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3">
    <w:name w:val="LI.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A2">
    <w:name w:val="LI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LIA4">
    <w:name w:val="LI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5">
    <w:name w:val="LI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7">
    <w:name w:val="LI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8">
    <w:name w:val="LI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LICONSPLUSNONFORMAT">
    <w:name w:val="LI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LICONSPLUSNORMAL">
    <w:name w:val="LI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CONSPLUSTITLE">
    <w:name w:val="LI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LICONSPLUSTITLEPAGE">
    <w:name w:val="LI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FONT5">
    <w:name w:val="LI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LIFONT6">
    <w:name w:val="LI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LIFORMATTEXT">
    <w:name w:val="LI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HEADERTEXT">
    <w:name w:val="LI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LIHEADERTEXT0">
    <w:name w:val="LI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HEADING">
    <w:name w:val="LI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LIMSOACETATE">
    <w:name w:val="LI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LIMSOBODYTEXT">
    <w:name w:val="LI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BODYTEXTINDENT2">
    <w:name w:val="LI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FOOTER">
    <w:name w:val="LI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HEADER">
    <w:name w:val="LI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LISTPARAGRAPH">
    <w:name w:val="LI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FIRST">
    <w:name w:val="LI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LAST">
    <w:name w:val="LI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MIDDLE">
    <w:name w:val="LI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NORMAL">
    <w:name w:val="LI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NORMAL0">
    <w:name w:val="LI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NOSPACING">
    <w:name w:val="LI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00">
    <w:name w:val="LI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1">
    <w:name w:val="LI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2">
    <w:name w:val="LI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3">
    <w:name w:val="LI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4">
    <w:name w:val="LI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05">
    <w:name w:val="LI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6">
    <w:name w:val="LI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7">
    <w:name w:val="LI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8">
    <w:name w:val="LI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9">
    <w:name w:val="LI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10">
    <w:name w:val="LI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11">
    <w:name w:val="LI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2">
    <w:name w:val="LI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3">
    <w:name w:val="LI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4">
    <w:name w:val="LI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5">
    <w:name w:val="LI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6">
    <w:name w:val="LI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17">
    <w:name w:val="LI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8">
    <w:name w:val="LI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9">
    <w:name w:val="LI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0">
    <w:name w:val="LI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1">
    <w:name w:val="LI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22">
    <w:name w:val="LI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3">
    <w:name w:val="LI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4">
    <w:name w:val="LI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5">
    <w:name w:val="LI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6">
    <w:name w:val="LI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7">
    <w:name w:val="LI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8">
    <w:name w:val="LI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9">
    <w:name w:val="LI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0">
    <w:name w:val="LI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1">
    <w:name w:val="LI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2">
    <w:name w:val="LI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3">
    <w:name w:val="LI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34">
    <w:name w:val="LI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5">
    <w:name w:val="LI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6">
    <w:name w:val="LI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7">
    <w:name w:val="LI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8">
    <w:name w:val="LI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9">
    <w:name w:val="LI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0">
    <w:name w:val="LI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1">
    <w:name w:val="LI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2">
    <w:name w:val="LI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LIXL143">
    <w:name w:val="LI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4">
    <w:name w:val="LI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5">
    <w:name w:val="LI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6">
    <w:name w:val="LI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5">
    <w:name w:val="LI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66">
    <w:name w:val="LI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67">
    <w:name w:val="LI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8">
    <w:name w:val="LI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9">
    <w:name w:val="LI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70">
    <w:name w:val="LI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1">
    <w:name w:val="LI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2">
    <w:name w:val="LI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3">
    <w:name w:val="LI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4">
    <w:name w:val="LI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5">
    <w:name w:val="LI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6">
    <w:name w:val="LI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77">
    <w:name w:val="LI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8">
    <w:name w:val="LI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9">
    <w:name w:val="LI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0">
    <w:name w:val="LI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1">
    <w:name w:val="LI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2">
    <w:name w:val="LI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3">
    <w:name w:val="LI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4">
    <w:name w:val="LI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5">
    <w:name w:val="LI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86">
    <w:name w:val="LI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7">
    <w:name w:val="LI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8">
    <w:name w:val="LI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9">
    <w:name w:val="LI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0">
    <w:name w:val="LI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1">
    <w:name w:val="LI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2">
    <w:name w:val="LI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3">
    <w:name w:val="LI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4">
    <w:name w:val="LI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5">
    <w:name w:val="LI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6">
    <w:name w:val="LI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7">
    <w:name w:val="LI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8">
    <w:name w:val="LI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99">
    <w:name w:val="LI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OL">
    <w:name w:val="O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2">
    <w:name w:val="P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PA4">
    <w:name w:val="P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5">
    <w:name w:val="P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7">
    <w:name w:val="P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8">
    <w:name w:val="P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PCONSPLUSNONFORMAT">
    <w:name w:val="P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CONSPLUSNORMAL">
    <w:name w:val="P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CONSPLUSTITLE">
    <w:name w:val="P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PCONSPLUSTITLEPAGE">
    <w:name w:val="P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DEFAULT">
    <w:name w:val="P.EDA_MSWORD_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EDAMSWORDSPECIAL11">
    <w:name w:val="P.EDA_MSWORD_SPECIAL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SPECIAL12">
    <w:name w:val="P.EDA_MSWORD_SPECIAL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SPECIAL3">
    <w:name w:val="P.EDA_MSWORD_SPECIA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FONT5">
    <w:name w:val="P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PFONT6">
    <w:name w:val="P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PFORMATTEXT">
    <w:name w:val="P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HEADERTEXT">
    <w:name w:val="P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PHEADERTEXT0">
    <w:name w:val="P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HEADING">
    <w:name w:val="P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PMSOACETATE">
    <w:name w:val="P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PMSOBODYTEXT">
    <w:name w:val="P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BODYTEXTINDENT2">
    <w:name w:val="P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FOOTER">
    <w:name w:val="P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HEADER">
    <w:name w:val="P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LISTPARAGRAPH">
    <w:name w:val="P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FIRST">
    <w:name w:val="P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LAST">
    <w:name w:val="P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MIDDLE">
    <w:name w:val="P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NORMAL">
    <w:name w:val="P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NORMAL0">
    <w:name w:val="P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NOSPACING">
    <w:name w:val="P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00">
    <w:name w:val="P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1">
    <w:name w:val="P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2">
    <w:name w:val="P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3">
    <w:name w:val="P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4">
    <w:name w:val="P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05">
    <w:name w:val="P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6">
    <w:name w:val="P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7">
    <w:name w:val="P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8">
    <w:name w:val="P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9">
    <w:name w:val="P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10">
    <w:name w:val="P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11">
    <w:name w:val="P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2">
    <w:name w:val="P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3">
    <w:name w:val="P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4">
    <w:name w:val="P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5">
    <w:name w:val="P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6">
    <w:name w:val="P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17">
    <w:name w:val="P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8">
    <w:name w:val="P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9">
    <w:name w:val="P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0">
    <w:name w:val="P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1">
    <w:name w:val="P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22">
    <w:name w:val="P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3">
    <w:name w:val="P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4">
    <w:name w:val="P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5">
    <w:name w:val="P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6">
    <w:name w:val="P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7">
    <w:name w:val="P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8">
    <w:name w:val="P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9">
    <w:name w:val="P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0">
    <w:name w:val="P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1">
    <w:name w:val="P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2">
    <w:name w:val="P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3">
    <w:name w:val="P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34">
    <w:name w:val="P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5">
    <w:name w:val="P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6">
    <w:name w:val="P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7">
    <w:name w:val="P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8">
    <w:name w:val="P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9">
    <w:name w:val="P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0">
    <w:name w:val="P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1">
    <w:name w:val="P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2">
    <w:name w:val="P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PXL143">
    <w:name w:val="P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4">
    <w:name w:val="P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5">
    <w:name w:val="P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6">
    <w:name w:val="P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5">
    <w:name w:val="P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66">
    <w:name w:val="P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67">
    <w:name w:val="P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8">
    <w:name w:val="P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9">
    <w:name w:val="P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70">
    <w:name w:val="P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1">
    <w:name w:val="P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2">
    <w:name w:val="P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3">
    <w:name w:val="P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4">
    <w:name w:val="P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5">
    <w:name w:val="P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6">
    <w:name w:val="P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77">
    <w:name w:val="P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8">
    <w:name w:val="P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9">
    <w:name w:val="P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0">
    <w:name w:val="P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1">
    <w:name w:val="P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2">
    <w:name w:val="P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3">
    <w:name w:val="P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4">
    <w:name w:val="P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5">
    <w:name w:val="P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86">
    <w:name w:val="P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7">
    <w:name w:val="P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8">
    <w:name w:val="P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9">
    <w:name w:val="P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0">
    <w:name w:val="P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1">
    <w:name w:val="P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2">
    <w:name w:val="P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3">
    <w:name w:val="P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4">
    <w:name w:val="P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5">
    <w:name w:val="P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6">
    <w:name w:val="P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7">
    <w:name w:val="P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8">
    <w:name w:val="P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99">
    <w:name w:val="P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SPAN2">
    <w:name w:val="SPAN.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">
    <w:name w:val="SPAN.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0">
    <w:name w:val="SPAN.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1">
    <w:name w:val="SPAN.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4"/>
      <w:szCs w:val="24"/>
    </w:rPr>
  </w:style>
  <w:style w:type="paragraph" w:customStyle="1" w:styleId="SPANA3">
    <w:name w:val="SPAN.A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6">
    <w:name w:val="SPAN.A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PPLE-CONVERTED-SPACE">
    <w:name w:val="SPAN.APPLE-CONVERTED-SPA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CONSPLUSNORMAL0">
    <w:name w:val="SPAN.CONSPLUS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4"/>
      <w:szCs w:val="24"/>
    </w:rPr>
  </w:style>
  <w:style w:type="paragraph" w:customStyle="1" w:styleId="SPANFONTSTYLE01">
    <w:name w:val="SPAN.FONTSTYLE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  <w:sz w:val="24"/>
      <w:szCs w:val="24"/>
    </w:rPr>
  </w:style>
  <w:style w:type="paragraph" w:customStyle="1" w:styleId="SPANFONTSTYLE21">
    <w:name w:val="SPAN.FONTSTYLE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  <w:sz w:val="24"/>
      <w:szCs w:val="24"/>
    </w:rPr>
  </w:style>
  <w:style w:type="paragraph" w:customStyle="1" w:styleId="SPANMSOHYPERLINK">
    <w:name w:val="SPAN.MSOHYPER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0563C1"/>
      <w:sz w:val="24"/>
      <w:szCs w:val="24"/>
    </w:rPr>
  </w:style>
  <w:style w:type="paragraph" w:customStyle="1" w:styleId="SPANMSOHYPERLINKFOLLOWED">
    <w:name w:val="SPAN.MSOHYPERLINKFOLLOW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800080"/>
      <w:sz w:val="24"/>
      <w:szCs w:val="24"/>
    </w:rPr>
  </w:style>
  <w:style w:type="paragraph" w:customStyle="1" w:styleId="SPANUNRESOLVEDMENTION">
    <w:name w:val="SPAN.UNRESOLVEDMEN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605E5C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5">
    <w:name w:val=".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INNERPARAGRAPH">
    <w:name w:val=".EDA_INNER_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MSWORDDEFAULT">
    <w:name w:val=".EDA_MSWORD_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TABLE">
    <w:name w:val=".EDA_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TABLEWRAP">
    <w:name w:val=".EDA_TABLE_WRA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CHPDEFAULT">
    <w:name w:val=".MSOCHP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  <w:sz w:val="24"/>
      <w:szCs w:val="24"/>
    </w:rPr>
  </w:style>
  <w:style w:type="paragraph" w:customStyle="1" w:styleId="MSONORMAL0">
    <w:name w:val="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NORMALCXSPMIDDLE">
    <w:name w:val=".MSONORMAL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PAPDEFAULT">
    <w:name w:val=".MSOPAP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-FACE">
    <w:name w:val="@FONT-FA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@SimSun" w:eastAsia="@SimSun" w:hAnsi="Arial, sans-serif" w:cs="@SimSun"/>
      <w:sz w:val="24"/>
      <w:szCs w:val="24"/>
    </w:rPr>
  </w:style>
  <w:style w:type="paragraph" w:customStyle="1" w:styleId="LISTL0">
    <w:name w:val="@LIST 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1">
    <w:name w:val="@LIST L0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2">
    <w:name w:val="@LIST L0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3">
    <w:name w:val="@LIST L0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4">
    <w:name w:val="@LIST L0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5">
    <w:name w:val="@LIST L0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6">
    <w:name w:val="@LIST L0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7">
    <w:name w:val="@LIST L0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8">
    <w:name w:val="@LIST L0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0LEVEL9">
    <w:name w:val="@LIST L0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">
    <w:name w:val="@LIST 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">
    <w:name w:val="@LIST L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1">
    <w:name w:val="@LIST L10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2">
    <w:name w:val="@LIST L10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3">
    <w:name w:val="@LIST L10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4">
    <w:name w:val="@LIST L10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5">
    <w:name w:val="@LIST L10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6">
    <w:name w:val="@LIST L10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7">
    <w:name w:val="@LIST L10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8">
    <w:name w:val="@LIST L10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0LEVEL9">
    <w:name w:val="@LIST L10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1">
    <w:name w:val="@LIST L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1LEVEL1">
    <w:name w:val="@LIST L11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STL11LEVEL2">
    <w:name w:val="@LIST L11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3">
    <w:name w:val="@LIST L11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1LEVEL4">
    <w:name w:val="@LIST L11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1LEVEL5">
    <w:name w:val="@LIST L11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6">
    <w:name w:val="@LIST L11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1LEVEL7">
    <w:name w:val="@LIST L11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1LEVEL8">
    <w:name w:val="@LIST L11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1LEVEL9">
    <w:name w:val="@LIST L11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">
    <w:name w:val="@LIST L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2LEVEL1">
    <w:name w:val="@LIST L12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STL12LEVEL2">
    <w:name w:val="@LIST L12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3">
    <w:name w:val="@LIST L12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LEVEL4">
    <w:name w:val="@LIST L12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2LEVEL5">
    <w:name w:val="@LIST L12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6">
    <w:name w:val="@LIST L12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2LEVEL7">
    <w:name w:val="@LIST L12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2LEVEL8">
    <w:name w:val="@LIST L12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2LEVEL9">
    <w:name w:val="@LIST L12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">
    <w:name w:val="@LIST L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3LEVEL1">
    <w:name w:val="@LIST L13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2">
    <w:name w:val="@LIST L13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3">
    <w:name w:val="@LIST L13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LEVEL4">
    <w:name w:val="@LIST L13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5">
    <w:name w:val="@LIST L13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6">
    <w:name w:val="@LIST L13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3LEVEL7">
    <w:name w:val="@LIST L13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13LEVEL8">
    <w:name w:val="@LIST L13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13LEVEL9">
    <w:name w:val="@LIST L13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14">
    <w:name w:val="@LIST L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1">
    <w:name w:val="@LIST L14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2">
    <w:name w:val="@LIST L14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3">
    <w:name w:val="@LIST L14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4">
    <w:name w:val="@LIST L14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5">
    <w:name w:val="@LIST L14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6">
    <w:name w:val="@LIST L14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7">
    <w:name w:val="@LIST L14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8">
    <w:name w:val="@LIST L14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4LEVEL9">
    <w:name w:val="@LIST L14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1LEVEL1">
    <w:name w:val="@LIST L1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2">
    <w:name w:val="@LIST 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2LEVEL1">
    <w:name w:val="@LIST L2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3">
    <w:name w:val="@LIST 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1">
    <w:name w:val="@LIST L3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2">
    <w:name w:val="@LIST L3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3">
    <w:name w:val="@LIST L3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4">
    <w:name w:val="@LIST L3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5">
    <w:name w:val="@LIST L3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6">
    <w:name w:val="@LIST L3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7">
    <w:name w:val="@LIST L3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8">
    <w:name w:val="@LIST L3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3LEVEL9">
    <w:name w:val="@LIST L3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4">
    <w:name w:val="@LIST 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4LEVEL1">
    <w:name w:val="@LIST L4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2">
    <w:name w:val="@LIST L4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3">
    <w:name w:val="@LIST L4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4LEVEL4">
    <w:name w:val="@LIST L4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5">
    <w:name w:val="@LIST L4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6">
    <w:name w:val="@LIST L4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4LEVEL7">
    <w:name w:val="@LIST L4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4LEVEL8">
    <w:name w:val="@LIST L4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4LEVEL9">
    <w:name w:val="@LIST L4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">
    <w:name w:val="@LIST 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5LEVEL1">
    <w:name w:val="@LIST L5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2">
    <w:name w:val="@LIST L5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3">
    <w:name w:val="@LIST L5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LEVEL4">
    <w:name w:val="@LIST L5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5">
    <w:name w:val="@LIST L5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6">
    <w:name w:val="@LIST L5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5LEVEL7">
    <w:name w:val="@LIST L5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sz w:val="24"/>
      <w:szCs w:val="24"/>
    </w:rPr>
  </w:style>
  <w:style w:type="paragraph" w:customStyle="1" w:styleId="LISTL5LEVEL8">
    <w:name w:val="@LIST L5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ISTL5LEVEL9">
    <w:name w:val="@LIST L5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cs="Wingdings"/>
      <w:sz w:val="24"/>
      <w:szCs w:val="24"/>
    </w:rPr>
  </w:style>
  <w:style w:type="paragraph" w:customStyle="1" w:styleId="LISTL6">
    <w:name w:val="@LIST 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1">
    <w:name w:val="@LIST L6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2">
    <w:name w:val="@LIST L6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3">
    <w:name w:val="@LIST L6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4">
    <w:name w:val="@LIST L6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5">
    <w:name w:val="@LIST L6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6">
    <w:name w:val="@LIST L6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7">
    <w:name w:val="@LIST L6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8">
    <w:name w:val="@LIST L6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6LEVEL9">
    <w:name w:val="@LIST L6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">
    <w:name w:val="@LIST 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1">
    <w:name w:val="@LIST L7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2">
    <w:name w:val="@LIST L7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3">
    <w:name w:val="@LIST L7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4">
    <w:name w:val="@LIST L7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5">
    <w:name w:val="@LIST L7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6">
    <w:name w:val="@LIST L7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7">
    <w:name w:val="@LIST L7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8">
    <w:name w:val="@LIST L7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7LEVEL9">
    <w:name w:val="@LIST L7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">
    <w:name w:val="@LIST 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1">
    <w:name w:val="@LIST L8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2">
    <w:name w:val="@LIST L8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3">
    <w:name w:val="@LIST L8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4">
    <w:name w:val="@LIST L8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5">
    <w:name w:val="@LIST L8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6">
    <w:name w:val="@LIST L8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7">
    <w:name w:val="@LIST L8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8">
    <w:name w:val="@LIST L8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8LEVEL9">
    <w:name w:val="@LIST L8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">
    <w:name w:val="@LIST 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1">
    <w:name w:val="@LIST L9:LEVEL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2">
    <w:name w:val="@LIST L9:LEVEL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3">
    <w:name w:val="@LIST L9:LEVE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4">
    <w:name w:val="@LIST L9:LEVEL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5">
    <w:name w:val="@LIST L9:LEVEL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6">
    <w:name w:val="@LIST L9:LEVEL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7">
    <w:name w:val="@LIST L9:LEVEL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8">
    <w:name w:val="@LIST L9:LEVEL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STL9LEVEL9">
    <w:name w:val="@LIST L9:LEVEL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1">
    <w:name w:val="@PAGE 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2">
    <w:name w:val="@PAGE WORDSECTION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3">
    <w:name w:val="@PAGE WORDSECTION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GEWORDSECTION4">
    <w:name w:val="@PAGE WORDSECTION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LINK">
    <w:name w:val="A: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0563C1"/>
      <w:sz w:val="24"/>
      <w:szCs w:val="24"/>
    </w:rPr>
  </w:style>
  <w:style w:type="paragraph" w:customStyle="1" w:styleId="AVISITED">
    <w:name w:val="A:VISIT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800080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IV11">
    <w:name w:val="DIV.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12">
    <w:name w:val="DIV.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3">
    <w:name w:val="DIV.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A2">
    <w:name w:val="DIV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DIVA4">
    <w:name w:val="DIV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5">
    <w:name w:val="DIV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7">
    <w:name w:val="DIV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A8">
    <w:name w:val="DIV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DIVCONSPLUSNONFORMAT">
    <w:name w:val="DIV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IVCONSPLUSNORMAL">
    <w:name w:val="DIV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CONSPLUSTITLE">
    <w:name w:val="DIV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DIVCONSPLUSTITLEPAGE">
    <w:name w:val="DIV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DIVFONT5">
    <w:name w:val="DIV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DIVFONT6">
    <w:name w:val="DIV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DIVFORMATTEXT">
    <w:name w:val="DIV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HEADERTEXT">
    <w:name w:val="DIV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DIVHEADERTEXT0">
    <w:name w:val="DIV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HEADING">
    <w:name w:val="DIV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DIVMSOACETATE">
    <w:name w:val="DIV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DIVMSOBODYTEXT">
    <w:name w:val="DIV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BODYTEXTINDENT2">
    <w:name w:val="DIV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FOOTER">
    <w:name w:val="DIV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HEADER">
    <w:name w:val="DIV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LISTPARAGRAPH">
    <w:name w:val="DIV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FIRST">
    <w:name w:val="DIV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LAST">
    <w:name w:val="DIV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LISTPARAGRAPHCXSPMIDDLE">
    <w:name w:val="DIV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NORMAL">
    <w:name w:val="DIV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NORMAL0">
    <w:name w:val="DIV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MSONOSPACING">
    <w:name w:val="DIV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WORDSECTION1">
    <w:name w:val="DIV.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2">
    <w:name w:val="DIV.WORDSECTION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3">
    <w:name w:val="DIV.WORDSECTION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WORDSECTION4">
    <w:name w:val="DIV.WORDSECTION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IVXL100">
    <w:name w:val="DIV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1">
    <w:name w:val="DIV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2">
    <w:name w:val="DIV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3">
    <w:name w:val="DIV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4">
    <w:name w:val="DIV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05">
    <w:name w:val="DIV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6">
    <w:name w:val="DIV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7">
    <w:name w:val="DIV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8">
    <w:name w:val="DIV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09">
    <w:name w:val="DIV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10">
    <w:name w:val="DIV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11">
    <w:name w:val="DIV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2">
    <w:name w:val="DIV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3">
    <w:name w:val="DIV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4">
    <w:name w:val="DIV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5">
    <w:name w:val="DIV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6">
    <w:name w:val="DIV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117">
    <w:name w:val="DIV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8">
    <w:name w:val="DIV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19">
    <w:name w:val="DIV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0">
    <w:name w:val="DIV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1">
    <w:name w:val="DIV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22">
    <w:name w:val="DIV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3">
    <w:name w:val="DIV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4">
    <w:name w:val="DIV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5">
    <w:name w:val="DIV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6">
    <w:name w:val="DIV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7">
    <w:name w:val="DIV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8">
    <w:name w:val="DIV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29">
    <w:name w:val="DIV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0">
    <w:name w:val="DIV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1">
    <w:name w:val="DIV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2">
    <w:name w:val="DIV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3">
    <w:name w:val="DIV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134">
    <w:name w:val="DIV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5">
    <w:name w:val="DIV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6">
    <w:name w:val="DIV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7">
    <w:name w:val="DIV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8">
    <w:name w:val="DIV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39">
    <w:name w:val="DIV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0">
    <w:name w:val="DIV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1">
    <w:name w:val="DIV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2">
    <w:name w:val="DIV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DIVXL143">
    <w:name w:val="DIV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4">
    <w:name w:val="DIV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5">
    <w:name w:val="DIV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146">
    <w:name w:val="DIV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5">
    <w:name w:val="DIV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66">
    <w:name w:val="DIV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67">
    <w:name w:val="DIV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8">
    <w:name w:val="DIV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69">
    <w:name w:val="DIV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70">
    <w:name w:val="DIV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1">
    <w:name w:val="DIV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2">
    <w:name w:val="DIV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3">
    <w:name w:val="DIV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4">
    <w:name w:val="DIV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5">
    <w:name w:val="DIV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6">
    <w:name w:val="DIV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77">
    <w:name w:val="DIV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8">
    <w:name w:val="DIV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79">
    <w:name w:val="DIV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0">
    <w:name w:val="DIV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1">
    <w:name w:val="DIV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2">
    <w:name w:val="DIV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3">
    <w:name w:val="DIV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4">
    <w:name w:val="DIV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5">
    <w:name w:val="DIV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DIVXL86">
    <w:name w:val="DIV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7">
    <w:name w:val="DIV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88">
    <w:name w:val="DIV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89">
    <w:name w:val="DIV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0">
    <w:name w:val="DIV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1">
    <w:name w:val="DIV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2">
    <w:name w:val="DIV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3">
    <w:name w:val="DIV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4">
    <w:name w:val="DIV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5">
    <w:name w:val="DIV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6">
    <w:name w:val="DIV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7">
    <w:name w:val="DIV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DIVXL98">
    <w:name w:val="DIV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DIVXL99">
    <w:name w:val="DIV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11">
    <w:name w:val="LI.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12">
    <w:name w:val="LI.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3">
    <w:name w:val="LI.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A2">
    <w:name w:val="LI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LIA4">
    <w:name w:val="LI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5">
    <w:name w:val="LI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7">
    <w:name w:val="LI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A8">
    <w:name w:val="LI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LICONSPLUSNONFORMAT">
    <w:name w:val="LI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LICONSPLUSNORMAL">
    <w:name w:val="LI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CONSPLUSTITLE">
    <w:name w:val="LI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LICONSPLUSTITLEPAGE">
    <w:name w:val="LI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LIFONT5">
    <w:name w:val="LI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LIFONT6">
    <w:name w:val="LI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LIFORMATTEXT">
    <w:name w:val="LI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HEADERTEXT">
    <w:name w:val="LI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LIHEADERTEXT0">
    <w:name w:val="LI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HEADING">
    <w:name w:val="LI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LIMSOACETATE">
    <w:name w:val="LI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LIMSOBODYTEXT">
    <w:name w:val="LI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BODYTEXTINDENT2">
    <w:name w:val="LI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FOOTER">
    <w:name w:val="LI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HEADER">
    <w:name w:val="LI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LISTPARAGRAPH">
    <w:name w:val="LI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FIRST">
    <w:name w:val="LI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LAST">
    <w:name w:val="LI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LISTPARAGRAPHCXSPMIDDLE">
    <w:name w:val="LI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NORMAL">
    <w:name w:val="LI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NORMAL0">
    <w:name w:val="LI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MSONOSPACING">
    <w:name w:val="LI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00">
    <w:name w:val="LI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1">
    <w:name w:val="LI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2">
    <w:name w:val="LI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3">
    <w:name w:val="LI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4">
    <w:name w:val="LI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05">
    <w:name w:val="LI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6">
    <w:name w:val="LI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7">
    <w:name w:val="LI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8">
    <w:name w:val="LI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09">
    <w:name w:val="LI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10">
    <w:name w:val="LI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11">
    <w:name w:val="LI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2">
    <w:name w:val="LI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3">
    <w:name w:val="LI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4">
    <w:name w:val="LI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5">
    <w:name w:val="LI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6">
    <w:name w:val="LI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117">
    <w:name w:val="LI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8">
    <w:name w:val="LI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19">
    <w:name w:val="LI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0">
    <w:name w:val="LI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1">
    <w:name w:val="LI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22">
    <w:name w:val="LI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3">
    <w:name w:val="LI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4">
    <w:name w:val="LI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5">
    <w:name w:val="LI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6">
    <w:name w:val="LI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7">
    <w:name w:val="LI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8">
    <w:name w:val="LI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29">
    <w:name w:val="LI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0">
    <w:name w:val="LI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1">
    <w:name w:val="LI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2">
    <w:name w:val="LI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3">
    <w:name w:val="LI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134">
    <w:name w:val="LI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5">
    <w:name w:val="LI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6">
    <w:name w:val="LI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7">
    <w:name w:val="LI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8">
    <w:name w:val="LI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39">
    <w:name w:val="LI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0">
    <w:name w:val="LI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1">
    <w:name w:val="LI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2">
    <w:name w:val="LI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LIXL143">
    <w:name w:val="LI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4">
    <w:name w:val="LI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5">
    <w:name w:val="LI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146">
    <w:name w:val="LI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5">
    <w:name w:val="LI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66">
    <w:name w:val="LI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67">
    <w:name w:val="LI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8">
    <w:name w:val="LI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69">
    <w:name w:val="LI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70">
    <w:name w:val="LI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1">
    <w:name w:val="LI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2">
    <w:name w:val="LI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3">
    <w:name w:val="LI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4">
    <w:name w:val="LI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5">
    <w:name w:val="LI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6">
    <w:name w:val="LI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77">
    <w:name w:val="LI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8">
    <w:name w:val="LI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79">
    <w:name w:val="LI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0">
    <w:name w:val="LI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1">
    <w:name w:val="LI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2">
    <w:name w:val="LI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3">
    <w:name w:val="LI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4">
    <w:name w:val="LI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5">
    <w:name w:val="LI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LIXL86">
    <w:name w:val="LI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7">
    <w:name w:val="LI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88">
    <w:name w:val="LI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89">
    <w:name w:val="LI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0">
    <w:name w:val="LI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1">
    <w:name w:val="LI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2">
    <w:name w:val="LI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3">
    <w:name w:val="LI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4">
    <w:name w:val="LI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5">
    <w:name w:val="LI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6">
    <w:name w:val="LI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7">
    <w:name w:val="LI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LIXL98">
    <w:name w:val="LI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LIXL99">
    <w:name w:val="LI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OL">
    <w:name w:val="O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A2">
    <w:name w:val="P.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 Sans&quot;" w:hAnsi="Liberation Sans&quot;" w:cs="Liberation Sans&quot;"/>
      <w:sz w:val="28"/>
      <w:szCs w:val="28"/>
    </w:rPr>
  </w:style>
  <w:style w:type="paragraph" w:customStyle="1" w:styleId="PA4">
    <w:name w:val="P.A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5">
    <w:name w:val="P.A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7">
    <w:name w:val="P.A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A8">
    <w:name w:val="P.A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0"/>
      <w:szCs w:val="20"/>
    </w:rPr>
  </w:style>
  <w:style w:type="paragraph" w:customStyle="1" w:styleId="PCONSPLUSNONFORMAT">
    <w:name w:val="P.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CONSPLUSNORMAL">
    <w:name w:val="P.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CONSPLUSTITLE">
    <w:name w:val="P.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PCONSPLUSTITLEPAGE">
    <w:name w:val="P.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DEFAULT">
    <w:name w:val="P.EDA_MSWORD_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EDAMSWORDSPECIAL11">
    <w:name w:val="P.EDA_MSWORD_SPECIAL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SPECIAL12">
    <w:name w:val="P.EDA_MSWORD_SPECIAL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EDAMSWORDSPECIAL3">
    <w:name w:val="P.EDA_MSWORD_SPECIAL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0"/>
      <w:szCs w:val="20"/>
    </w:rPr>
  </w:style>
  <w:style w:type="paragraph" w:customStyle="1" w:styleId="PFONT5">
    <w:name w:val="P.FON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PFONT6">
    <w:name w:val="P.FONT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color w:val="000000"/>
      <w:sz w:val="20"/>
      <w:szCs w:val="20"/>
    </w:rPr>
  </w:style>
  <w:style w:type="paragraph" w:customStyle="1" w:styleId="PFORMATTEXT">
    <w:name w:val="P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HEADERTEXT">
    <w:name w:val="P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color w:val="2B4279"/>
      <w:sz w:val="20"/>
      <w:szCs w:val="20"/>
    </w:rPr>
  </w:style>
  <w:style w:type="paragraph" w:customStyle="1" w:styleId="PHEADERTEXT0">
    <w:name w:val="P.HEADERTEX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HEADING">
    <w:name w:val="P.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</w:rPr>
  </w:style>
  <w:style w:type="paragraph" w:customStyle="1" w:styleId="PMSOACETATE">
    <w:name w:val="P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PMSOBODYTEXT">
    <w:name w:val="P.MSOBODY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BODYTEXTINDENT2">
    <w:name w:val="P.MSOBODYTEXTINDENT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FOOTER">
    <w:name w:val="P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HEADER">
    <w:name w:val="P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LISTPARAGRAPH">
    <w:name w:val="P.MSOLIST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FIRST">
    <w:name w:val="P.MSOLISTPARAGRAPHCXSPFIR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LAST">
    <w:name w:val="P.MSOLISTPARAGRAPHCXSPLA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LISTPARAGRAPHCXSPMIDDLE">
    <w:name w:val="P.MSOLISTPARAGRAPHCXSPMIDD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NORMAL">
    <w:name w:val="P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NORMAL0">
    <w:name w:val="P.MSO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MSONOSPACING">
    <w:name w:val="P.MSONOSPAC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00">
    <w:name w:val="P.XL10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1">
    <w:name w:val="P.XL1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2">
    <w:name w:val="P.XL10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3">
    <w:name w:val="P.XL10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4">
    <w:name w:val="P.XL10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05">
    <w:name w:val="P.XL10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6">
    <w:name w:val="P.XL10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7">
    <w:name w:val="P.XL10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8">
    <w:name w:val="P.XL10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09">
    <w:name w:val="P.XL10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10">
    <w:name w:val="P.XL11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11">
    <w:name w:val="P.XL1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2">
    <w:name w:val="P.XL11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3">
    <w:name w:val="P.XL11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4">
    <w:name w:val="P.XL11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5">
    <w:name w:val="P.XL11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6">
    <w:name w:val="P.XL11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117">
    <w:name w:val="P.XL11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8">
    <w:name w:val="P.XL11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19">
    <w:name w:val="P.XL11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0">
    <w:name w:val="P.XL12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1">
    <w:name w:val="P.XL1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22">
    <w:name w:val="P.XL12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3">
    <w:name w:val="P.XL12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4">
    <w:name w:val="P.XL12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5">
    <w:name w:val="P.XL12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6">
    <w:name w:val="P.XL12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7">
    <w:name w:val="P.XL12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8">
    <w:name w:val="P.XL12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29">
    <w:name w:val="P.XL12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0">
    <w:name w:val="P.XL13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1">
    <w:name w:val="P.XL13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2">
    <w:name w:val="P.XL13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3">
    <w:name w:val="P.XL13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134">
    <w:name w:val="P.XL13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5">
    <w:name w:val="P.XL13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6">
    <w:name w:val="P.XL13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7">
    <w:name w:val="P.XL13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8">
    <w:name w:val="P.XL13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39">
    <w:name w:val="P.XL13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0">
    <w:name w:val="P.XL14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1">
    <w:name w:val="P.XL14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2">
    <w:name w:val="P.XL14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</w:rPr>
  </w:style>
  <w:style w:type="paragraph" w:customStyle="1" w:styleId="PXL143">
    <w:name w:val="P.XL14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4">
    <w:name w:val="P.XL14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5">
    <w:name w:val="P.XL14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146">
    <w:name w:val="P.XL14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5">
    <w:name w:val="P.XL6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66">
    <w:name w:val="P.XL6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67">
    <w:name w:val="P.XL6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8">
    <w:name w:val="P.XL6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69">
    <w:name w:val="P.XL6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70">
    <w:name w:val="P.XL7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1">
    <w:name w:val="P.XL7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2">
    <w:name w:val="P.XL7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3">
    <w:name w:val="P.XL7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4">
    <w:name w:val="P.XL7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5">
    <w:name w:val="P.XL7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6">
    <w:name w:val="P.XL7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77">
    <w:name w:val="P.XL7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8">
    <w:name w:val="P.XL7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79">
    <w:name w:val="P.XL7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0">
    <w:name w:val="P.XL8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1">
    <w:name w:val="P.XL8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2">
    <w:name w:val="P.XL8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3">
    <w:name w:val="P.XL8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4">
    <w:name w:val="P.XL8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5">
    <w:name w:val="P.XL8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18"/>
      <w:szCs w:val="18"/>
    </w:rPr>
  </w:style>
  <w:style w:type="paragraph" w:customStyle="1" w:styleId="PXL86">
    <w:name w:val="P.XL8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7">
    <w:name w:val="P.XL8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88">
    <w:name w:val="P.XL8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89">
    <w:name w:val="P.XL8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0">
    <w:name w:val="P.XL9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1">
    <w:name w:val="P.XL9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2">
    <w:name w:val="P.XL9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3">
    <w:name w:val="P.XL9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4">
    <w:name w:val="P.XL9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5">
    <w:name w:val="P.XL9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6">
    <w:name w:val="P.XL9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7">
    <w:name w:val="P.XL9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PXL98">
    <w:name w:val="P.XL98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PXL99">
    <w:name w:val="P.XL99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</w:rPr>
  </w:style>
  <w:style w:type="paragraph" w:customStyle="1" w:styleId="SPAN2">
    <w:name w:val="SPAN.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">
    <w:name w:val="SPAN.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0">
    <w:name w:val="SPAN.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1">
    <w:name w:val="SPAN.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4"/>
      <w:szCs w:val="24"/>
    </w:rPr>
  </w:style>
  <w:style w:type="paragraph" w:customStyle="1" w:styleId="SPANA3">
    <w:name w:val="SPAN.A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6">
    <w:name w:val="SPAN.A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PPLE-CONVERTED-SPACE">
    <w:name w:val="SPAN.APPLE-CONVERTED-SPA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CONSPLUSNORMAL0">
    <w:name w:val="SPAN.CONSPLUSNORMAL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4"/>
      <w:szCs w:val="24"/>
    </w:rPr>
  </w:style>
  <w:style w:type="paragraph" w:customStyle="1" w:styleId="SPANFONTSTYLE01">
    <w:name w:val="SPAN.FONTSTYLE0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  <w:sz w:val="24"/>
      <w:szCs w:val="24"/>
    </w:rPr>
  </w:style>
  <w:style w:type="paragraph" w:customStyle="1" w:styleId="SPANFONTSTYLE21">
    <w:name w:val="SPAN.FONTSTYLE2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color w:val="000000"/>
      <w:sz w:val="24"/>
      <w:szCs w:val="24"/>
    </w:rPr>
  </w:style>
  <w:style w:type="paragraph" w:customStyle="1" w:styleId="SPANMSOHYPERLINK">
    <w:name w:val="SPAN.MSOHYPER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0563C1"/>
      <w:sz w:val="24"/>
      <w:szCs w:val="24"/>
    </w:rPr>
  </w:style>
  <w:style w:type="paragraph" w:customStyle="1" w:styleId="SPANMSOHYPERLINKFOLLOWED">
    <w:name w:val="SPAN.MSOHYPERLINKFOLLOW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800080"/>
      <w:sz w:val="24"/>
      <w:szCs w:val="24"/>
    </w:rPr>
  </w:style>
  <w:style w:type="paragraph" w:customStyle="1" w:styleId="SPANUNRESOLVEDMENTION">
    <w:name w:val="SPAN.UNRESOLVEDMEN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color w:val="605E5C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постановление Администрации Балахнинского муниципального округа Нижегородской области от 25.05.2021 №859 «Об утверждении Порядка проведения мониторинга качества финансового менеджмента главных распорядителей бюджетных средств Балах</vt:lpstr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Балахнинского муниципального округа Нижегородской области от 25.05.2021 №859 «Об утверждении Порядка проведения мониторинга качества финансового менеджмента главных распорядителей бюджетных средств Балах</dc:title>
  <dc:creator>master</dc:creator>
  <cp:lastModifiedBy>master</cp:lastModifiedBy>
  <cp:revision>2</cp:revision>
  <dcterms:created xsi:type="dcterms:W3CDTF">2023-04-13T08:41:00Z</dcterms:created>
  <dcterms:modified xsi:type="dcterms:W3CDTF">2023-04-13T08:41:00Z</dcterms:modified>
</cp:coreProperties>
</file>