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DBB" w:rsidRDefault="00FE186D">
      <w:pPr>
        <w:ind w:firstLine="0"/>
        <w:jc w:val="center"/>
        <w:rPr>
          <w:rFonts w:eastAsia="Times New Roman"/>
          <w:b/>
          <w:sz w:val="32"/>
          <w:lang w:eastAsia="ru-RU"/>
        </w:rPr>
      </w:pPr>
      <w:r>
        <w:rPr>
          <w:rFonts w:eastAsia="Times New Roman"/>
          <w:b/>
          <w:sz w:val="32"/>
          <w:lang w:eastAsia="ru-RU"/>
        </w:rPr>
        <w:t xml:space="preserve">Администрация </w:t>
      </w:r>
    </w:p>
    <w:p w:rsidR="00D03DBB" w:rsidRDefault="00FE186D">
      <w:pPr>
        <w:ind w:firstLine="0"/>
        <w:jc w:val="center"/>
        <w:rPr>
          <w:rFonts w:eastAsia="Times New Roman"/>
          <w:b/>
          <w:sz w:val="32"/>
          <w:lang w:eastAsia="ru-RU"/>
        </w:rPr>
      </w:pPr>
      <w:proofErr w:type="spellStart"/>
      <w:r>
        <w:rPr>
          <w:rFonts w:eastAsia="Times New Roman"/>
          <w:b/>
          <w:sz w:val="32"/>
          <w:lang w:eastAsia="ru-RU"/>
        </w:rPr>
        <w:t>Балахнинского</w:t>
      </w:r>
      <w:proofErr w:type="spellEnd"/>
      <w:r>
        <w:rPr>
          <w:rFonts w:eastAsia="Times New Roman"/>
          <w:b/>
          <w:sz w:val="32"/>
          <w:lang w:eastAsia="ru-RU"/>
        </w:rPr>
        <w:t xml:space="preserve"> муниципального округа</w:t>
      </w:r>
    </w:p>
    <w:p w:rsidR="00D03DBB" w:rsidRDefault="00FE186D">
      <w:pPr>
        <w:ind w:firstLine="567"/>
        <w:jc w:val="center"/>
        <w:rPr>
          <w:rFonts w:eastAsia="Times New Roman"/>
          <w:b/>
          <w:sz w:val="32"/>
          <w:lang w:eastAsia="ru-RU"/>
        </w:rPr>
      </w:pPr>
      <w:r>
        <w:rPr>
          <w:rFonts w:eastAsia="Times New Roman"/>
          <w:b/>
          <w:sz w:val="32"/>
          <w:lang w:eastAsia="ru-RU"/>
        </w:rPr>
        <w:t>Нижегородской области</w:t>
      </w:r>
    </w:p>
    <w:p w:rsidR="00D03DBB" w:rsidRDefault="00D03DBB">
      <w:pPr>
        <w:ind w:firstLine="0"/>
        <w:jc w:val="center"/>
        <w:rPr>
          <w:rFonts w:eastAsia="Times New Roman"/>
          <w:b/>
          <w:sz w:val="32"/>
          <w:lang w:eastAsia="ru-RU"/>
        </w:rPr>
      </w:pPr>
    </w:p>
    <w:p w:rsidR="00D03DBB" w:rsidRDefault="00FE186D">
      <w:pPr>
        <w:ind w:firstLine="0"/>
        <w:jc w:val="center"/>
        <w:rPr>
          <w:rFonts w:eastAsia="Times New Roman"/>
          <w:b/>
          <w:sz w:val="32"/>
          <w:lang w:eastAsia="ru-RU"/>
        </w:rPr>
      </w:pPr>
      <w:r>
        <w:rPr>
          <w:rFonts w:eastAsia="Times New Roman"/>
          <w:b/>
          <w:sz w:val="32"/>
          <w:lang w:eastAsia="ru-RU"/>
        </w:rPr>
        <w:t>ПОСТАНОВЛЕНИЕ</w:t>
      </w:r>
    </w:p>
    <w:p w:rsidR="00D03DBB" w:rsidRDefault="00D03DBB">
      <w:pPr>
        <w:ind w:firstLine="0"/>
        <w:jc w:val="center"/>
        <w:rPr>
          <w:rFonts w:eastAsia="Times New Roman"/>
          <w:b/>
          <w:lang w:eastAsia="ru-RU"/>
        </w:rPr>
      </w:pPr>
    </w:p>
    <w:p w:rsidR="00D03DBB" w:rsidRDefault="00FE186D">
      <w:pPr>
        <w:ind w:firstLine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от 12.07.2022г. № 1351</w:t>
      </w:r>
    </w:p>
    <w:p w:rsidR="00D03DBB" w:rsidRDefault="00D03DBB">
      <w:pPr>
        <w:ind w:firstLine="0"/>
        <w:jc w:val="center"/>
        <w:rPr>
          <w:rFonts w:eastAsia="Times New Roman"/>
          <w:lang w:eastAsia="ru-RU"/>
        </w:rPr>
      </w:pPr>
    </w:p>
    <w:p w:rsidR="00D03DBB" w:rsidRDefault="00FE186D">
      <w:pPr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bookmarkStart w:id="0" w:name="_GoBack"/>
      <w:r>
        <w:rPr>
          <w:rFonts w:eastAsia="Times New Roman"/>
          <w:b/>
          <w:color w:val="000000"/>
          <w:szCs w:val="24"/>
          <w:lang w:eastAsia="ru-RU"/>
        </w:rPr>
        <w:t xml:space="preserve">О подготовке проекта межевания территории в целях формирования земельного участка под существующим многоквартирным домом по адресу: Нижегородская область, </w:t>
      </w:r>
      <w:proofErr w:type="spellStart"/>
      <w:r>
        <w:rPr>
          <w:rFonts w:eastAsia="Times New Roman"/>
          <w:b/>
          <w:color w:val="000000"/>
          <w:szCs w:val="24"/>
          <w:lang w:eastAsia="ru-RU"/>
        </w:rPr>
        <w:t>Балахнинский</w:t>
      </w:r>
      <w:proofErr w:type="spellEnd"/>
      <w:r>
        <w:rPr>
          <w:rFonts w:eastAsia="Times New Roman"/>
          <w:b/>
          <w:color w:val="000000"/>
          <w:szCs w:val="24"/>
          <w:lang w:eastAsia="ru-RU"/>
        </w:rPr>
        <w:t xml:space="preserve"> муниципальный округ, </w:t>
      </w:r>
      <w:proofErr w:type="spellStart"/>
      <w:r>
        <w:rPr>
          <w:rFonts w:eastAsia="Times New Roman"/>
          <w:b/>
          <w:color w:val="000000"/>
          <w:szCs w:val="24"/>
          <w:lang w:eastAsia="ru-RU"/>
        </w:rPr>
        <w:t>г</w:t>
      </w:r>
      <w:proofErr w:type="gramStart"/>
      <w:r>
        <w:rPr>
          <w:rFonts w:eastAsia="Times New Roman"/>
          <w:b/>
          <w:color w:val="000000"/>
          <w:szCs w:val="24"/>
          <w:lang w:eastAsia="ru-RU"/>
        </w:rPr>
        <w:t>.Б</w:t>
      </w:r>
      <w:proofErr w:type="gramEnd"/>
      <w:r>
        <w:rPr>
          <w:rFonts w:eastAsia="Times New Roman"/>
          <w:b/>
          <w:color w:val="000000"/>
          <w:szCs w:val="24"/>
          <w:lang w:eastAsia="ru-RU"/>
        </w:rPr>
        <w:t>алахна</w:t>
      </w:r>
      <w:proofErr w:type="spellEnd"/>
      <w:r>
        <w:rPr>
          <w:rFonts w:eastAsia="Times New Roman"/>
          <w:b/>
          <w:color w:val="000000"/>
          <w:szCs w:val="24"/>
          <w:lang w:eastAsia="ru-RU"/>
        </w:rPr>
        <w:t xml:space="preserve">, </w:t>
      </w:r>
      <w:proofErr w:type="spellStart"/>
      <w:r>
        <w:rPr>
          <w:rFonts w:eastAsia="Times New Roman"/>
          <w:b/>
          <w:color w:val="000000"/>
          <w:szCs w:val="24"/>
          <w:lang w:eastAsia="ru-RU"/>
        </w:rPr>
        <w:t>пр.Дзержинского</w:t>
      </w:r>
      <w:proofErr w:type="spellEnd"/>
      <w:r>
        <w:rPr>
          <w:rFonts w:eastAsia="Times New Roman"/>
          <w:b/>
          <w:color w:val="000000"/>
          <w:szCs w:val="24"/>
          <w:lang w:eastAsia="ru-RU"/>
        </w:rPr>
        <w:t>, д.41</w:t>
      </w:r>
    </w:p>
    <w:bookmarkEnd w:id="0"/>
    <w:p w:rsidR="00D03DBB" w:rsidRDefault="00D03DBB">
      <w:pPr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</w:p>
    <w:p w:rsidR="00D03DBB" w:rsidRDefault="00FE186D">
      <w:pPr>
        <w:suppressAutoHyphens/>
        <w:spacing w:before="100" w:beforeAutospacing="1" w:line="360" w:lineRule="auto"/>
        <w:ind w:firstLine="567"/>
        <w:rPr>
          <w:rFonts w:eastAsia="Times New Roman"/>
          <w:color w:val="000000"/>
          <w:szCs w:val="24"/>
          <w:lang w:eastAsia="ar-SA"/>
        </w:rPr>
      </w:pPr>
      <w:r>
        <w:rPr>
          <w:rFonts w:eastAsia="Times New Roman"/>
          <w:color w:val="000000"/>
          <w:szCs w:val="24"/>
          <w:lang w:eastAsia="ar-SA"/>
        </w:rPr>
        <w:t xml:space="preserve">В соответствии со статьями 8, 41, 43, 45, 46 Градостроительного кодекса Российской Федерации, статьей 11.3 Земельного кодекса Российской Федерации, статьей 16 Федерального закона от 29.12.2004 №189-ФЗ «О введении в действие Жилищного кодекса Российской Федерации», руководствуясь Уставом </w:t>
      </w:r>
      <w:proofErr w:type="spellStart"/>
      <w:r>
        <w:rPr>
          <w:rFonts w:eastAsia="Times New Roman"/>
          <w:color w:val="000000"/>
          <w:szCs w:val="24"/>
          <w:lang w:eastAsia="ar-SA"/>
        </w:rPr>
        <w:t>Балахнинского</w:t>
      </w:r>
      <w:proofErr w:type="spellEnd"/>
      <w:r>
        <w:rPr>
          <w:rFonts w:eastAsia="Times New Roman"/>
          <w:color w:val="000000"/>
          <w:szCs w:val="24"/>
          <w:lang w:eastAsia="ar-SA"/>
        </w:rPr>
        <w:t xml:space="preserve"> муниципального округа Нижегородской области, Администрация </w:t>
      </w:r>
      <w:proofErr w:type="spellStart"/>
      <w:r>
        <w:rPr>
          <w:rFonts w:eastAsia="Times New Roman"/>
          <w:color w:val="000000"/>
          <w:szCs w:val="24"/>
          <w:lang w:eastAsia="ar-SA"/>
        </w:rPr>
        <w:t>Балахнинского</w:t>
      </w:r>
      <w:proofErr w:type="spellEnd"/>
      <w:r>
        <w:rPr>
          <w:rFonts w:eastAsia="Times New Roman"/>
          <w:color w:val="000000"/>
          <w:szCs w:val="24"/>
          <w:lang w:eastAsia="ar-SA"/>
        </w:rPr>
        <w:t xml:space="preserve"> муниципального округа Нижегородской области </w:t>
      </w:r>
      <w:proofErr w:type="gramStart"/>
      <w:r>
        <w:rPr>
          <w:rFonts w:eastAsia="Times New Roman"/>
          <w:b/>
          <w:color w:val="000000"/>
          <w:szCs w:val="24"/>
          <w:lang w:eastAsia="ar-SA"/>
        </w:rPr>
        <w:t>п</w:t>
      </w:r>
      <w:proofErr w:type="gramEnd"/>
      <w:r>
        <w:rPr>
          <w:rFonts w:eastAsia="Times New Roman"/>
          <w:b/>
          <w:color w:val="000000"/>
          <w:szCs w:val="24"/>
          <w:lang w:eastAsia="ar-SA"/>
        </w:rPr>
        <w:t xml:space="preserve"> о с т а н о в л я е т:</w:t>
      </w:r>
    </w:p>
    <w:p w:rsidR="00D03DBB" w:rsidRDefault="00FE186D">
      <w:pPr>
        <w:tabs>
          <w:tab w:val="left" w:pos="1134"/>
        </w:tabs>
        <w:suppressAutoHyphens/>
        <w:spacing w:line="360" w:lineRule="auto"/>
        <w:ind w:firstLine="567"/>
        <w:rPr>
          <w:rFonts w:eastAsia="Times New Roman"/>
          <w:noProof/>
          <w:color w:val="000000"/>
          <w:szCs w:val="24"/>
          <w:lang w:eastAsia="ru-RU"/>
        </w:rPr>
      </w:pPr>
      <w:r>
        <w:rPr>
          <w:rFonts w:eastAsia="Times New Roman"/>
          <w:noProof/>
          <w:color w:val="000000"/>
          <w:szCs w:val="24"/>
          <w:lang w:eastAsia="ru-RU"/>
        </w:rPr>
        <w:t xml:space="preserve">1. Управлению архитектуры, градостроительства и землепользования Администрациии Балахнинского муниципального округа Нижегородской области обеспечить подготовку проекта межевания территории в целях формирования земельного участка под существующим многоквартирным домом по адресу: </w:t>
      </w:r>
      <w:proofErr w:type="gramStart"/>
      <w:r>
        <w:rPr>
          <w:rFonts w:eastAsia="Times New Roman"/>
          <w:noProof/>
          <w:color w:val="000000"/>
          <w:szCs w:val="24"/>
          <w:lang w:eastAsia="ru-RU"/>
        </w:rPr>
        <w:t xml:space="preserve">Нижегородская область, Балахнинский муниципальный округ, г.Балахна, пр.Дзержинского, д.41 (далее – проект межевания территории), согласно прилагаемой схеме к настоящему постановлению. </w:t>
      </w:r>
      <w:proofErr w:type="gramEnd"/>
    </w:p>
    <w:p w:rsidR="00D03DBB" w:rsidRDefault="00FE186D">
      <w:pPr>
        <w:tabs>
          <w:tab w:val="left" w:pos="1134"/>
        </w:tabs>
        <w:suppressAutoHyphens/>
        <w:spacing w:line="360" w:lineRule="auto"/>
        <w:ind w:firstLine="567"/>
        <w:rPr>
          <w:rFonts w:eastAsia="Times New Roman"/>
          <w:noProof/>
          <w:color w:val="000000"/>
          <w:szCs w:val="24"/>
          <w:lang w:eastAsia="ru-RU"/>
        </w:rPr>
      </w:pPr>
      <w:r>
        <w:rPr>
          <w:rFonts w:eastAsia="Times New Roman"/>
          <w:noProof/>
          <w:color w:val="000000"/>
          <w:szCs w:val="24"/>
          <w:lang w:eastAsia="ru-RU"/>
        </w:rPr>
        <w:t xml:space="preserve">2. Установить, что проект межевания территории должен быть подготовлен </w:t>
      </w:r>
      <w:r>
        <w:rPr>
          <w:rFonts w:eastAsia="Times New Roman"/>
          <w:szCs w:val="24"/>
          <w:lang w:eastAsia="ru-RU"/>
        </w:rPr>
        <w:t>не позднее одного года</w:t>
      </w:r>
      <w:r>
        <w:rPr>
          <w:rFonts w:eastAsia="Times New Roman"/>
          <w:b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со дня издания настоящего постановления</w:t>
      </w:r>
      <w:r>
        <w:rPr>
          <w:rFonts w:eastAsia="Times New Roman"/>
          <w:noProof/>
          <w:color w:val="000000"/>
          <w:szCs w:val="24"/>
          <w:lang w:eastAsia="ru-RU"/>
        </w:rPr>
        <w:t>.</w:t>
      </w:r>
    </w:p>
    <w:p w:rsidR="00D03DBB" w:rsidRDefault="00FE186D">
      <w:pPr>
        <w:tabs>
          <w:tab w:val="left" w:pos="1134"/>
        </w:tabs>
        <w:suppressAutoHyphens/>
        <w:spacing w:line="360" w:lineRule="auto"/>
        <w:ind w:firstLine="567"/>
        <w:rPr>
          <w:rFonts w:eastAsia="Times New Roman"/>
          <w:noProof/>
          <w:color w:val="000000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t>3. Отделу организационно-протокольной работы Администрации Балахнинского муниципального округа Нижегородской области обеспечить официальное опубликование настоящего постановления в газете «Рабочая Балахна» и обеспечить размещение на официальном интернет-сайте Балахнинского муниципального округа Нижегородской области.</w:t>
      </w:r>
    </w:p>
    <w:p w:rsidR="00D03DBB" w:rsidRDefault="00FE186D">
      <w:pPr>
        <w:tabs>
          <w:tab w:val="left" w:pos="1276"/>
        </w:tabs>
        <w:suppressAutoHyphens/>
        <w:spacing w:line="360" w:lineRule="auto"/>
        <w:ind w:firstLine="567"/>
        <w:rPr>
          <w:rFonts w:eastAsia="Times New Roman"/>
          <w:color w:val="000000"/>
          <w:szCs w:val="24"/>
          <w:lang w:eastAsia="ar-SA"/>
        </w:rPr>
      </w:pPr>
      <w:r>
        <w:rPr>
          <w:rFonts w:eastAsia="Times New Roman"/>
          <w:color w:val="000000"/>
          <w:szCs w:val="24"/>
          <w:lang w:eastAsia="ar-SA"/>
        </w:rPr>
        <w:t xml:space="preserve">4. </w:t>
      </w:r>
      <w:proofErr w:type="gramStart"/>
      <w:r>
        <w:rPr>
          <w:rFonts w:eastAsia="Times New Roman"/>
          <w:color w:val="000000"/>
          <w:szCs w:val="24"/>
          <w:lang w:eastAsia="ar-SA"/>
        </w:rPr>
        <w:t>Контроль за</w:t>
      </w:r>
      <w:proofErr w:type="gramEnd"/>
      <w:r>
        <w:rPr>
          <w:rFonts w:eastAsia="Times New Roman"/>
          <w:color w:val="000000"/>
          <w:szCs w:val="24"/>
          <w:lang w:eastAsia="ar-SA"/>
        </w:rPr>
        <w:t xml:space="preserve"> выполнением настоящего постановления возложить на заместителя главы администрации по экономике, инвестициям и </w:t>
      </w:r>
      <w:proofErr w:type="spellStart"/>
      <w:r>
        <w:rPr>
          <w:rFonts w:eastAsia="Times New Roman"/>
          <w:color w:val="000000"/>
          <w:szCs w:val="24"/>
          <w:lang w:eastAsia="ar-SA"/>
        </w:rPr>
        <w:t>имущественно</w:t>
      </w:r>
      <w:proofErr w:type="spellEnd"/>
      <w:r>
        <w:rPr>
          <w:rFonts w:eastAsia="Times New Roman"/>
          <w:color w:val="000000"/>
          <w:szCs w:val="24"/>
          <w:lang w:eastAsia="ar-SA"/>
        </w:rPr>
        <w:t xml:space="preserve"> - земельным отношениям </w:t>
      </w:r>
      <w:proofErr w:type="spellStart"/>
      <w:r>
        <w:rPr>
          <w:rFonts w:eastAsia="Times New Roman"/>
          <w:color w:val="000000"/>
          <w:szCs w:val="24"/>
          <w:lang w:eastAsia="ar-SA"/>
        </w:rPr>
        <w:t>В.А.Попова</w:t>
      </w:r>
      <w:proofErr w:type="spellEnd"/>
      <w:r>
        <w:rPr>
          <w:rFonts w:eastAsia="Times New Roman"/>
          <w:color w:val="000000"/>
          <w:szCs w:val="24"/>
          <w:lang w:eastAsia="ar-SA"/>
        </w:rPr>
        <w:t>.</w:t>
      </w:r>
    </w:p>
    <w:p w:rsidR="00D03DBB" w:rsidRDefault="00D03DBB">
      <w:pPr>
        <w:tabs>
          <w:tab w:val="left" w:pos="1276"/>
        </w:tabs>
        <w:suppressAutoHyphens/>
        <w:spacing w:line="360" w:lineRule="auto"/>
        <w:ind w:firstLine="0"/>
        <w:rPr>
          <w:rFonts w:eastAsia="Times New Roman"/>
          <w:color w:val="000000"/>
          <w:szCs w:val="24"/>
          <w:lang w:eastAsia="ar-SA"/>
        </w:rPr>
      </w:pPr>
    </w:p>
    <w:p w:rsidR="00D03DBB" w:rsidRDefault="00D03DBB">
      <w:pPr>
        <w:suppressAutoHyphens/>
        <w:ind w:firstLine="0"/>
        <w:rPr>
          <w:rFonts w:eastAsia="Times New Roman"/>
          <w:color w:val="000000"/>
          <w:szCs w:val="24"/>
          <w:lang w:eastAsia="ar-SA"/>
        </w:rPr>
      </w:pPr>
    </w:p>
    <w:p w:rsidR="00D03DBB" w:rsidRDefault="00FE186D">
      <w:pPr>
        <w:suppressAutoHyphens/>
        <w:ind w:firstLine="0"/>
        <w:jc w:val="left"/>
        <w:rPr>
          <w:rFonts w:eastAsia="Times New Roman"/>
          <w:color w:val="000000"/>
          <w:szCs w:val="24"/>
          <w:lang w:eastAsia="ar-SA"/>
        </w:rPr>
      </w:pPr>
      <w:r>
        <w:rPr>
          <w:rFonts w:eastAsia="Times New Roman"/>
          <w:color w:val="000000"/>
          <w:szCs w:val="24"/>
          <w:lang w:eastAsia="ar-SA"/>
        </w:rPr>
        <w:t>Глава местного самоуправления</w:t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proofErr w:type="spellStart"/>
      <w:r>
        <w:rPr>
          <w:rFonts w:eastAsia="Times New Roman"/>
          <w:color w:val="000000"/>
          <w:szCs w:val="24"/>
          <w:lang w:eastAsia="ar-SA"/>
        </w:rPr>
        <w:t>А.Н.Галкин</w:t>
      </w:r>
      <w:proofErr w:type="spellEnd"/>
    </w:p>
    <w:p w:rsidR="00D03DBB" w:rsidRDefault="00D03DBB">
      <w:pPr>
        <w:autoSpaceDN/>
        <w:ind w:firstLine="0"/>
        <w:jc w:val="left"/>
        <w:rPr>
          <w:rFonts w:eastAsia="Times New Roman"/>
          <w:color w:val="000000"/>
          <w:szCs w:val="24"/>
          <w:lang w:eastAsia="ar-SA"/>
        </w:rPr>
        <w:sectPr w:rsidR="00D03DBB">
          <w:pgSz w:w="11906" w:h="16838"/>
          <w:pgMar w:top="851" w:right="851" w:bottom="851" w:left="1418" w:header="709" w:footer="720" w:gutter="0"/>
          <w:cols w:space="708"/>
          <w:titlePg/>
          <w:docGrid w:linePitch="360"/>
        </w:sectPr>
      </w:pPr>
    </w:p>
    <w:p w:rsidR="00D03DBB" w:rsidRDefault="00FE186D">
      <w:pPr>
        <w:suppressAutoHyphens/>
        <w:ind w:firstLine="0"/>
        <w:jc w:val="left"/>
        <w:rPr>
          <w:rFonts w:eastAsia="Times New Roman"/>
          <w:color w:val="000000"/>
          <w:szCs w:val="24"/>
          <w:lang w:eastAsia="ar-SA"/>
        </w:rPr>
      </w:pPr>
      <w:r>
        <w:rPr>
          <w:rFonts w:eastAsia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7124700" cy="1007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65" w:rsidRDefault="00E52165">
      <w:pPr>
        <w:suppressAutoHyphens/>
        <w:ind w:firstLine="0"/>
        <w:jc w:val="left"/>
        <w:rPr>
          <w:rFonts w:eastAsia="Times New Roman"/>
          <w:color w:val="000000"/>
          <w:szCs w:val="24"/>
          <w:lang w:eastAsia="ar-SA"/>
        </w:rPr>
      </w:pPr>
    </w:p>
    <w:sectPr w:rsidR="00E52165">
      <w:pgSz w:w="11906" w:h="16838"/>
      <w:pgMar w:top="284" w:right="284" w:bottom="284" w:left="284" w:header="70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DBB" w:rsidRDefault="00FE186D">
      <w:r>
        <w:separator/>
      </w:r>
    </w:p>
  </w:endnote>
  <w:endnote w:type="continuationSeparator" w:id="0">
    <w:p w:rsidR="00D03DBB" w:rsidRDefault="00FE1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DBB" w:rsidRDefault="00FE186D">
      <w:r>
        <w:separator/>
      </w:r>
    </w:p>
  </w:footnote>
  <w:footnote w:type="continuationSeparator" w:id="0">
    <w:p w:rsidR="00D03DBB" w:rsidRDefault="00FE18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86D"/>
    <w:rsid w:val="00D03DBB"/>
    <w:rsid w:val="00E52165"/>
    <w:rsid w:val="00FE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autoSpaceDN w:val="0"/>
      <w:ind w:firstLine="709"/>
      <w:jc w:val="both"/>
    </w:pPr>
    <w:rPr>
      <w:rFonts w:ascii="Times New Roman" w:eastAsia="Calibri" w:hAnsi="Times New Roman" w:cs="Times New Roman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semiHidden/>
    <w:unhideWhenUsed/>
    <w:rPr>
      <w:color w:val="0563C1" w:themeColor="hyperlink"/>
      <w:u w:val="single"/>
    </w:rPr>
  </w:style>
  <w:style w:type="character" w:styleId="a5">
    <w:name w:val="FollowedHyperlink"/>
    <w:uiPriority w:val="99"/>
    <w:semiHidden/>
    <w:unhideWhenUsed/>
    <w:rPr>
      <w:color w:val="800080"/>
      <w:u w:val="single"/>
    </w:rPr>
  </w:style>
  <w:style w:type="paragraph" w:styleId="a6">
    <w:name w:val="Normal (Web)"/>
    <w:basedOn w:val="a0"/>
    <w:uiPriority w:val="99"/>
    <w:semiHidden/>
    <w:unhideWhenUsed/>
    <w:pPr>
      <w:widowControl w:val="0"/>
      <w:autoSpaceDE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styleId="a7">
    <w:name w:val="header"/>
    <w:basedOn w:val="a0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9">
    <w:name w:val="footer"/>
    <w:basedOn w:val="a0"/>
    <w:link w:val="aa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semiHidden/>
    <w:locked/>
    <w:rPr>
      <w:rFonts w:ascii="Times New Roman" w:eastAsia="Calibri" w:hAnsi="Times New Roman" w:cs="Times New Roman" w:hint="default"/>
      <w:sz w:val="24"/>
    </w:rPr>
  </w:style>
  <w:style w:type="paragraph" w:styleId="ab">
    <w:name w:val="Body Text"/>
    <w:basedOn w:val="a0"/>
    <w:link w:val="ac"/>
    <w:uiPriority w:val="99"/>
    <w:semiHidden/>
    <w:unhideWhenUsed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2">
    <w:name w:val="Body Text Indent 2"/>
    <w:basedOn w:val="a0"/>
    <w:link w:val="20"/>
    <w:uiPriority w:val="99"/>
    <w:semiHidden/>
    <w:unhideWhenUsed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d">
    <w:name w:val="Balloon Text"/>
    <w:basedOn w:val="a0"/>
    <w:link w:val="ae"/>
    <w:uiPriority w:val="99"/>
    <w:semiHidden/>
    <w:unhideWhenUsed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e">
    <w:name w:val="Текст выноски Знак"/>
    <w:basedOn w:val="a1"/>
    <w:link w:val="ad"/>
    <w:semiHidden/>
    <w:locked/>
    <w:rPr>
      <w:rFonts w:ascii="Tahoma" w:eastAsia="Calibri" w:hAnsi="Tahoma" w:cs="Times New Roman" w:hint="default"/>
      <w:sz w:val="16"/>
      <w:szCs w:val="16"/>
      <w:lang w:val="x-none" w:eastAsia="ar-SA"/>
    </w:rPr>
  </w:style>
  <w:style w:type="paragraph" w:styleId="af">
    <w:name w:val="No Spacing"/>
    <w:uiPriority w:val="1"/>
    <w:semiHidden/>
    <w:qFormat/>
    <w:pPr>
      <w:autoSpaceDN w:val="0"/>
      <w:jc w:val="both"/>
    </w:pPr>
    <w:rPr>
      <w:rFonts w:ascii="Times New Roman" w:eastAsia="Calibri" w:hAnsi="Times New Roman" w:cs="Times New Roman"/>
      <w:sz w:val="24"/>
      <w:szCs w:val="22"/>
    </w:rPr>
  </w:style>
  <w:style w:type="paragraph" w:styleId="af0">
    <w:name w:val="List Paragraph"/>
    <w:basedOn w:val="a0"/>
    <w:uiPriority w:val="34"/>
    <w:semiHidden/>
    <w:qFormat/>
    <w:pPr>
      <w:widowControl w:val="0"/>
      <w:autoSpaceDE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">
    <w:name w:val="Знак Знак3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semiHidden/>
    <w:pPr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paragraph" w:customStyle="1" w:styleId="11">
    <w:name w:val="Знак1 Знак Знак1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paragraph" w:customStyle="1" w:styleId="font5">
    <w:name w:val="font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uiPriority w:val="99"/>
    <w:semiHidden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uiPriority w:val="99"/>
    <w:semiHidden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af1">
    <w:name w:val="Заголовок"/>
    <w:basedOn w:val="a0"/>
    <w:next w:val="ab"/>
    <w:uiPriority w:val="99"/>
    <w:semiHidden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2"/>
      <w:sz w:val="28"/>
      <w:szCs w:val="28"/>
      <w:lang w:eastAsia="hi-IN" w:bidi="hi-IN"/>
    </w:rPr>
  </w:style>
  <w:style w:type="character" w:customStyle="1" w:styleId="ConsPlusNormal">
    <w:name w:val="ConsPlusNormal Знак"/>
    <w:link w:val="ConsPlusNormal0"/>
    <w:locked/>
    <w:rPr>
      <w:rFonts w:ascii="Arial" w:eastAsia="Calibri" w:hAnsi="Arial" w:cs="Arial" w:hint="default"/>
      <w:sz w:val="20"/>
      <w:szCs w:val="20"/>
    </w:rPr>
  </w:style>
  <w:style w:type="paragraph" w:customStyle="1" w:styleId="ConsPlusNormal0">
    <w:name w:val="ConsPlusNormal"/>
    <w:link w:val="ConsPlusNormal"/>
    <w:uiPriority w:val="99"/>
    <w:semiHidden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ConsPlusTitle">
    <w:name w:val="ConsPlusTitle"/>
    <w:uiPriority w:val="99"/>
    <w:semiHidden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lang w:eastAsia="ru-RU"/>
    </w:rPr>
  </w:style>
  <w:style w:type="paragraph" w:customStyle="1" w:styleId="ConsPlusTitlePage">
    <w:name w:val="ConsPlusTitlePage"/>
    <w:uiPriority w:val="99"/>
    <w:semiHidden/>
    <w:pPr>
      <w:widowControl w:val="0"/>
      <w:autoSpaceDE w:val="0"/>
      <w:autoSpaceDN w:val="0"/>
    </w:pPr>
    <w:rPr>
      <w:rFonts w:ascii="Tahoma" w:eastAsia="Times New Roman" w:hAnsi="Tahoma" w:cs="Tahoma"/>
      <w:lang w:eastAsia="ru-RU"/>
    </w:rPr>
  </w:style>
  <w:style w:type="paragraph" w:customStyle="1" w:styleId="FORMATTEXT">
    <w:name w:val=".FORMAT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HEADERTEXT">
    <w:name w:val=".HEADER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lang w:eastAsia="ru-RU"/>
    </w:rPr>
  </w:style>
  <w:style w:type="paragraph" w:customStyle="1" w:styleId="headertext0">
    <w:name w:val="headertext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2">
    <w:name w:val="Текст ТД Знак"/>
    <w:link w:val="a"/>
    <w:locked/>
    <w:rPr>
      <w:rFonts w:ascii="Times New Roman" w:eastAsia="Calibri" w:hAnsi="Times New Roman" w:cs="Times New Roman" w:hint="default"/>
      <w:sz w:val="24"/>
      <w:szCs w:val="24"/>
    </w:rPr>
  </w:style>
  <w:style w:type="paragraph" w:customStyle="1" w:styleId="a">
    <w:name w:val="Текст ТД"/>
    <w:basedOn w:val="a0"/>
    <w:link w:val="af2"/>
    <w:uiPriority w:val="99"/>
    <w:semiHidden/>
    <w:qFormat/>
    <w:pPr>
      <w:numPr>
        <w:numId w:val="2"/>
      </w:numPr>
      <w:autoSpaceDE w:val="0"/>
      <w:adjustRightInd w:val="0"/>
      <w:spacing w:after="200"/>
    </w:pPr>
    <w:rPr>
      <w:szCs w:val="24"/>
    </w:rPr>
  </w:style>
  <w:style w:type="paragraph" w:customStyle="1" w:styleId="af3">
    <w:name w:val="ПолеКому"/>
    <w:uiPriority w:val="99"/>
    <w:semiHidden/>
    <w:pPr>
      <w:autoSpaceDN w:val="0"/>
    </w:pPr>
    <w:rPr>
      <w:rFonts w:ascii="Times New Roman" w:eastAsia="Times New Roman" w:hAnsi="Times New Roman" w:cs="Times New Roman"/>
      <w:noProof/>
      <w:sz w:val="24"/>
      <w:lang w:eastAsia="ru-RU"/>
    </w:rPr>
  </w:style>
  <w:style w:type="paragraph" w:customStyle="1" w:styleId="af4">
    <w:name w:val="Знак Знак"/>
    <w:basedOn w:val="a0"/>
    <w:uiPriority w:val="99"/>
    <w:semiHidden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apple-converted-space">
    <w:name w:val="apple-converted-space"/>
    <w:rPr>
      <w:rFonts w:ascii="Times New Roman" w:hAnsi="Times New Roman" w:cs="Times New Roman" w:hint="default"/>
    </w:rPr>
  </w:style>
  <w:style w:type="table" w:styleId="af5">
    <w:name w:val="Table Grid"/>
    <w:basedOn w:val="a2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2"/>
    <w:uiPriority w:val="3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rPr>
      <w:rFonts w:ascii="Times New Roman" w:eastAsia="SimSu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2"/>
    <w:uiPriority w:val="59"/>
    <w:rPr>
      <w:rFonts w:ascii="Calibri" w:eastAsia="Times New Roman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uiPriority w:val="9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autoSpaceDN w:val="0"/>
      <w:ind w:firstLine="709"/>
      <w:jc w:val="both"/>
    </w:pPr>
    <w:rPr>
      <w:rFonts w:ascii="Times New Roman" w:eastAsia="Calibri" w:hAnsi="Times New Roman" w:cs="Times New Roman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semiHidden/>
    <w:unhideWhenUsed/>
    <w:rPr>
      <w:color w:val="0563C1" w:themeColor="hyperlink"/>
      <w:u w:val="single"/>
    </w:rPr>
  </w:style>
  <w:style w:type="character" w:styleId="a5">
    <w:name w:val="FollowedHyperlink"/>
    <w:uiPriority w:val="99"/>
    <w:semiHidden/>
    <w:unhideWhenUsed/>
    <w:rPr>
      <w:color w:val="800080"/>
      <w:u w:val="single"/>
    </w:rPr>
  </w:style>
  <w:style w:type="paragraph" w:styleId="a6">
    <w:name w:val="Normal (Web)"/>
    <w:basedOn w:val="a0"/>
    <w:uiPriority w:val="99"/>
    <w:semiHidden/>
    <w:unhideWhenUsed/>
    <w:pPr>
      <w:widowControl w:val="0"/>
      <w:autoSpaceDE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styleId="a7">
    <w:name w:val="header"/>
    <w:basedOn w:val="a0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9">
    <w:name w:val="footer"/>
    <w:basedOn w:val="a0"/>
    <w:link w:val="aa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semiHidden/>
    <w:locked/>
    <w:rPr>
      <w:rFonts w:ascii="Times New Roman" w:eastAsia="Calibri" w:hAnsi="Times New Roman" w:cs="Times New Roman" w:hint="default"/>
      <w:sz w:val="24"/>
    </w:rPr>
  </w:style>
  <w:style w:type="paragraph" w:styleId="ab">
    <w:name w:val="Body Text"/>
    <w:basedOn w:val="a0"/>
    <w:link w:val="ac"/>
    <w:uiPriority w:val="99"/>
    <w:semiHidden/>
    <w:unhideWhenUsed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2">
    <w:name w:val="Body Text Indent 2"/>
    <w:basedOn w:val="a0"/>
    <w:link w:val="20"/>
    <w:uiPriority w:val="99"/>
    <w:semiHidden/>
    <w:unhideWhenUsed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d">
    <w:name w:val="Balloon Text"/>
    <w:basedOn w:val="a0"/>
    <w:link w:val="ae"/>
    <w:uiPriority w:val="99"/>
    <w:semiHidden/>
    <w:unhideWhenUsed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e">
    <w:name w:val="Текст выноски Знак"/>
    <w:basedOn w:val="a1"/>
    <w:link w:val="ad"/>
    <w:semiHidden/>
    <w:locked/>
    <w:rPr>
      <w:rFonts w:ascii="Tahoma" w:eastAsia="Calibri" w:hAnsi="Tahoma" w:cs="Times New Roman" w:hint="default"/>
      <w:sz w:val="16"/>
      <w:szCs w:val="16"/>
      <w:lang w:val="x-none" w:eastAsia="ar-SA"/>
    </w:rPr>
  </w:style>
  <w:style w:type="paragraph" w:styleId="af">
    <w:name w:val="No Spacing"/>
    <w:uiPriority w:val="1"/>
    <w:semiHidden/>
    <w:qFormat/>
    <w:pPr>
      <w:autoSpaceDN w:val="0"/>
      <w:jc w:val="both"/>
    </w:pPr>
    <w:rPr>
      <w:rFonts w:ascii="Times New Roman" w:eastAsia="Calibri" w:hAnsi="Times New Roman" w:cs="Times New Roman"/>
      <w:sz w:val="24"/>
      <w:szCs w:val="22"/>
    </w:rPr>
  </w:style>
  <w:style w:type="paragraph" w:styleId="af0">
    <w:name w:val="List Paragraph"/>
    <w:basedOn w:val="a0"/>
    <w:uiPriority w:val="34"/>
    <w:semiHidden/>
    <w:qFormat/>
    <w:pPr>
      <w:widowControl w:val="0"/>
      <w:autoSpaceDE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">
    <w:name w:val="Знак Знак3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semiHidden/>
    <w:pPr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paragraph" w:customStyle="1" w:styleId="11">
    <w:name w:val="Знак1 Знак Знак1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paragraph" w:customStyle="1" w:styleId="font5">
    <w:name w:val="font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uiPriority w:val="99"/>
    <w:semiHidden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uiPriority w:val="99"/>
    <w:semiHidden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af1">
    <w:name w:val="Заголовок"/>
    <w:basedOn w:val="a0"/>
    <w:next w:val="ab"/>
    <w:uiPriority w:val="99"/>
    <w:semiHidden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2"/>
      <w:sz w:val="28"/>
      <w:szCs w:val="28"/>
      <w:lang w:eastAsia="hi-IN" w:bidi="hi-IN"/>
    </w:rPr>
  </w:style>
  <w:style w:type="character" w:customStyle="1" w:styleId="ConsPlusNormal">
    <w:name w:val="ConsPlusNormal Знак"/>
    <w:link w:val="ConsPlusNormal0"/>
    <w:locked/>
    <w:rPr>
      <w:rFonts w:ascii="Arial" w:eastAsia="Calibri" w:hAnsi="Arial" w:cs="Arial" w:hint="default"/>
      <w:sz w:val="20"/>
      <w:szCs w:val="20"/>
    </w:rPr>
  </w:style>
  <w:style w:type="paragraph" w:customStyle="1" w:styleId="ConsPlusNormal0">
    <w:name w:val="ConsPlusNormal"/>
    <w:link w:val="ConsPlusNormal"/>
    <w:uiPriority w:val="99"/>
    <w:semiHidden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ConsPlusTitle">
    <w:name w:val="ConsPlusTitle"/>
    <w:uiPriority w:val="99"/>
    <w:semiHidden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lang w:eastAsia="ru-RU"/>
    </w:rPr>
  </w:style>
  <w:style w:type="paragraph" w:customStyle="1" w:styleId="ConsPlusTitlePage">
    <w:name w:val="ConsPlusTitlePage"/>
    <w:uiPriority w:val="99"/>
    <w:semiHidden/>
    <w:pPr>
      <w:widowControl w:val="0"/>
      <w:autoSpaceDE w:val="0"/>
      <w:autoSpaceDN w:val="0"/>
    </w:pPr>
    <w:rPr>
      <w:rFonts w:ascii="Tahoma" w:eastAsia="Times New Roman" w:hAnsi="Tahoma" w:cs="Tahoma"/>
      <w:lang w:eastAsia="ru-RU"/>
    </w:rPr>
  </w:style>
  <w:style w:type="paragraph" w:customStyle="1" w:styleId="FORMATTEXT">
    <w:name w:val=".FORMAT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HEADERTEXT">
    <w:name w:val=".HEADER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lang w:eastAsia="ru-RU"/>
    </w:rPr>
  </w:style>
  <w:style w:type="paragraph" w:customStyle="1" w:styleId="headertext0">
    <w:name w:val="headertext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2">
    <w:name w:val="Текст ТД Знак"/>
    <w:link w:val="a"/>
    <w:locked/>
    <w:rPr>
      <w:rFonts w:ascii="Times New Roman" w:eastAsia="Calibri" w:hAnsi="Times New Roman" w:cs="Times New Roman" w:hint="default"/>
      <w:sz w:val="24"/>
      <w:szCs w:val="24"/>
    </w:rPr>
  </w:style>
  <w:style w:type="paragraph" w:customStyle="1" w:styleId="a">
    <w:name w:val="Текст ТД"/>
    <w:basedOn w:val="a0"/>
    <w:link w:val="af2"/>
    <w:uiPriority w:val="99"/>
    <w:semiHidden/>
    <w:qFormat/>
    <w:pPr>
      <w:numPr>
        <w:numId w:val="2"/>
      </w:numPr>
      <w:autoSpaceDE w:val="0"/>
      <w:adjustRightInd w:val="0"/>
      <w:spacing w:after="200"/>
    </w:pPr>
    <w:rPr>
      <w:szCs w:val="24"/>
    </w:rPr>
  </w:style>
  <w:style w:type="paragraph" w:customStyle="1" w:styleId="af3">
    <w:name w:val="ПолеКому"/>
    <w:uiPriority w:val="99"/>
    <w:semiHidden/>
    <w:pPr>
      <w:autoSpaceDN w:val="0"/>
    </w:pPr>
    <w:rPr>
      <w:rFonts w:ascii="Times New Roman" w:eastAsia="Times New Roman" w:hAnsi="Times New Roman" w:cs="Times New Roman"/>
      <w:noProof/>
      <w:sz w:val="24"/>
      <w:lang w:eastAsia="ru-RU"/>
    </w:rPr>
  </w:style>
  <w:style w:type="paragraph" w:customStyle="1" w:styleId="af4">
    <w:name w:val="Знак Знак"/>
    <w:basedOn w:val="a0"/>
    <w:uiPriority w:val="99"/>
    <w:semiHidden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apple-converted-space">
    <w:name w:val="apple-converted-space"/>
    <w:rPr>
      <w:rFonts w:ascii="Times New Roman" w:hAnsi="Times New Roman" w:cs="Times New Roman" w:hint="default"/>
    </w:rPr>
  </w:style>
  <w:style w:type="table" w:styleId="af5">
    <w:name w:val="Table Grid"/>
    <w:basedOn w:val="a2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2"/>
    <w:uiPriority w:val="3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rPr>
      <w:rFonts w:ascii="Times New Roman" w:eastAsia="SimSu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2"/>
    <w:uiPriority w:val="59"/>
    <w:rPr>
      <w:rFonts w:ascii="Calibri" w:eastAsia="Times New Roman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uiPriority w:val="9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06888-B07D-4D56-8A1D-E56D7647B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master</cp:lastModifiedBy>
  <cp:revision>2</cp:revision>
  <dcterms:created xsi:type="dcterms:W3CDTF">2023-04-14T06:58:00Z</dcterms:created>
  <dcterms:modified xsi:type="dcterms:W3CDTF">2023-04-14T06:58:00Z</dcterms:modified>
</cp:coreProperties>
</file>