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1FC55B1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C009A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C009A5">
        <w:rPr>
          <w:rFonts w:eastAsia="Times New Roman"/>
          <w:lang w:eastAsia="ru-RU"/>
        </w:rPr>
        <w:t>25</w:t>
      </w:r>
    </w:p>
    <w:p w14:paraId="15534597" w14:textId="77777777" w:rsidR="006A1033" w:rsidRPr="0013625B" w:rsidRDefault="006A1033" w:rsidP="0013625B">
      <w:pPr>
        <w:ind w:firstLine="0"/>
        <w:jc w:val="center"/>
        <w:rPr>
          <w:b/>
          <w:bCs/>
        </w:rPr>
      </w:pPr>
    </w:p>
    <w:p w14:paraId="36A17238" w14:textId="67856CFD" w:rsidR="00267E26" w:rsidRPr="0013625B" w:rsidRDefault="0013625B" w:rsidP="0013625B">
      <w:pPr>
        <w:ind w:firstLine="0"/>
        <w:jc w:val="center"/>
        <w:rPr>
          <w:b/>
          <w:bCs/>
        </w:rPr>
      </w:pPr>
      <w:r w:rsidRPr="0013625B">
        <w:rPr>
          <w:b/>
          <w:bCs/>
        </w:rPr>
        <w:t>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2024 году</w:t>
      </w:r>
    </w:p>
    <w:p w14:paraId="6984E8AC" w14:textId="77777777" w:rsidR="0013625B" w:rsidRPr="0013625B" w:rsidRDefault="0013625B" w:rsidP="0013625B">
      <w:pPr>
        <w:ind w:firstLine="0"/>
        <w:jc w:val="center"/>
        <w:rPr>
          <w:b/>
          <w:bCs/>
        </w:rPr>
      </w:pPr>
    </w:p>
    <w:p w14:paraId="4A7604F5" w14:textId="179A859D" w:rsidR="0013625B" w:rsidRPr="0013625B" w:rsidRDefault="0013625B" w:rsidP="0013625B">
      <w:pPr>
        <w:spacing w:line="360" w:lineRule="auto"/>
        <w:ind w:firstLine="567"/>
        <w:rPr>
          <w:b/>
          <w:bCs/>
        </w:rPr>
      </w:pPr>
      <w:r w:rsidRPr="0013625B"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t xml:space="preserve"> </w:t>
      </w:r>
      <w:r w:rsidRPr="0013625B">
        <w:t>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с</w:t>
      </w:r>
      <w:r>
        <w:t xml:space="preserve"> </w:t>
      </w:r>
      <w:r w:rsidRPr="0013625B">
        <w:t>постановлением Правительства</w:t>
      </w:r>
      <w:r>
        <w:t xml:space="preserve"> </w:t>
      </w:r>
      <w:r w:rsidRPr="0013625B">
        <w:t>Нижегородской</w:t>
      </w:r>
      <w:r>
        <w:t xml:space="preserve"> </w:t>
      </w:r>
      <w:r w:rsidRPr="0013625B">
        <w:t>области</w:t>
      </w:r>
      <w:r>
        <w:t xml:space="preserve"> </w:t>
      </w:r>
      <w:r w:rsidRPr="0013625B">
        <w:t>от 07.02.2012 № 61 «Об утверждении порядка осуществления временных</w:t>
      </w:r>
      <w:r>
        <w:t xml:space="preserve"> </w:t>
      </w:r>
      <w:r w:rsidRPr="0013625B">
        <w:t>ограничений</w:t>
      </w:r>
      <w:r>
        <w:t xml:space="preserve"> </w:t>
      </w:r>
      <w:r w:rsidRPr="0013625B">
        <w:t>или прекращения</w:t>
      </w:r>
      <w:r>
        <w:t xml:space="preserve"> </w:t>
      </w:r>
      <w:r w:rsidRPr="0013625B">
        <w:t>движения</w:t>
      </w:r>
      <w:r>
        <w:t xml:space="preserve"> </w:t>
      </w:r>
      <w:r w:rsidRPr="0013625B">
        <w:t>транспортных</w:t>
      </w:r>
      <w:r>
        <w:t xml:space="preserve"> </w:t>
      </w:r>
      <w:r w:rsidRPr="0013625B">
        <w:t>средств</w:t>
      </w:r>
      <w:r>
        <w:t xml:space="preserve"> </w:t>
      </w:r>
      <w:r w:rsidRPr="0013625B">
        <w:t>по</w:t>
      </w:r>
      <w:r>
        <w:t xml:space="preserve"> </w:t>
      </w:r>
      <w:r w:rsidRPr="0013625B">
        <w:t>автомобильным</w:t>
      </w:r>
      <w:r>
        <w:t xml:space="preserve"> </w:t>
      </w:r>
      <w:r w:rsidRPr="0013625B">
        <w:t>дорогам регионального или межмуниципального, местного значения Нижегородской области», в целях подготовки и проведения</w:t>
      </w:r>
      <w:r>
        <w:t xml:space="preserve"> </w:t>
      </w:r>
      <w:r w:rsidRPr="0013625B">
        <w:t>Дня поселений на территории Балахнинского муниципального округа Нижегородской области (далее – День</w:t>
      </w:r>
      <w:r>
        <w:t xml:space="preserve"> </w:t>
      </w:r>
      <w:r w:rsidRPr="0013625B">
        <w:t>поселений),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13625B">
        <w:t>муниципального</w:t>
      </w:r>
      <w:r>
        <w:t xml:space="preserve"> </w:t>
      </w:r>
      <w:r w:rsidRPr="0013625B">
        <w:t>округа</w:t>
      </w:r>
      <w:r>
        <w:t xml:space="preserve"> </w:t>
      </w:r>
      <w:r w:rsidRPr="0013625B">
        <w:rPr>
          <w:b/>
          <w:bCs/>
        </w:rPr>
        <w:t xml:space="preserve">п о с т а н о в л я е т: </w:t>
      </w:r>
    </w:p>
    <w:p w14:paraId="2CA9048B" w14:textId="77777777" w:rsidR="0013625B" w:rsidRPr="0013625B" w:rsidRDefault="0013625B" w:rsidP="0013625B">
      <w:pPr>
        <w:spacing w:line="360" w:lineRule="auto"/>
        <w:ind w:firstLine="567"/>
      </w:pPr>
      <w:r w:rsidRPr="0013625B">
        <w:t>1. Отделу культуры и туризма Администрации Балахнинского муниципального округа Нижегородской области (А.С. Самохвалов) организовать и провести праздничные мероприятия (далее - Мероприятия), посвященные Дню поселений в поселениях Балахнинского муниципального округа Нижегородской области:</w:t>
      </w:r>
    </w:p>
    <w:p w14:paraId="6B2024A8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- 10.08.2024 года в д. Конево; </w:t>
      </w:r>
    </w:p>
    <w:p w14:paraId="4B2B2AE8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- 18.08.2024 года д. </w:t>
      </w:r>
      <w:proofErr w:type="spellStart"/>
      <w:r w:rsidRPr="0013625B">
        <w:t>Шеляухово</w:t>
      </w:r>
      <w:proofErr w:type="spellEnd"/>
      <w:r w:rsidRPr="0013625B">
        <w:t xml:space="preserve">, д. </w:t>
      </w:r>
      <w:proofErr w:type="spellStart"/>
      <w:r w:rsidRPr="0013625B">
        <w:t>Замятино</w:t>
      </w:r>
      <w:proofErr w:type="spellEnd"/>
      <w:r w:rsidRPr="0013625B">
        <w:t>;</w:t>
      </w:r>
    </w:p>
    <w:p w14:paraId="5219D315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- 24.08.2024 года в </w:t>
      </w:r>
      <w:proofErr w:type="spellStart"/>
      <w:r w:rsidRPr="0013625B">
        <w:t>р.п</w:t>
      </w:r>
      <w:proofErr w:type="spellEnd"/>
      <w:r w:rsidRPr="0013625B">
        <w:t xml:space="preserve">. Гидроторф, д. </w:t>
      </w:r>
      <w:proofErr w:type="spellStart"/>
      <w:r w:rsidRPr="0013625B">
        <w:t>Истомино</w:t>
      </w:r>
      <w:proofErr w:type="spellEnd"/>
      <w:r w:rsidRPr="0013625B">
        <w:t xml:space="preserve">; </w:t>
      </w:r>
    </w:p>
    <w:p w14:paraId="43C3AD70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- 25.08.2024 года в </w:t>
      </w:r>
      <w:proofErr w:type="spellStart"/>
      <w:r w:rsidRPr="0013625B">
        <w:t>р.п</w:t>
      </w:r>
      <w:proofErr w:type="spellEnd"/>
      <w:r w:rsidRPr="0013625B">
        <w:t>. Первое Мая.</w:t>
      </w:r>
    </w:p>
    <w:p w14:paraId="44E16F3D" w14:textId="77777777" w:rsidR="0013625B" w:rsidRPr="0013625B" w:rsidRDefault="0013625B" w:rsidP="0013625B">
      <w:pPr>
        <w:spacing w:line="360" w:lineRule="auto"/>
        <w:ind w:firstLine="567"/>
      </w:pPr>
      <w:r w:rsidRPr="0013625B">
        <w:t>2. Утвердить прилагаемые Схемы границ проведения праздничных мероприятий, размещения торговых мест и детских аттракционов:</w:t>
      </w:r>
    </w:p>
    <w:p w14:paraId="177550ED" w14:textId="77777777" w:rsidR="0013625B" w:rsidRPr="0013625B" w:rsidRDefault="0013625B" w:rsidP="0013625B">
      <w:pPr>
        <w:spacing w:line="360" w:lineRule="auto"/>
        <w:ind w:firstLine="567"/>
      </w:pPr>
      <w:r w:rsidRPr="0013625B">
        <w:t>- Схема №1 д. Конево Балахнинского муниципального округа Нижегородской области;</w:t>
      </w:r>
    </w:p>
    <w:p w14:paraId="5E77BBFB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Схема №2 - Схема №2 д. </w:t>
      </w:r>
      <w:proofErr w:type="spellStart"/>
      <w:r w:rsidRPr="0013625B">
        <w:t>Шеляухово</w:t>
      </w:r>
      <w:proofErr w:type="spellEnd"/>
      <w:r w:rsidRPr="0013625B">
        <w:t xml:space="preserve">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области; </w:t>
      </w:r>
    </w:p>
    <w:p w14:paraId="32738066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Схема №3 - д. </w:t>
      </w:r>
      <w:proofErr w:type="spellStart"/>
      <w:r w:rsidRPr="0013625B">
        <w:t>Замятино</w:t>
      </w:r>
      <w:proofErr w:type="spellEnd"/>
      <w:r w:rsidRPr="0013625B">
        <w:t xml:space="preserve">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области;</w:t>
      </w:r>
    </w:p>
    <w:p w14:paraId="14119855" w14:textId="77777777" w:rsidR="0013625B" w:rsidRPr="0013625B" w:rsidRDefault="0013625B" w:rsidP="0013625B">
      <w:pPr>
        <w:spacing w:line="360" w:lineRule="auto"/>
        <w:ind w:firstLine="567"/>
      </w:pPr>
      <w:r w:rsidRPr="0013625B">
        <w:lastRenderedPageBreak/>
        <w:t xml:space="preserve">- Схема №4 - </w:t>
      </w:r>
      <w:proofErr w:type="spellStart"/>
      <w:r w:rsidRPr="0013625B">
        <w:t>р.п</w:t>
      </w:r>
      <w:proofErr w:type="spellEnd"/>
      <w:r w:rsidRPr="0013625B">
        <w:t>. Гидроторф Балахнинского муниципального округа Нижегородской области;</w:t>
      </w:r>
    </w:p>
    <w:p w14:paraId="020DAF1A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Схема №5 д. </w:t>
      </w:r>
      <w:proofErr w:type="spellStart"/>
      <w:r w:rsidRPr="0013625B">
        <w:t>Истомино</w:t>
      </w:r>
      <w:proofErr w:type="spellEnd"/>
      <w:r w:rsidRPr="0013625B">
        <w:t xml:space="preserve">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области;</w:t>
      </w:r>
    </w:p>
    <w:p w14:paraId="62033117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- Схема №6 </w:t>
      </w:r>
      <w:proofErr w:type="spellStart"/>
      <w:r w:rsidRPr="0013625B">
        <w:t>р.п</w:t>
      </w:r>
      <w:proofErr w:type="spellEnd"/>
      <w:r w:rsidRPr="0013625B">
        <w:t>. Первое Мая Балахнинского муниципального округа Нижегородской области (далее – Схема №1, Схема №2, Схема №3, Схема №4, Схема №5, Схема №6).</w:t>
      </w:r>
    </w:p>
    <w:p w14:paraId="2F7F257D" w14:textId="77777777" w:rsidR="0013625B" w:rsidRPr="0013625B" w:rsidRDefault="0013625B" w:rsidP="0013625B">
      <w:pPr>
        <w:spacing w:line="360" w:lineRule="auto"/>
        <w:ind w:firstLine="567"/>
        <w:rPr>
          <w:highlight w:val="yellow"/>
        </w:rPr>
      </w:pPr>
      <w:r w:rsidRPr="0013625B">
        <w:t>3. Ввести временное ограничение движения транспортных средств на период проведения Мероприятий:</w:t>
      </w:r>
    </w:p>
    <w:p w14:paraId="3BCDE6A1" w14:textId="2FE2BF65" w:rsidR="0013625B" w:rsidRPr="0013625B" w:rsidRDefault="0013625B" w:rsidP="0013625B">
      <w:pPr>
        <w:spacing w:line="360" w:lineRule="auto"/>
        <w:ind w:firstLine="567"/>
      </w:pPr>
      <w:r w:rsidRPr="0013625B">
        <w:t>- 24 августа 2024 года с 10:00 до 22:00 в границах дороги от дома № 14 по</w:t>
      </w:r>
      <w:r>
        <w:t xml:space="preserve"> </w:t>
      </w:r>
      <w:r w:rsidRPr="0013625B">
        <w:t xml:space="preserve">ул. Садовая до дома № 2 а по ул. Центральная </w:t>
      </w:r>
      <w:proofErr w:type="spellStart"/>
      <w:r w:rsidRPr="0013625B">
        <w:t>р.п</w:t>
      </w:r>
      <w:proofErr w:type="spellEnd"/>
      <w:r w:rsidRPr="0013625B">
        <w:t>. Гидроторф Балахнинского муниципального округа Нижегородской области.</w:t>
      </w:r>
    </w:p>
    <w:p w14:paraId="65158D7F" w14:textId="77777777" w:rsidR="0013625B" w:rsidRPr="0013625B" w:rsidRDefault="0013625B" w:rsidP="0013625B">
      <w:pPr>
        <w:spacing w:line="360" w:lineRule="auto"/>
        <w:ind w:firstLine="567"/>
      </w:pPr>
      <w:r w:rsidRPr="0013625B">
        <w:t>4. Запретить розничную продажу алкогольной продукции в границах проведения Мероприятий:</w:t>
      </w:r>
    </w:p>
    <w:p w14:paraId="06E22745" w14:textId="77777777" w:rsidR="0013625B" w:rsidRPr="0013625B" w:rsidRDefault="0013625B" w:rsidP="0013625B">
      <w:pPr>
        <w:spacing w:line="360" w:lineRule="auto"/>
        <w:ind w:firstLine="567"/>
      </w:pPr>
      <w:r w:rsidRPr="0013625B">
        <w:t>4.1. Согласно утвержденной Схемы №1 10 августа 2024 года с 10:00 до 22:00 часов;</w:t>
      </w:r>
    </w:p>
    <w:p w14:paraId="2D092549" w14:textId="77777777" w:rsidR="0013625B" w:rsidRPr="0013625B" w:rsidRDefault="0013625B" w:rsidP="0013625B">
      <w:pPr>
        <w:spacing w:line="360" w:lineRule="auto"/>
        <w:ind w:firstLine="567"/>
      </w:pPr>
      <w:r w:rsidRPr="0013625B">
        <w:t>4.2. Согласно утвержденной Схемы №2 18 августа 2024 года с 10:00 до 17:00 часов;</w:t>
      </w:r>
    </w:p>
    <w:p w14:paraId="52E8233B" w14:textId="158955A8" w:rsidR="0013625B" w:rsidRPr="0013625B" w:rsidRDefault="0013625B" w:rsidP="0013625B">
      <w:pPr>
        <w:spacing w:line="360" w:lineRule="auto"/>
        <w:ind w:firstLine="567"/>
      </w:pPr>
      <w:r w:rsidRPr="0013625B">
        <w:t>4.3. Согласно утвержденной Схемы №4 24</w:t>
      </w:r>
      <w:r>
        <w:t xml:space="preserve"> </w:t>
      </w:r>
      <w:r w:rsidRPr="0013625B">
        <w:t>августа 2024 года с 10:00 до 22:00 часов;</w:t>
      </w:r>
    </w:p>
    <w:p w14:paraId="2E9C73BD" w14:textId="77777777" w:rsidR="0013625B" w:rsidRPr="0013625B" w:rsidRDefault="0013625B" w:rsidP="0013625B">
      <w:pPr>
        <w:spacing w:line="360" w:lineRule="auto"/>
        <w:ind w:firstLine="567"/>
      </w:pPr>
      <w:r w:rsidRPr="0013625B">
        <w:t>4.4. Согласно утвержденной Схемы №5 24 августа 2024 года с 10:00 до 17:00 часов.</w:t>
      </w:r>
    </w:p>
    <w:p w14:paraId="4310E351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5. Управлению экономики, предпринимательства и инвестиционной политики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 (Н.П. </w:t>
      </w:r>
      <w:proofErr w:type="spellStart"/>
      <w:r w:rsidRPr="0013625B">
        <w:t>Болкина</w:t>
      </w:r>
      <w:proofErr w:type="spellEnd"/>
      <w:r w:rsidRPr="0013625B">
        <w:t>):</w:t>
      </w:r>
    </w:p>
    <w:p w14:paraId="79ED631A" w14:textId="7352C912" w:rsidR="0013625B" w:rsidRPr="0013625B" w:rsidRDefault="0013625B" w:rsidP="0013625B">
      <w:pPr>
        <w:spacing w:line="360" w:lineRule="auto"/>
        <w:ind w:firstLine="567"/>
      </w:pPr>
      <w:r w:rsidRPr="0013625B">
        <w:t>5.1. В границах проведения Мероприятий организовать специализированные ярмарки согласно утвержденных Схем с соблюдением</w:t>
      </w:r>
      <w:r>
        <w:t xml:space="preserve"> </w:t>
      </w:r>
      <w:r w:rsidRPr="0013625B">
        <w:t>требований</w:t>
      </w:r>
      <w:r>
        <w:t xml:space="preserve"> </w:t>
      </w:r>
      <w:r w:rsidRPr="0013625B">
        <w:t>Федеральной службы по надзору Управления в сфере защиты прав потребителей и благополучия человека по Нижегородской области;</w:t>
      </w:r>
    </w:p>
    <w:p w14:paraId="22FFE3FE" w14:textId="77777777" w:rsidR="0013625B" w:rsidRPr="0013625B" w:rsidRDefault="0013625B" w:rsidP="0013625B">
      <w:pPr>
        <w:spacing w:line="360" w:lineRule="auto"/>
        <w:ind w:firstLine="567"/>
      </w:pPr>
      <w:r w:rsidRPr="0013625B">
        <w:t>5.2. Известить организации, осуществляющие продажу алкогольной продукции, о времени и месте проведения Мероприятий не позднее, чем за два дня до проведения.</w:t>
      </w:r>
    </w:p>
    <w:p w14:paraId="4DDA5161" w14:textId="25750912" w:rsidR="0013625B" w:rsidRPr="0013625B" w:rsidRDefault="0013625B" w:rsidP="0013625B">
      <w:pPr>
        <w:spacing w:line="360" w:lineRule="auto"/>
        <w:ind w:firstLine="567"/>
      </w:pPr>
      <w:r w:rsidRPr="0013625B">
        <w:t>6. Управлению административно-технического и муниципального контроля Администрации Балахнинского муниципального округа Нижегородской области</w:t>
      </w:r>
      <w:r>
        <w:t xml:space="preserve"> </w:t>
      </w:r>
      <w:r w:rsidRPr="0013625B">
        <w:t>(Гуськова А.В.) осуществить контроль по обеспечению запрета по реализации алкогольной продукции в границах проведения праздничного массового мероприятия, согласно утвержденной Схемы.</w:t>
      </w:r>
    </w:p>
    <w:p w14:paraId="4B70C25D" w14:textId="77777777" w:rsidR="0013625B" w:rsidRPr="0013625B" w:rsidRDefault="0013625B" w:rsidP="0013625B">
      <w:pPr>
        <w:spacing w:line="360" w:lineRule="auto"/>
        <w:ind w:firstLine="567"/>
      </w:pPr>
      <w:r w:rsidRPr="0013625B">
        <w:t>7.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06DF96E3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7.1. Организовать работу по предоставлению земельных участков для размещения детских аттракционов согласно утверждённых Схем с соблюдением требований </w:t>
      </w:r>
      <w:r w:rsidRPr="0013625B">
        <w:lastRenderedPageBreak/>
        <w:t>Федеральной службы по надзору Управления в сфере защиты прав потребителей и благополучия человека по Нижегородской области.</w:t>
      </w:r>
    </w:p>
    <w:p w14:paraId="4AAC4680" w14:textId="318839D2" w:rsidR="0013625B" w:rsidRPr="0013625B" w:rsidRDefault="0013625B" w:rsidP="0013625B">
      <w:pPr>
        <w:spacing w:line="360" w:lineRule="auto"/>
        <w:ind w:firstLine="567"/>
      </w:pPr>
      <w:r w:rsidRPr="0013625B">
        <w:t xml:space="preserve">8. Начальнику </w:t>
      </w:r>
      <w:proofErr w:type="spellStart"/>
      <w:r w:rsidRPr="0013625B">
        <w:t>Малокозинского</w:t>
      </w:r>
      <w:proofErr w:type="spellEnd"/>
      <w:r w:rsidRPr="0013625B">
        <w:t xml:space="preserve"> территориального отдела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 (Е.А. Горюнова), начальнику </w:t>
      </w:r>
      <w:proofErr w:type="spellStart"/>
      <w:r w:rsidRPr="0013625B">
        <w:t>Гидроторфского</w:t>
      </w:r>
      <w:proofErr w:type="spellEnd"/>
      <w:r w:rsidRPr="0013625B">
        <w:t xml:space="preserve"> территориального отдела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</w:t>
      </w:r>
      <w:r>
        <w:t xml:space="preserve"> </w:t>
      </w:r>
      <w:r w:rsidRPr="0013625B">
        <w:t xml:space="preserve">(Т.Е. </w:t>
      </w:r>
      <w:proofErr w:type="spellStart"/>
      <w:r w:rsidRPr="0013625B">
        <w:t>Мордотенко</w:t>
      </w:r>
      <w:proofErr w:type="spellEnd"/>
      <w:r w:rsidRPr="0013625B">
        <w:t xml:space="preserve">), начальнику </w:t>
      </w:r>
      <w:proofErr w:type="spellStart"/>
      <w:r w:rsidRPr="0013625B">
        <w:t>Коневского</w:t>
      </w:r>
      <w:proofErr w:type="spellEnd"/>
      <w:r w:rsidRPr="0013625B">
        <w:t xml:space="preserve"> территориального отдела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 (Н.М. Тарасова), начальнику </w:t>
      </w:r>
      <w:proofErr w:type="spellStart"/>
      <w:r w:rsidRPr="0013625B">
        <w:t>Кочергинского</w:t>
      </w:r>
      <w:proofErr w:type="spellEnd"/>
      <w:r w:rsidRPr="0013625B">
        <w:t xml:space="preserve"> территориального отдела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 (О.В. </w:t>
      </w:r>
      <w:proofErr w:type="spellStart"/>
      <w:r w:rsidRPr="0013625B">
        <w:t>Остробокова</w:t>
      </w:r>
      <w:proofErr w:type="spellEnd"/>
      <w:r w:rsidRPr="0013625B">
        <w:t xml:space="preserve">) оказать содействие организаторам Мероприятий в проведении Дней поселений. </w:t>
      </w:r>
    </w:p>
    <w:p w14:paraId="4E1973A4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9. Управлению благоустройства и дорожной деятельности Администрации </w:t>
      </w:r>
      <w:proofErr w:type="spellStart"/>
      <w:r w:rsidRPr="0013625B">
        <w:t>Балахнинского</w:t>
      </w:r>
      <w:proofErr w:type="spellEnd"/>
      <w:r w:rsidRPr="0013625B">
        <w:t xml:space="preserve"> муниципального округа Нижегородской области (Е.Г. </w:t>
      </w:r>
      <w:proofErr w:type="spellStart"/>
      <w:r w:rsidRPr="0013625B">
        <w:t>Велиас</w:t>
      </w:r>
      <w:proofErr w:type="spellEnd"/>
      <w:r w:rsidRPr="0013625B">
        <w:t>) осуществить организацию следующих мероприятий:</w:t>
      </w:r>
    </w:p>
    <w:p w14:paraId="41763DEF" w14:textId="77777777" w:rsidR="0013625B" w:rsidRPr="0013625B" w:rsidRDefault="0013625B" w:rsidP="0013625B">
      <w:pPr>
        <w:spacing w:line="360" w:lineRule="auto"/>
        <w:ind w:firstLine="567"/>
      </w:pPr>
      <w:r w:rsidRPr="0013625B">
        <w:t>9.1. По установке контейнеров для мусора в местах проведения Мероприятий;</w:t>
      </w:r>
    </w:p>
    <w:p w14:paraId="7032CE1E" w14:textId="77777777" w:rsidR="0013625B" w:rsidRPr="0013625B" w:rsidRDefault="0013625B" w:rsidP="0013625B">
      <w:pPr>
        <w:spacing w:line="360" w:lineRule="auto"/>
        <w:ind w:firstLine="567"/>
      </w:pPr>
      <w:r w:rsidRPr="0013625B">
        <w:t>9.2. По уборке мест проведения Мероприятий согласно утверждённых Схем;</w:t>
      </w:r>
    </w:p>
    <w:p w14:paraId="681A3BFF" w14:textId="77777777" w:rsidR="0013625B" w:rsidRPr="0013625B" w:rsidRDefault="0013625B" w:rsidP="0013625B">
      <w:pPr>
        <w:spacing w:line="360" w:lineRule="auto"/>
        <w:ind w:firstLine="567"/>
      </w:pPr>
      <w:r w:rsidRPr="0013625B">
        <w:t>9.3. Разработать Схему расстановки временных дорожных знаков:</w:t>
      </w:r>
    </w:p>
    <w:p w14:paraId="517CA371" w14:textId="0992837C" w:rsidR="0013625B" w:rsidRPr="0013625B" w:rsidRDefault="0013625B" w:rsidP="0013625B">
      <w:pPr>
        <w:spacing w:line="360" w:lineRule="auto"/>
        <w:ind w:firstLine="567"/>
      </w:pPr>
      <w:r w:rsidRPr="0013625B">
        <w:t>- 24.08.2024 года с 10:00 до 22:00 в границах дороги от дома</w:t>
      </w:r>
      <w:r>
        <w:t xml:space="preserve"> </w:t>
      </w:r>
      <w:r w:rsidRPr="0013625B">
        <w:t xml:space="preserve">№ 14 по ул. Садовая до дома № 2 а по ул. Центральная </w:t>
      </w:r>
      <w:proofErr w:type="spellStart"/>
      <w:r w:rsidRPr="0013625B">
        <w:t>р.п</w:t>
      </w:r>
      <w:proofErr w:type="spellEnd"/>
      <w:r w:rsidRPr="0013625B">
        <w:t>. Гидроторф Балахнинского муниципального округа Нижегородской области и направить в Отдел МВД России «Балахнинский»;</w:t>
      </w:r>
    </w:p>
    <w:p w14:paraId="3596FEEB" w14:textId="77777777" w:rsidR="0013625B" w:rsidRPr="0013625B" w:rsidRDefault="0013625B" w:rsidP="0013625B">
      <w:pPr>
        <w:spacing w:line="360" w:lineRule="auto"/>
        <w:ind w:firstLine="567"/>
      </w:pPr>
      <w:r w:rsidRPr="0013625B">
        <w:t>9.4. Обеспечить установку временных дорожных знаков и крупногабаритного транспорта:</w:t>
      </w:r>
    </w:p>
    <w:p w14:paraId="7CBE412E" w14:textId="078EB69A" w:rsidR="0013625B" w:rsidRPr="0013625B" w:rsidRDefault="0013625B" w:rsidP="0013625B">
      <w:pPr>
        <w:spacing w:line="360" w:lineRule="auto"/>
        <w:ind w:firstLine="567"/>
      </w:pPr>
      <w:r w:rsidRPr="0013625B">
        <w:t>- 24.08.2024 года с 10:00 до 22:00 в границах дороги от дома</w:t>
      </w:r>
      <w:r>
        <w:t xml:space="preserve"> </w:t>
      </w:r>
      <w:r w:rsidRPr="0013625B">
        <w:t>№ 14 по ул. Садовая до дома № 2 а по ул. Центральная</w:t>
      </w:r>
      <w:r>
        <w:t xml:space="preserve"> </w:t>
      </w:r>
      <w:proofErr w:type="spellStart"/>
      <w:r w:rsidRPr="0013625B">
        <w:t>р.п</w:t>
      </w:r>
      <w:proofErr w:type="spellEnd"/>
      <w:r w:rsidRPr="0013625B">
        <w:t>. Гидроторф Балахнинского муниципального округа Нижегородской области.</w:t>
      </w:r>
    </w:p>
    <w:p w14:paraId="29D76A50" w14:textId="77777777" w:rsidR="0013625B" w:rsidRPr="0013625B" w:rsidRDefault="0013625B" w:rsidP="0013625B">
      <w:pPr>
        <w:spacing w:line="360" w:lineRule="auto"/>
        <w:ind w:firstLine="567"/>
      </w:pPr>
      <w:r w:rsidRPr="0013625B">
        <w:t>9.5.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области».</w:t>
      </w:r>
    </w:p>
    <w:p w14:paraId="4816486B" w14:textId="77777777" w:rsidR="0013625B" w:rsidRPr="0013625B" w:rsidRDefault="0013625B" w:rsidP="0013625B">
      <w:pPr>
        <w:spacing w:line="360" w:lineRule="auto"/>
        <w:ind w:firstLine="567"/>
      </w:pPr>
      <w:r w:rsidRPr="0013625B">
        <w:t>10. Рекомендовать Отделу МВД России «Балахнинский» (А.П. Крылов) обеспечить охрану общественного порядка в местах проведения Мероприятий и безопасность дорожного движения.</w:t>
      </w:r>
    </w:p>
    <w:p w14:paraId="7E7EBF1C" w14:textId="77777777" w:rsidR="0013625B" w:rsidRPr="0013625B" w:rsidRDefault="0013625B" w:rsidP="0013625B">
      <w:pPr>
        <w:spacing w:line="360" w:lineRule="auto"/>
        <w:ind w:firstLine="567"/>
      </w:pPr>
      <w:r w:rsidRPr="0013625B">
        <w:t xml:space="preserve">11. Отделу организационно-протокольной работы администрации округа (А.Н. Мишина) обеспечить официальное опубликование настоящего постановления в газете </w:t>
      </w:r>
      <w:r w:rsidRPr="0013625B">
        <w:lastRenderedPageBreak/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5F767E72" w14:textId="64CC8C24" w:rsidR="0013625B" w:rsidRPr="0013625B" w:rsidRDefault="0013625B" w:rsidP="0013625B">
      <w:pPr>
        <w:spacing w:line="360" w:lineRule="auto"/>
        <w:ind w:firstLine="567"/>
      </w:pPr>
      <w:r w:rsidRPr="0013625B">
        <w:t>12. Контроль за исполнением настоящего постановления возложить на</w:t>
      </w:r>
      <w:r>
        <w:t xml:space="preserve"> </w:t>
      </w:r>
      <w:r w:rsidRPr="0013625B">
        <w:t>и.о.</w:t>
      </w:r>
      <w:r>
        <w:t xml:space="preserve"> </w:t>
      </w:r>
      <w:r w:rsidRPr="0013625B">
        <w:t>заместителя главы администрации А.Е. Табакову.</w:t>
      </w:r>
      <w:r>
        <w:t xml:space="preserve"> </w:t>
      </w:r>
    </w:p>
    <w:p w14:paraId="58B00293" w14:textId="77777777" w:rsidR="0013625B" w:rsidRPr="0013625B" w:rsidRDefault="0013625B" w:rsidP="0013625B">
      <w:pPr>
        <w:ind w:firstLine="0"/>
      </w:pPr>
    </w:p>
    <w:p w14:paraId="735FB251" w14:textId="77777777" w:rsidR="0013625B" w:rsidRPr="0013625B" w:rsidRDefault="0013625B" w:rsidP="0013625B">
      <w:pPr>
        <w:ind w:firstLine="0"/>
      </w:pPr>
    </w:p>
    <w:p w14:paraId="1C53633F" w14:textId="1D914B09" w:rsidR="00D9317C" w:rsidRPr="00D9317C" w:rsidRDefault="0013625B" w:rsidP="00C07BE8">
      <w:pPr>
        <w:ind w:firstLine="0"/>
        <w:rPr>
          <w:b/>
          <w:bCs/>
        </w:rPr>
      </w:pPr>
      <w:r w:rsidRPr="0013625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625B">
        <w:t>А.В. Дранишников</w:t>
      </w:r>
      <w:bookmarkStart w:id="0" w:name="_GoBack"/>
      <w:bookmarkEnd w:id="0"/>
    </w:p>
    <w:sectPr w:rsidR="00D9317C" w:rsidRPr="00D9317C" w:rsidSect="00C07BE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DDEEE" w14:textId="77777777" w:rsidR="00B64225" w:rsidRDefault="00B64225" w:rsidP="007F0268">
      <w:r>
        <w:separator/>
      </w:r>
    </w:p>
  </w:endnote>
  <w:endnote w:type="continuationSeparator" w:id="0">
    <w:p w14:paraId="5E0C1C17" w14:textId="77777777" w:rsidR="00B64225" w:rsidRDefault="00B6422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C0D08" w14:textId="77777777" w:rsidR="00B64225" w:rsidRDefault="00B64225" w:rsidP="007F0268">
      <w:r>
        <w:separator/>
      </w:r>
    </w:p>
  </w:footnote>
  <w:footnote w:type="continuationSeparator" w:id="0">
    <w:p w14:paraId="68E9F8BF" w14:textId="77777777" w:rsidR="00B64225" w:rsidRDefault="00B6422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25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4225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204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07BE8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17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9869-699B-408D-B67A-D523358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2024-07-17T07:14:00Z</dcterms:created>
  <dcterms:modified xsi:type="dcterms:W3CDTF">2024-07-17T07:31:00Z</dcterms:modified>
</cp:coreProperties>
</file>