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19" w:rsidRDefault="0088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747E19" w:rsidRDefault="0088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747E19" w:rsidRDefault="0088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747E19" w:rsidRDefault="00747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47E19" w:rsidRDefault="0088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747E19" w:rsidRDefault="00747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747E19" w:rsidRDefault="00882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28.08.2019г. № 1648</w:t>
      </w:r>
    </w:p>
    <w:p w:rsidR="00747E19" w:rsidRDefault="00747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47E19" w:rsidRDefault="00882B4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района Нижегородской области </w:t>
      </w:r>
      <w:r w:rsidRPr="00474AC1">
        <w:rPr>
          <w:rFonts w:ascii="Times New Roman" w:hAnsi="Times New Roman" w:cs="Times New Roman"/>
          <w:b/>
          <w:bCs/>
          <w:sz w:val="24"/>
          <w:szCs w:val="24"/>
        </w:rPr>
        <w:t>от 01.04.2019 № 710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«Об утверждении тарифов на платные услуги, оказываемые муниципальным бюджетным учреждением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Балахнинское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охотничье-рыболовное хозяйство»</w:t>
      </w:r>
    </w:p>
    <w:bookmarkEnd w:id="0"/>
    <w:p w:rsidR="00747E19" w:rsidRDefault="00747E1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7E19" w:rsidRDefault="00882B4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решением Земского собрания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06.10.2011 года № 295 «Об утверждении Порядка установления (изменения) тарифов на услуги муниципальных предприятий и учреждений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района», руководствуясь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 т а н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л я е т:</w:t>
      </w:r>
    </w:p>
    <w:p w:rsidR="00747E19" w:rsidRDefault="00882B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Внести в приложение «Тарифы на платные услуги, оказываемые муниципальным бюджетным учреждением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охотничье-рыболовное хозяйство» по использованию объектов животного мира на территории охотничьих угодий, закрепленных за муниципальным бюджетным учреждением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охотничье-рыболовное хозяйство» </w:t>
      </w:r>
      <w:r>
        <w:rPr>
          <w:rFonts w:ascii="Times New Roman" w:eastAsia="Times New Roman" w:hAnsi="Times New Roman" w:cs="Times New Roman"/>
          <w:sz w:val="24"/>
          <w:szCs w:val="24"/>
        </w:rPr>
        <w:t>на 2019-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2020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г</w:t>
        </w:r>
      </w:smartTag>
      <w:r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утвержденные постановлением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района Нижегородской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74AC1">
        <w:rPr>
          <w:rFonts w:ascii="Times New Roman" w:eastAsia="Times New Roman" w:hAnsi="Times New Roman" w:cs="Times New Roman"/>
          <w:sz w:val="24"/>
          <w:szCs w:val="24"/>
        </w:rPr>
        <w:t>от 01.04.2019 № 710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«Об утверждении тарифов на платные услуги, оказываемые муниципальным бюджетным учреждением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охотничье-рыболовное хозяйство», (далее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тексту-Постановление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), изложив приложение к постановлению в новой редакции согласно приложению к настоящему постановлению.</w:t>
      </w:r>
    </w:p>
    <w:p w:rsidR="00747E19" w:rsidRDefault="00882B4B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Постановление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района Нижегородской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74AC1">
        <w:rPr>
          <w:rFonts w:ascii="Times New Roman" w:eastAsia="Times New Roman" w:hAnsi="Times New Roman" w:cs="Times New Roman"/>
          <w:sz w:val="24"/>
          <w:szCs w:val="24"/>
        </w:rPr>
        <w:t>от 01.09.2017 №987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«Об утверждении тарифов на платные услуги, оказываемым бюджетным учреждением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охотничье-рыболовное хозяйство», отменить.</w:t>
      </w:r>
    </w:p>
    <w:p w:rsidR="00747E19" w:rsidRDefault="00882B4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Отделу организационно- протокольной работы управления кадровой и организационной работы обеспечить официальное опубликование (обнародование) настоящего постановления в газете «Рабочая Балахна» и размещение на официальном интернет- сайте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муниципального района.</w:t>
      </w:r>
    </w:p>
    <w:p w:rsidR="00747E19" w:rsidRDefault="00882B4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Постановление вступает в силу с момента его официального опубликования (обнародования).</w:t>
      </w:r>
    </w:p>
    <w:p w:rsidR="00747E19" w:rsidRDefault="00882B4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Контроль за исполнением настоящего постановления оставляю за собой.</w:t>
      </w:r>
    </w:p>
    <w:p w:rsidR="00747E19" w:rsidRDefault="00747E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7E19" w:rsidRDefault="00747E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7E19" w:rsidRDefault="00882B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А.Н.Левкович</w:t>
      </w:r>
      <w:proofErr w:type="spellEnd"/>
    </w:p>
    <w:p w:rsidR="00747E19" w:rsidRDefault="00747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47E1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747E19" w:rsidRDefault="00882B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747E19" w:rsidRDefault="00882B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747E19" w:rsidRDefault="00882B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747E19" w:rsidRDefault="00882B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28.08.2019 № 1648</w:t>
      </w:r>
    </w:p>
    <w:p w:rsidR="00747E19" w:rsidRDefault="00747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7E19" w:rsidRDefault="00747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47E19" w:rsidRDefault="0088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Тарифы на платные услуги, оказываемые муниципальным бюджетным учреждением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Балахнинское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охотничье-рыболовное хозяйство» по использованию объектов животного мира на территории охотничьих угодий, закрепленных за муниципальным бюджетным учреждением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Балахнинское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охотничье-рыболовное хозяйство»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на 2019-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eastAsia="Times New Roman" w:hAnsi="Times New Roman" w:cs="Times New Roman"/>
            <w:b/>
            <w:sz w:val="24"/>
            <w:szCs w:val="24"/>
          </w:rPr>
          <w:t xml:space="preserve">2020 </w:t>
        </w:r>
        <w:proofErr w:type="spellStart"/>
        <w:r>
          <w:rPr>
            <w:rFonts w:ascii="Times New Roman" w:eastAsia="Times New Roman" w:hAnsi="Times New Roman" w:cs="Times New Roman"/>
            <w:b/>
            <w:sz w:val="24"/>
            <w:szCs w:val="24"/>
          </w:rPr>
          <w:t>г</w:t>
        </w:r>
      </w:smartTag>
      <w:r>
        <w:rPr>
          <w:rFonts w:ascii="Times New Roman" w:eastAsia="Times New Roman" w:hAnsi="Times New Roman" w:cs="Times New Roman"/>
          <w:b/>
          <w:sz w:val="24"/>
          <w:szCs w:val="24"/>
        </w:rPr>
        <w:t>.г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747E19" w:rsidRDefault="00747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5491"/>
        <w:gridCol w:w="3287"/>
      </w:tblGrid>
      <w:tr w:rsidR="00747E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услуги (руб.)</w:t>
            </w:r>
          </w:p>
        </w:tc>
      </w:tr>
      <w:tr w:rsidR="00747E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путевки (договора) на добывание объектов животного мира в целях любительской и спортивной охоты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1174</w:t>
            </w:r>
          </w:p>
        </w:tc>
      </w:tr>
      <w:tr w:rsidR="00747E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путевки (договора) на добывание объектов животного мира в целях любительской и спортивной охоты для охотников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</w:p>
        </w:tc>
      </w:tr>
      <w:tr w:rsidR="00747E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охоты на тетерева на току с предоставлением шалаша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1966</w:t>
            </w:r>
          </w:p>
        </w:tc>
      </w:tr>
      <w:tr w:rsidR="00747E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охоты на глухаря на току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2390</w:t>
            </w:r>
          </w:p>
        </w:tc>
      </w:tr>
      <w:tr w:rsidR="00747E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на вальдшнепиную тягу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1104</w:t>
            </w:r>
          </w:p>
        </w:tc>
      </w:tr>
      <w:tr w:rsidR="00747E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охоты из засады у бобровых поселений.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1104</w:t>
            </w:r>
          </w:p>
        </w:tc>
      </w:tr>
      <w:tr w:rsidR="00747E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Видовая охота на зайца с егерем.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1104</w:t>
            </w:r>
          </w:p>
        </w:tc>
      </w:tr>
      <w:tr w:rsidR="00747E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охоты на лося старше года.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58254</w:t>
            </w:r>
          </w:p>
        </w:tc>
      </w:tr>
      <w:tr w:rsidR="00747E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охоты на лося до года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32390</w:t>
            </w:r>
          </w:p>
        </w:tc>
      </w:tr>
      <w:tr w:rsidR="00747E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Охота на кабана старше года: с предоставлением вышки на овсах, с предоставлением лабаза на подкормочной площадке, облавная охота.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30800</w:t>
            </w:r>
          </w:p>
        </w:tc>
      </w:tr>
      <w:tr w:rsidR="00747E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Охота на кабана до года: с предоставлением вышки на овсах, с предоставлением лабаза на подкормочной площадке, облавная охота.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16193</w:t>
            </w:r>
          </w:p>
        </w:tc>
      </w:tr>
      <w:tr w:rsidR="00747E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шалаша в сезоне весенней охоты на селезня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E19" w:rsidRDefault="0088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981</w:t>
            </w:r>
          </w:p>
        </w:tc>
      </w:tr>
    </w:tbl>
    <w:p w:rsidR="00747E19" w:rsidRDefault="00882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sectPr w:rsidR="00747E19">
      <w:pgSz w:w="11906" w:h="16838"/>
      <w:pgMar w:top="851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4B"/>
    <w:rsid w:val="00474AC1"/>
    <w:rsid w:val="00747E19"/>
    <w:rsid w:val="0088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2023-02-03T06:30:00Z</dcterms:created>
  <dcterms:modified xsi:type="dcterms:W3CDTF">2023-02-03T06:30:00Z</dcterms:modified>
</cp:coreProperties>
</file>