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D7" w:rsidRDefault="0033684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94CD7" w:rsidRDefault="0033684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94CD7" w:rsidRDefault="0033684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94CD7" w:rsidRDefault="00994CD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94CD7" w:rsidRDefault="0033684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94CD7" w:rsidRDefault="00994CD7">
      <w:pPr>
        <w:ind w:firstLine="0"/>
        <w:jc w:val="center"/>
        <w:rPr>
          <w:rFonts w:eastAsia="Times New Roman"/>
          <w:b/>
          <w:lang w:eastAsia="ru-RU"/>
        </w:rPr>
      </w:pPr>
    </w:p>
    <w:p w:rsidR="00994CD7" w:rsidRDefault="0033684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14.04.2022г. № 714</w:t>
      </w:r>
    </w:p>
    <w:p w:rsidR="00994CD7" w:rsidRDefault="00994CD7">
      <w:pPr>
        <w:ind w:firstLine="0"/>
        <w:jc w:val="center"/>
        <w:rPr>
          <w:rFonts w:eastAsia="Times New Roman"/>
          <w:lang w:eastAsia="ru-RU"/>
        </w:rPr>
      </w:pPr>
    </w:p>
    <w:p w:rsidR="00994CD7" w:rsidRDefault="00336841">
      <w:pPr>
        <w:autoSpaceDE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Об утверждении перечня объектов, находящихся в собственности </w:t>
      </w:r>
      <w:proofErr w:type="spellStart"/>
      <w:r>
        <w:rPr>
          <w:rFonts w:eastAsia="Times New Roman"/>
          <w:b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муниципального округа Нижегородской области, в отношении которых планируется заключение концессионных соглашений</w:t>
      </w:r>
    </w:p>
    <w:p w:rsidR="00994CD7" w:rsidRDefault="00994CD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94CD7" w:rsidRDefault="00336841">
      <w:pPr>
        <w:spacing w:line="360" w:lineRule="auto"/>
        <w:ind w:firstLine="567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соответствии с частью 3 статьи 4 Федерального закона от 21 июля 2005 года № 115-ФЗ «О концессионных соглашениях», р</w:t>
      </w:r>
      <w:r>
        <w:rPr>
          <w:rFonts w:eastAsia="Times New Roman"/>
          <w:color w:val="000000"/>
          <w:szCs w:val="24"/>
          <w:lang w:eastAsia="ru-RU"/>
        </w:rPr>
        <w:t xml:space="preserve">уководствуясь </w:t>
      </w:r>
      <w:r>
        <w:rPr>
          <w:rFonts w:eastAsia="Times New Roman"/>
          <w:vanish/>
          <w:color w:val="000000"/>
          <w:szCs w:val="24"/>
          <w:lang w:eastAsia="ru-RU"/>
        </w:rPr>
        <w:t>#M12293 0 12537128 1653804070 1020188696 3685580032 1817846902 3126771817 1327796340 13 2629698864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</w:t>
      </w:r>
      <w:r>
        <w:rPr>
          <w:rFonts w:eastAsia="Times New Roman"/>
          <w:vanish/>
          <w:color w:val="000000"/>
          <w:szCs w:val="24"/>
          <w:lang w:eastAsia="ru-RU"/>
        </w:rPr>
        <w:t>#S</w:t>
      </w:r>
      <w:r>
        <w:rPr>
          <w:rFonts w:eastAsia="Times New Roman"/>
          <w:color w:val="000000"/>
          <w:szCs w:val="24"/>
          <w:lang w:eastAsia="ru-RU"/>
        </w:rPr>
        <w:t xml:space="preserve"> Нижегородской области, </w:t>
      </w:r>
      <w:r>
        <w:rPr>
          <w:rFonts w:eastAsia="Times New Roman"/>
          <w:szCs w:val="24"/>
          <w:lang w:eastAsia="ru-RU"/>
        </w:rPr>
        <w:t xml:space="preserve">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т:</w:t>
      </w:r>
    </w:p>
    <w:p w:rsidR="00994CD7" w:rsidRDefault="00336841">
      <w:pPr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1. Утвердить прилагаемый перечень объектов, находящихся в собственности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области, в отношении которых планируется заключение концессионных соглашений.</w:t>
      </w:r>
    </w:p>
    <w:p w:rsidR="00994CD7" w:rsidRDefault="0033684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Комитету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color w:val="000000"/>
          <w:szCs w:val="24"/>
          <w:lang w:eastAsia="ru-RU"/>
        </w:rPr>
        <w:t>р</w:t>
      </w:r>
      <w:r>
        <w:rPr>
          <w:rFonts w:eastAsia="Times New Roman"/>
          <w:szCs w:val="24"/>
          <w:lang w:eastAsia="ru-RU"/>
        </w:rPr>
        <w:t>азместить</w:t>
      </w:r>
      <w:proofErr w:type="gramEnd"/>
      <w:r>
        <w:rPr>
          <w:rFonts w:eastAsia="Times New Roman"/>
          <w:szCs w:val="24"/>
          <w:lang w:eastAsia="ru-RU"/>
        </w:rPr>
        <w:t xml:space="preserve"> вышеуказанный перечень на официальном сайте Российской Федерации в информационно-телекоммуникационной сети «Интернет» - 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torgi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gov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 xml:space="preserve">, а также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Нижегородского округа в информационно-телекоммуникационной сети «Интернет» - www.balakhna.nn.ru.</w:t>
      </w:r>
      <w:bookmarkStart w:id="0" w:name="_GoBack"/>
      <w:bookmarkEnd w:id="0"/>
    </w:p>
    <w:p w:rsidR="00994CD7" w:rsidRDefault="0033684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- www.balakhna.nn.ru.</w:t>
      </w:r>
    </w:p>
    <w:p w:rsidR="00994CD7" w:rsidRDefault="0033684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(В.А. Попов).</w:t>
      </w:r>
    </w:p>
    <w:p w:rsidR="00994CD7" w:rsidRDefault="00994CD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994CD7" w:rsidRDefault="00994CD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994CD7" w:rsidRDefault="00336841">
      <w:pPr>
        <w:widowControl w:val="0"/>
        <w:suppressAutoHyphens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 xml:space="preserve">А.Н. Галкин </w:t>
      </w:r>
    </w:p>
    <w:p w:rsidR="00994CD7" w:rsidRDefault="00994CD7">
      <w:pPr>
        <w:autoSpaceDN/>
        <w:ind w:firstLine="0"/>
        <w:jc w:val="left"/>
        <w:rPr>
          <w:rFonts w:eastAsia="Lucida Sans Unicode"/>
          <w:szCs w:val="24"/>
          <w:lang w:eastAsia="ru-RU" w:bidi="ru-RU"/>
        </w:rPr>
        <w:sectPr w:rsidR="00994CD7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994CD7" w:rsidRDefault="00336841">
      <w:pPr>
        <w:widowControl w:val="0"/>
        <w:autoSpaceDE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</w:t>
      </w:r>
    </w:p>
    <w:p w:rsidR="00994CD7" w:rsidRDefault="00336841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постановлением Администрации </w:t>
      </w:r>
    </w:p>
    <w:p w:rsidR="00994CD7" w:rsidRDefault="00336841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994CD7" w:rsidRDefault="00336841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994CD7" w:rsidRDefault="00336841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14.04.2022 года № 714</w:t>
      </w:r>
    </w:p>
    <w:p w:rsidR="00994CD7" w:rsidRDefault="00994CD7">
      <w:pPr>
        <w:ind w:firstLine="0"/>
        <w:jc w:val="right"/>
        <w:rPr>
          <w:rFonts w:eastAsia="Times New Roman"/>
          <w:b/>
          <w:szCs w:val="24"/>
          <w:lang w:eastAsia="ru-RU"/>
        </w:rPr>
      </w:pPr>
    </w:p>
    <w:p w:rsidR="00994CD7" w:rsidRDefault="00994CD7">
      <w:pPr>
        <w:ind w:firstLine="0"/>
        <w:jc w:val="right"/>
        <w:rPr>
          <w:rFonts w:eastAsia="Times New Roman"/>
          <w:b/>
          <w:szCs w:val="24"/>
          <w:lang w:eastAsia="ru-RU"/>
        </w:rPr>
      </w:pPr>
    </w:p>
    <w:p w:rsidR="00994CD7" w:rsidRDefault="00336841">
      <w:pPr>
        <w:autoSpaceDE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Перечень объектов, </w:t>
      </w:r>
    </w:p>
    <w:p w:rsidR="00994CD7" w:rsidRDefault="00336841">
      <w:pPr>
        <w:autoSpaceDE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находящихся в собственности </w:t>
      </w:r>
      <w:proofErr w:type="spellStart"/>
      <w:r>
        <w:rPr>
          <w:rFonts w:eastAsia="Times New Roman"/>
          <w:b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муниципального округа Нижегородской области, в отношении которых планируется заключение концессионных соглашений</w:t>
      </w:r>
    </w:p>
    <w:p w:rsidR="00994CD7" w:rsidRDefault="00994CD7">
      <w:pPr>
        <w:autoSpaceDE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tbl>
      <w:tblPr>
        <w:tblStyle w:val="5"/>
        <w:tblW w:w="0" w:type="auto"/>
        <w:jc w:val="center"/>
        <w:tblInd w:w="-459" w:type="dxa"/>
        <w:tblLayout w:type="fixed"/>
        <w:tblLook w:val="01E0" w:firstRow="1" w:lastRow="1" w:firstColumn="1" w:lastColumn="1" w:noHBand="0" w:noVBand="0"/>
      </w:tblPr>
      <w:tblGrid>
        <w:gridCol w:w="760"/>
        <w:gridCol w:w="2075"/>
        <w:gridCol w:w="3544"/>
        <w:gridCol w:w="2664"/>
        <w:gridCol w:w="1269"/>
      </w:tblGrid>
      <w:tr w:rsidR="00994CD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 объекта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Характеристика объекта,</w:t>
            </w:r>
          </w:p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площадь/протяженность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Год ввода в </w:t>
            </w:r>
            <w:proofErr w:type="spellStart"/>
            <w:proofErr w:type="gramStart"/>
            <w:r>
              <w:rPr>
                <w:rFonts w:eastAsia="Times New Roman"/>
                <w:szCs w:val="24"/>
                <w:lang w:eastAsia="ru-RU"/>
              </w:rPr>
              <w:t>эксплу-атацию</w:t>
            </w:r>
            <w:proofErr w:type="spellEnd"/>
            <w:proofErr w:type="gramEnd"/>
          </w:p>
        </w:tc>
      </w:tr>
      <w:tr w:rsidR="00994CD7">
        <w:trPr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Перечень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недвижимого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имущество</w:t>
            </w:r>
          </w:p>
        </w:tc>
      </w:tr>
      <w:tr w:rsidR="00994CD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Здание насосной станции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щелокосодержа-щих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 сточных вод</w:t>
            </w:r>
          </w:p>
          <w:p w:rsidR="00994CD7" w:rsidRDefault="00994CD7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.Б</w:t>
            </w:r>
            <w:proofErr w:type="gram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алахна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 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пр.Революции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 93</w:t>
            </w:r>
          </w:p>
          <w:p w:rsidR="00994CD7" w:rsidRDefault="00994CD7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Нежилое здание, </w:t>
            </w:r>
          </w:p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28,30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кв.м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.</w:t>
            </w:r>
          </w:p>
          <w:p w:rsidR="00994CD7" w:rsidRDefault="00994CD7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1986</w:t>
            </w:r>
          </w:p>
        </w:tc>
      </w:tr>
      <w:tr w:rsidR="00994CD7">
        <w:trPr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Сети водоотведения </w:t>
            </w:r>
          </w:p>
        </w:tc>
      </w:tr>
      <w:tr w:rsidR="00994CD7">
        <w:trPr>
          <w:trHeight w:val="61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наружные сети водоотведения</w:t>
            </w:r>
          </w:p>
          <w:p w:rsidR="00994CD7" w:rsidRDefault="00994CD7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.Б</w:t>
            </w:r>
            <w:proofErr w:type="gram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алахна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ул.Синякова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, д.1а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105,00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п.</w:t>
            </w:r>
            <w:proofErr w:type="gram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м</w:t>
            </w:r>
            <w:proofErr w:type="spellEnd"/>
            <w:proofErr w:type="gram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994CD7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4CD7">
        <w:trPr>
          <w:trHeight w:val="61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left"/>
              <w:rPr>
                <w:rFonts w:eastAsia="Lucida Sans Unicode"/>
                <w:szCs w:val="24"/>
                <w:lang w:eastAsia="ru-RU" w:bidi="ru-RU"/>
              </w:rPr>
            </w:pPr>
            <w:r>
              <w:rPr>
                <w:rFonts w:eastAsia="Lucida Sans Unicode"/>
                <w:szCs w:val="24"/>
                <w:lang w:eastAsia="ru-RU" w:bidi="ru-RU"/>
              </w:rPr>
              <w:t xml:space="preserve">Наружные канализационные сети от домов 3,5,7,9 по ул. </w:t>
            </w:r>
            <w:proofErr w:type="gramStart"/>
            <w:r>
              <w:rPr>
                <w:rFonts w:eastAsia="Lucida Sans Unicode"/>
                <w:szCs w:val="24"/>
                <w:lang w:eastAsia="ru-RU" w:bidi="ru-RU"/>
              </w:rPr>
              <w:t>Центральная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szCs w:val="24"/>
                <w:lang w:eastAsia="ru-RU" w:bidi="ru-RU"/>
              </w:rPr>
            </w:pPr>
            <w:proofErr w:type="spellStart"/>
            <w:r>
              <w:rPr>
                <w:rFonts w:eastAsia="Lucida Sans Unicode"/>
                <w:szCs w:val="24"/>
                <w:lang w:eastAsia="ru-RU" w:bidi="ru-RU"/>
              </w:rPr>
              <w:t>Балахнинский</w:t>
            </w:r>
            <w:proofErr w:type="spellEnd"/>
            <w:r>
              <w:rPr>
                <w:rFonts w:eastAsia="Lucida Sans Unicode"/>
                <w:szCs w:val="24"/>
                <w:lang w:eastAsia="ru-RU" w:bidi="ru-RU"/>
              </w:rPr>
              <w:t xml:space="preserve"> район,</w:t>
            </w:r>
          </w:p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szCs w:val="24"/>
                <w:lang w:eastAsia="ru-RU" w:bidi="ru-RU"/>
              </w:rPr>
            </w:pPr>
            <w:r>
              <w:rPr>
                <w:rFonts w:eastAsia="Lucida Sans Unicode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eastAsia="Lucida Sans Unicode"/>
                <w:szCs w:val="24"/>
                <w:lang w:eastAsia="ru-RU" w:bidi="ru-RU"/>
              </w:rPr>
              <w:t>р.п</w:t>
            </w:r>
            <w:proofErr w:type="spellEnd"/>
            <w:r>
              <w:rPr>
                <w:rFonts w:eastAsia="Lucida Sans Unicode"/>
                <w:szCs w:val="24"/>
                <w:lang w:eastAsia="ru-RU" w:bidi="ru-RU"/>
              </w:rPr>
              <w:t xml:space="preserve">. Гидроторф, ул. </w:t>
            </w:r>
            <w:proofErr w:type="gramStart"/>
            <w:r>
              <w:rPr>
                <w:rFonts w:eastAsia="Lucida Sans Unicode"/>
                <w:szCs w:val="24"/>
                <w:lang w:eastAsia="ru-RU" w:bidi="ru-RU"/>
              </w:rPr>
              <w:t>Центральная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szCs w:val="24"/>
                <w:lang w:eastAsia="ru-RU" w:bidi="ru-RU"/>
              </w:rPr>
            </w:pPr>
            <w:r>
              <w:rPr>
                <w:rFonts w:eastAsia="Lucida Sans Unicode"/>
                <w:szCs w:val="24"/>
                <w:lang w:eastAsia="ru-RU" w:bidi="ru-RU"/>
              </w:rPr>
              <w:t xml:space="preserve">456,70 </w:t>
            </w:r>
            <w:proofErr w:type="spellStart"/>
            <w:r>
              <w:rPr>
                <w:rFonts w:eastAsia="Lucida Sans Unicode"/>
                <w:szCs w:val="24"/>
                <w:lang w:eastAsia="ru-RU" w:bidi="ru-RU"/>
              </w:rPr>
              <w:t>п.</w:t>
            </w:r>
            <w:proofErr w:type="gramStart"/>
            <w:r>
              <w:rPr>
                <w:rFonts w:eastAsia="Lucida Sans Unicode"/>
                <w:szCs w:val="24"/>
                <w:lang w:eastAsia="ru-RU" w:bidi="ru-RU"/>
              </w:rPr>
              <w:t>м</w:t>
            </w:r>
            <w:proofErr w:type="spellEnd"/>
            <w:proofErr w:type="gramEnd"/>
            <w:r>
              <w:rPr>
                <w:rFonts w:eastAsia="Lucida Sans Unicode"/>
                <w:szCs w:val="24"/>
                <w:lang w:eastAsia="ru-RU" w:bidi="ru-RU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994CD7">
            <w:pPr>
              <w:widowControl w:val="0"/>
              <w:suppressAutoHyphens/>
              <w:ind w:firstLine="0"/>
              <w:jc w:val="left"/>
              <w:rPr>
                <w:rFonts w:ascii="Arial" w:eastAsia="Lucida Sans Unicode" w:hAnsi="Arial" w:cs="Tahoma"/>
                <w:szCs w:val="24"/>
                <w:lang w:eastAsia="ru-RU" w:bidi="ru-RU"/>
              </w:rPr>
            </w:pPr>
          </w:p>
        </w:tc>
      </w:tr>
      <w:tr w:rsidR="00994CD7">
        <w:trPr>
          <w:jc w:val="center"/>
        </w:trPr>
        <w:tc>
          <w:tcPr>
            <w:tcW w:w="10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Сети водоснабжения </w:t>
            </w:r>
          </w:p>
        </w:tc>
      </w:tr>
      <w:tr w:rsidR="00994CD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Наружные сети 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г</w:t>
            </w:r>
            <w:proofErr w:type="gram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.Б</w:t>
            </w:r>
            <w:proofErr w:type="gram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алахна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ул.Синякова</w:t>
            </w:r>
            <w:proofErr w:type="spell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, д.1а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D7" w:rsidRDefault="00336841">
            <w:pPr>
              <w:widowControl w:val="0"/>
              <w:suppressAutoHyphens/>
              <w:ind w:firstLine="0"/>
              <w:jc w:val="center"/>
              <w:rPr>
                <w:rFonts w:eastAsia="Lucida Sans Unicode"/>
                <w:color w:val="000000"/>
                <w:szCs w:val="24"/>
                <w:lang w:eastAsia="ru-RU" w:bidi="ru-RU"/>
              </w:rPr>
            </w:pPr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 xml:space="preserve">220,00 </w:t>
            </w:r>
            <w:proofErr w:type="spell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п.</w:t>
            </w:r>
            <w:proofErr w:type="gramStart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м</w:t>
            </w:r>
            <w:proofErr w:type="spellEnd"/>
            <w:proofErr w:type="gramEnd"/>
            <w:r>
              <w:rPr>
                <w:rFonts w:eastAsia="Lucida Sans Unicode"/>
                <w:color w:val="000000"/>
                <w:szCs w:val="24"/>
                <w:lang w:eastAsia="ru-RU" w:bidi="ru-RU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7" w:rsidRDefault="00994CD7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94CD7" w:rsidRDefault="00994CD7">
      <w:pPr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994CD7" w:rsidRDefault="00336841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________________________________________</w:t>
      </w:r>
    </w:p>
    <w:p w:rsidR="00994CD7" w:rsidRDefault="00994CD7">
      <w:pPr>
        <w:widowControl w:val="0"/>
        <w:suppressAutoHyphens/>
        <w:ind w:firstLine="0"/>
        <w:jc w:val="left"/>
        <w:rPr>
          <w:rFonts w:eastAsia="Lucida Sans Unicode"/>
          <w:szCs w:val="24"/>
          <w:lang w:eastAsia="ru-RU" w:bidi="ru-RU"/>
        </w:rPr>
      </w:pPr>
    </w:p>
    <w:sectPr w:rsidR="00994CD7">
      <w:pgSz w:w="11906" w:h="16838"/>
      <w:pgMar w:top="567" w:right="567" w:bottom="851" w:left="1259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D7" w:rsidRDefault="00336841">
      <w:r>
        <w:separator/>
      </w:r>
    </w:p>
  </w:endnote>
  <w:endnote w:type="continuationSeparator" w:id="0">
    <w:p w:rsidR="00994CD7" w:rsidRDefault="0033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D7" w:rsidRDefault="00336841">
      <w:r>
        <w:separator/>
      </w:r>
    </w:p>
  </w:footnote>
  <w:footnote w:type="continuationSeparator" w:id="0">
    <w:p w:rsidR="00994CD7" w:rsidRDefault="0033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41"/>
    <w:rsid w:val="00336841"/>
    <w:rsid w:val="003652E5"/>
    <w:rsid w:val="009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3F84-F9B0-4C81-ADBB-2AF7F7D2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2023-03-16T08:44:00Z</dcterms:created>
  <dcterms:modified xsi:type="dcterms:W3CDTF">2023-03-16T08:44:00Z</dcterms:modified>
</cp:coreProperties>
</file>