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  <w:proofErr w:type="spellStart"/>
      <w:r w:rsidRPr="00A76E50"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353DC2" w:rsidRPr="00DE26F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2A6FFA" w:rsidRDefault="00320B08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677403">
        <w:rPr>
          <w:rFonts w:eastAsia="Calibri"/>
          <w:bCs/>
          <w:lang w:eastAsia="en-US"/>
        </w:rPr>
        <w:t xml:space="preserve">от </w:t>
      </w:r>
      <w:r w:rsidR="00C90D42">
        <w:rPr>
          <w:rFonts w:eastAsia="Calibri"/>
          <w:bCs/>
          <w:lang w:eastAsia="en-US"/>
        </w:rPr>
        <w:t>2</w:t>
      </w:r>
      <w:r w:rsidR="00CA1966">
        <w:rPr>
          <w:rFonts w:eastAsia="Calibri"/>
          <w:bCs/>
          <w:lang w:eastAsia="en-US"/>
        </w:rPr>
        <w:t>5</w:t>
      </w:r>
      <w:r w:rsidRPr="00677403">
        <w:rPr>
          <w:rFonts w:eastAsia="Calibri"/>
          <w:bCs/>
          <w:lang w:eastAsia="en-US"/>
        </w:rPr>
        <w:t>.0</w:t>
      </w:r>
      <w:r w:rsidR="004900CA">
        <w:rPr>
          <w:rFonts w:eastAsia="Calibri"/>
          <w:bCs/>
          <w:lang w:eastAsia="en-US"/>
        </w:rPr>
        <w:t>6</w:t>
      </w:r>
      <w:r w:rsidRPr="00677403">
        <w:rPr>
          <w:rFonts w:eastAsia="Calibri"/>
          <w:bCs/>
          <w:lang w:eastAsia="en-US"/>
        </w:rPr>
        <w:t>.2018</w:t>
      </w:r>
      <w:r w:rsidR="006C7155">
        <w:rPr>
          <w:rFonts w:eastAsia="Calibri"/>
          <w:bCs/>
          <w:lang w:eastAsia="en-US"/>
        </w:rPr>
        <w:t>г.</w:t>
      </w:r>
      <w:r w:rsidRPr="00677403">
        <w:rPr>
          <w:rFonts w:eastAsia="Calibri"/>
          <w:bCs/>
          <w:lang w:eastAsia="en-US"/>
        </w:rPr>
        <w:t xml:space="preserve"> № </w:t>
      </w:r>
      <w:r w:rsidR="00CA1966">
        <w:rPr>
          <w:rFonts w:eastAsia="Calibri"/>
          <w:bCs/>
          <w:lang w:eastAsia="en-US"/>
        </w:rPr>
        <w:t>1268</w:t>
      </w:r>
    </w:p>
    <w:p w:rsidR="00CA1966" w:rsidRDefault="00CA1966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9A4B15" w:rsidRDefault="00CA1966" w:rsidP="00805E71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bookmarkStart w:id="0" w:name="_GoBack"/>
      <w:r w:rsidRPr="00591B09">
        <w:rPr>
          <w:b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Pr="00591B09">
        <w:rPr>
          <w:b/>
          <w:sz w:val="26"/>
          <w:szCs w:val="26"/>
        </w:rPr>
        <w:t>Балахнинского</w:t>
      </w:r>
      <w:proofErr w:type="spellEnd"/>
      <w:r w:rsidRPr="00591B09">
        <w:rPr>
          <w:b/>
          <w:sz w:val="26"/>
          <w:szCs w:val="26"/>
        </w:rPr>
        <w:t xml:space="preserve"> муниципального района </w:t>
      </w:r>
      <w:r w:rsidRPr="00910FF1">
        <w:rPr>
          <w:b/>
          <w:sz w:val="26"/>
          <w:szCs w:val="26"/>
        </w:rPr>
        <w:t>от 31.10.2017 №1401</w:t>
      </w:r>
      <w:r w:rsidRPr="00591B09">
        <w:rPr>
          <w:b/>
          <w:sz w:val="26"/>
          <w:szCs w:val="26"/>
        </w:rPr>
        <w:t xml:space="preserve"> «Об утверждении </w:t>
      </w:r>
      <w:r w:rsidRPr="00591B09">
        <w:rPr>
          <w:b/>
          <w:color w:val="000000"/>
          <w:sz w:val="26"/>
          <w:szCs w:val="26"/>
        </w:rPr>
        <w:t xml:space="preserve">Перечня муниципального имущества </w:t>
      </w:r>
      <w:proofErr w:type="spellStart"/>
      <w:r w:rsidRPr="00591B09">
        <w:rPr>
          <w:b/>
          <w:color w:val="000000"/>
          <w:sz w:val="26"/>
          <w:szCs w:val="26"/>
        </w:rPr>
        <w:t>Балахнинского</w:t>
      </w:r>
      <w:proofErr w:type="spellEnd"/>
      <w:r w:rsidRPr="00591B09">
        <w:rPr>
          <w:b/>
          <w:color w:val="000000"/>
          <w:sz w:val="26"/>
          <w:szCs w:val="26"/>
        </w:rPr>
        <w:t xml:space="preserve"> муниципального района, предназначенного для предоставления во владение и (или) в пользование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предпринимательства»</w:t>
      </w:r>
    </w:p>
    <w:bookmarkEnd w:id="0"/>
    <w:p w:rsidR="00CA1966" w:rsidRDefault="00CA1966" w:rsidP="00805E71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CA1966" w:rsidRPr="00CA1966" w:rsidRDefault="00CA1966" w:rsidP="00CA1966">
      <w:pPr>
        <w:spacing w:line="360" w:lineRule="auto"/>
        <w:ind w:firstLine="567"/>
        <w:jc w:val="both"/>
        <w:rPr>
          <w:sz w:val="26"/>
          <w:szCs w:val="26"/>
        </w:rPr>
      </w:pPr>
      <w:r w:rsidRPr="00CA1966">
        <w:rPr>
          <w:sz w:val="26"/>
          <w:szCs w:val="26"/>
        </w:rPr>
        <w:t xml:space="preserve">В связи с прекращением технического учета подвального помещения (нежилого), общей площадью 849,6 </w:t>
      </w:r>
      <w:proofErr w:type="spellStart"/>
      <w:r w:rsidRPr="00CA1966">
        <w:rPr>
          <w:sz w:val="26"/>
          <w:szCs w:val="26"/>
        </w:rPr>
        <w:t>кв</w:t>
      </w:r>
      <w:proofErr w:type="gramStart"/>
      <w:r w:rsidRPr="00CA1966">
        <w:rPr>
          <w:sz w:val="26"/>
          <w:szCs w:val="26"/>
        </w:rPr>
        <w:t>.м</w:t>
      </w:r>
      <w:proofErr w:type="spellEnd"/>
      <w:proofErr w:type="gramEnd"/>
      <w:r w:rsidRPr="00CA1966">
        <w:rPr>
          <w:sz w:val="26"/>
          <w:szCs w:val="26"/>
        </w:rPr>
        <w:t xml:space="preserve">, расположенного по адресу: Нижегородская область, </w:t>
      </w:r>
      <w:proofErr w:type="spellStart"/>
      <w:r w:rsidRPr="00CA1966">
        <w:rPr>
          <w:sz w:val="26"/>
          <w:szCs w:val="26"/>
        </w:rPr>
        <w:t>г</w:t>
      </w:r>
      <w:proofErr w:type="gramStart"/>
      <w:r w:rsidRPr="00CA1966">
        <w:rPr>
          <w:sz w:val="26"/>
          <w:szCs w:val="26"/>
        </w:rPr>
        <w:t>.Б</w:t>
      </w:r>
      <w:proofErr w:type="gramEnd"/>
      <w:r w:rsidRPr="00CA1966">
        <w:rPr>
          <w:sz w:val="26"/>
          <w:szCs w:val="26"/>
        </w:rPr>
        <w:t>алахна</w:t>
      </w:r>
      <w:proofErr w:type="spellEnd"/>
      <w:r w:rsidRPr="00CA1966">
        <w:rPr>
          <w:sz w:val="26"/>
          <w:szCs w:val="26"/>
        </w:rPr>
        <w:t xml:space="preserve">, </w:t>
      </w:r>
      <w:proofErr w:type="spellStart"/>
      <w:r w:rsidRPr="00CA1966">
        <w:rPr>
          <w:sz w:val="26"/>
          <w:szCs w:val="26"/>
        </w:rPr>
        <w:t>пр.Революции</w:t>
      </w:r>
      <w:proofErr w:type="spellEnd"/>
      <w:r w:rsidRPr="00CA1966">
        <w:rPr>
          <w:sz w:val="26"/>
          <w:szCs w:val="26"/>
        </w:rPr>
        <w:t xml:space="preserve">, д.82, и регистрацией права собственности </w:t>
      </w:r>
      <w:proofErr w:type="spellStart"/>
      <w:r w:rsidRPr="00CA1966">
        <w:rPr>
          <w:sz w:val="26"/>
          <w:szCs w:val="26"/>
        </w:rPr>
        <w:t>Балахнинского</w:t>
      </w:r>
      <w:proofErr w:type="spellEnd"/>
      <w:r w:rsidRPr="00CA1966">
        <w:rPr>
          <w:sz w:val="26"/>
          <w:szCs w:val="26"/>
        </w:rPr>
        <w:t xml:space="preserve"> муниципального района на вновь образованные помещения согласно распоряжения администрации </w:t>
      </w:r>
      <w:proofErr w:type="spellStart"/>
      <w:r w:rsidRPr="00CA1966">
        <w:rPr>
          <w:sz w:val="26"/>
          <w:szCs w:val="26"/>
        </w:rPr>
        <w:t>Балахнинского</w:t>
      </w:r>
      <w:proofErr w:type="spellEnd"/>
      <w:r w:rsidRPr="00CA1966">
        <w:rPr>
          <w:sz w:val="26"/>
          <w:szCs w:val="26"/>
        </w:rPr>
        <w:t xml:space="preserve"> муниципального района </w:t>
      </w:r>
      <w:r w:rsidRPr="00910FF1">
        <w:rPr>
          <w:sz w:val="26"/>
          <w:szCs w:val="26"/>
        </w:rPr>
        <w:t>от 25.12.2017 №1551-р</w:t>
      </w:r>
      <w:r w:rsidRPr="00CA1966">
        <w:rPr>
          <w:sz w:val="26"/>
          <w:szCs w:val="26"/>
        </w:rPr>
        <w:t xml:space="preserve"> «О преобразовании нежилого помещения», в соответствии с Порядком формирования, ведения и опубликования перечня муниципального имущества </w:t>
      </w:r>
      <w:proofErr w:type="spellStart"/>
      <w:r w:rsidRPr="00CA1966">
        <w:rPr>
          <w:sz w:val="26"/>
          <w:szCs w:val="26"/>
        </w:rPr>
        <w:t>Балахнинского</w:t>
      </w:r>
      <w:proofErr w:type="spellEnd"/>
      <w:r w:rsidRPr="00CA1966">
        <w:rPr>
          <w:sz w:val="26"/>
          <w:szCs w:val="26"/>
        </w:rPr>
        <w:t xml:space="preserve"> муниципального района, </w:t>
      </w:r>
      <w:r w:rsidRPr="00CA1966">
        <w:rPr>
          <w:color w:val="000000"/>
          <w:sz w:val="26"/>
          <w:szCs w:val="26"/>
        </w:rPr>
        <w:t>предназначенного для предоставления во владение и (или) в пользование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предпринимательства, утвержденным</w:t>
      </w:r>
      <w:r w:rsidRPr="00CA1966">
        <w:rPr>
          <w:sz w:val="26"/>
          <w:szCs w:val="26"/>
        </w:rPr>
        <w:t xml:space="preserve"> решением Земского собрания </w:t>
      </w:r>
      <w:proofErr w:type="spellStart"/>
      <w:r w:rsidRPr="00CA1966">
        <w:rPr>
          <w:sz w:val="26"/>
          <w:szCs w:val="26"/>
        </w:rPr>
        <w:t>Балахнинского</w:t>
      </w:r>
      <w:proofErr w:type="spellEnd"/>
      <w:r w:rsidRPr="00CA1966">
        <w:rPr>
          <w:sz w:val="26"/>
          <w:szCs w:val="26"/>
        </w:rPr>
        <w:t xml:space="preserve"> муниципального района от 05.07.2017 № 72, руководствуясь Уставом </w:t>
      </w:r>
      <w:proofErr w:type="spellStart"/>
      <w:r w:rsidRPr="00CA1966">
        <w:rPr>
          <w:sz w:val="26"/>
          <w:szCs w:val="26"/>
        </w:rPr>
        <w:t>Балахнинского</w:t>
      </w:r>
      <w:proofErr w:type="spellEnd"/>
      <w:r w:rsidRPr="00CA1966">
        <w:rPr>
          <w:sz w:val="26"/>
          <w:szCs w:val="26"/>
        </w:rPr>
        <w:t xml:space="preserve"> муниципального района, администрация района </w:t>
      </w:r>
      <w:proofErr w:type="gramStart"/>
      <w:r w:rsidRPr="00CA1966">
        <w:rPr>
          <w:b/>
          <w:sz w:val="26"/>
          <w:szCs w:val="26"/>
        </w:rPr>
        <w:t>п</w:t>
      </w:r>
      <w:proofErr w:type="gramEnd"/>
      <w:r w:rsidRPr="00CA1966">
        <w:rPr>
          <w:b/>
          <w:sz w:val="26"/>
          <w:szCs w:val="26"/>
        </w:rPr>
        <w:t xml:space="preserve"> о с т а н о в л я е т:</w:t>
      </w:r>
    </w:p>
    <w:p w:rsidR="00CA1966" w:rsidRPr="00CA1966" w:rsidRDefault="00CA1966" w:rsidP="00CA1966">
      <w:pPr>
        <w:spacing w:line="360" w:lineRule="auto"/>
        <w:ind w:firstLine="284"/>
        <w:jc w:val="both"/>
        <w:rPr>
          <w:color w:val="000000"/>
          <w:sz w:val="26"/>
          <w:szCs w:val="26"/>
        </w:rPr>
      </w:pPr>
      <w:r w:rsidRPr="00CA1966">
        <w:rPr>
          <w:sz w:val="26"/>
          <w:szCs w:val="26"/>
        </w:rPr>
        <w:t xml:space="preserve">1. </w:t>
      </w:r>
      <w:proofErr w:type="gramStart"/>
      <w:r w:rsidRPr="00CA1966">
        <w:rPr>
          <w:sz w:val="26"/>
          <w:szCs w:val="26"/>
        </w:rPr>
        <w:t xml:space="preserve">Внести в </w:t>
      </w:r>
      <w:r w:rsidRPr="00CA1966">
        <w:rPr>
          <w:color w:val="000000"/>
          <w:sz w:val="26"/>
          <w:szCs w:val="26"/>
        </w:rPr>
        <w:t xml:space="preserve">Перечень муниципального имущества </w:t>
      </w:r>
      <w:proofErr w:type="spellStart"/>
      <w:r w:rsidRPr="00CA1966">
        <w:rPr>
          <w:color w:val="000000"/>
          <w:sz w:val="26"/>
          <w:szCs w:val="26"/>
        </w:rPr>
        <w:t>Балахнинского</w:t>
      </w:r>
      <w:proofErr w:type="spellEnd"/>
      <w:r w:rsidRPr="00CA1966">
        <w:rPr>
          <w:color w:val="000000"/>
          <w:sz w:val="26"/>
          <w:szCs w:val="26"/>
        </w:rPr>
        <w:t xml:space="preserve"> муниципального района, предназначенного для предоставления во владение и (или) в пользование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предпринимательства, утвержденный постановлением администрации </w:t>
      </w:r>
      <w:proofErr w:type="spellStart"/>
      <w:r w:rsidRPr="00CA1966">
        <w:rPr>
          <w:color w:val="000000"/>
          <w:sz w:val="26"/>
          <w:szCs w:val="26"/>
        </w:rPr>
        <w:t>Балахнинского</w:t>
      </w:r>
      <w:proofErr w:type="spellEnd"/>
      <w:r w:rsidRPr="00CA1966">
        <w:rPr>
          <w:color w:val="000000"/>
          <w:sz w:val="26"/>
          <w:szCs w:val="26"/>
        </w:rPr>
        <w:t xml:space="preserve"> муниципального района </w:t>
      </w:r>
      <w:r w:rsidRPr="00910FF1">
        <w:rPr>
          <w:sz w:val="26"/>
          <w:szCs w:val="26"/>
        </w:rPr>
        <w:t>от 31.10.2017 №1401</w:t>
      </w:r>
      <w:r w:rsidRPr="00CA1966">
        <w:rPr>
          <w:color w:val="000000"/>
          <w:sz w:val="26"/>
          <w:szCs w:val="26"/>
        </w:rPr>
        <w:t xml:space="preserve"> (далее – Перечень),  изменения, изложив пункт 2 Перечня в редакции согласно приложению к настоящему постановлению. </w:t>
      </w:r>
      <w:proofErr w:type="gramEnd"/>
    </w:p>
    <w:p w:rsidR="00CA1966" w:rsidRPr="00CA1966" w:rsidRDefault="00CA1966" w:rsidP="00CA1966">
      <w:pPr>
        <w:spacing w:line="360" w:lineRule="auto"/>
        <w:ind w:firstLine="284"/>
        <w:jc w:val="both"/>
        <w:rPr>
          <w:color w:val="000000"/>
          <w:sz w:val="26"/>
          <w:szCs w:val="26"/>
        </w:rPr>
      </w:pPr>
      <w:r w:rsidRPr="00CA1966">
        <w:rPr>
          <w:color w:val="000000"/>
          <w:sz w:val="26"/>
          <w:szCs w:val="26"/>
        </w:rPr>
        <w:t xml:space="preserve">2. Комитету по управлению муниципальным имуществом и земельными ресурсами администрации </w:t>
      </w:r>
      <w:proofErr w:type="spellStart"/>
      <w:r w:rsidRPr="00CA1966">
        <w:rPr>
          <w:color w:val="000000"/>
          <w:sz w:val="26"/>
          <w:szCs w:val="26"/>
        </w:rPr>
        <w:t>Балахнинского</w:t>
      </w:r>
      <w:proofErr w:type="spellEnd"/>
      <w:r w:rsidRPr="00CA1966">
        <w:rPr>
          <w:color w:val="000000"/>
          <w:sz w:val="26"/>
          <w:szCs w:val="26"/>
        </w:rPr>
        <w:t xml:space="preserve"> муниципального района (Власова Ю.В.) обеспечить размещение настоящего постановления на официальном сайте </w:t>
      </w:r>
      <w:proofErr w:type="spellStart"/>
      <w:r w:rsidRPr="00CA1966">
        <w:rPr>
          <w:color w:val="000000"/>
          <w:sz w:val="26"/>
          <w:szCs w:val="26"/>
        </w:rPr>
        <w:t>Балахнинского</w:t>
      </w:r>
      <w:proofErr w:type="spellEnd"/>
      <w:r w:rsidRPr="00CA1966">
        <w:rPr>
          <w:color w:val="000000"/>
          <w:sz w:val="26"/>
          <w:szCs w:val="26"/>
        </w:rPr>
        <w:t xml:space="preserve"> муниципального района и опубликование в газете «Рабочая Балахна» в установленном порядке.</w:t>
      </w:r>
    </w:p>
    <w:p w:rsidR="00CA1966" w:rsidRPr="00CA1966" w:rsidRDefault="00CA1966" w:rsidP="00CA1966">
      <w:pPr>
        <w:spacing w:line="360" w:lineRule="auto"/>
        <w:rPr>
          <w:sz w:val="26"/>
          <w:szCs w:val="26"/>
        </w:rPr>
      </w:pPr>
    </w:p>
    <w:p w:rsidR="00CA1966" w:rsidRPr="00CA1966" w:rsidRDefault="00CA1966" w:rsidP="00CA1966">
      <w:pPr>
        <w:spacing w:line="360" w:lineRule="auto"/>
        <w:rPr>
          <w:sz w:val="26"/>
          <w:szCs w:val="26"/>
        </w:rPr>
      </w:pPr>
    </w:p>
    <w:p w:rsidR="00CA1966" w:rsidRDefault="00CA1966" w:rsidP="00CA1966">
      <w:pPr>
        <w:autoSpaceDE w:val="0"/>
        <w:autoSpaceDN w:val="0"/>
        <w:adjustRightInd w:val="0"/>
        <w:rPr>
          <w:sz w:val="26"/>
          <w:szCs w:val="26"/>
        </w:rPr>
      </w:pPr>
      <w:r w:rsidRPr="00CA1966">
        <w:rPr>
          <w:sz w:val="26"/>
          <w:szCs w:val="26"/>
        </w:rPr>
        <w:t xml:space="preserve">Глава местного самоуправления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A1966">
        <w:rPr>
          <w:sz w:val="26"/>
          <w:szCs w:val="26"/>
        </w:rPr>
        <w:t xml:space="preserve"> </w:t>
      </w:r>
      <w:proofErr w:type="spellStart"/>
      <w:r w:rsidRPr="00CA1966">
        <w:rPr>
          <w:sz w:val="26"/>
          <w:szCs w:val="26"/>
        </w:rPr>
        <w:t>П.В.Коженков</w:t>
      </w:r>
      <w:proofErr w:type="spellEnd"/>
    </w:p>
    <w:p w:rsidR="00CA1966" w:rsidRDefault="00CA1966">
      <w:pPr>
        <w:rPr>
          <w:sz w:val="26"/>
          <w:szCs w:val="26"/>
        </w:rPr>
        <w:sectPr w:rsidR="00CA1966" w:rsidSect="00CA196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sz w:val="26"/>
          <w:szCs w:val="26"/>
        </w:rPr>
        <w:br w:type="page"/>
      </w:r>
    </w:p>
    <w:p w:rsidR="003034D1" w:rsidRPr="003034D1" w:rsidRDefault="003034D1" w:rsidP="003034D1">
      <w:pPr>
        <w:jc w:val="right"/>
        <w:rPr>
          <w:sz w:val="6"/>
          <w:szCs w:val="6"/>
        </w:rPr>
      </w:pPr>
      <w:r w:rsidRPr="003034D1">
        <w:rPr>
          <w:sz w:val="6"/>
          <w:szCs w:val="6"/>
        </w:rPr>
        <w:t>Приложение</w:t>
      </w:r>
    </w:p>
    <w:p w:rsidR="003034D1" w:rsidRPr="003034D1" w:rsidRDefault="003034D1" w:rsidP="003034D1">
      <w:pPr>
        <w:jc w:val="right"/>
        <w:rPr>
          <w:sz w:val="6"/>
          <w:szCs w:val="6"/>
        </w:rPr>
      </w:pPr>
      <w:r w:rsidRPr="003034D1">
        <w:rPr>
          <w:sz w:val="6"/>
          <w:szCs w:val="6"/>
        </w:rPr>
        <w:t xml:space="preserve">к постановлению администрации </w:t>
      </w:r>
    </w:p>
    <w:p w:rsidR="003034D1" w:rsidRPr="003034D1" w:rsidRDefault="003034D1" w:rsidP="003034D1">
      <w:pPr>
        <w:jc w:val="right"/>
        <w:rPr>
          <w:sz w:val="6"/>
          <w:szCs w:val="6"/>
        </w:rPr>
      </w:pPr>
      <w:proofErr w:type="spellStart"/>
      <w:r w:rsidRPr="003034D1">
        <w:rPr>
          <w:sz w:val="6"/>
          <w:szCs w:val="6"/>
        </w:rPr>
        <w:t>Балахнинского</w:t>
      </w:r>
      <w:proofErr w:type="spellEnd"/>
      <w:r w:rsidRPr="003034D1">
        <w:rPr>
          <w:sz w:val="6"/>
          <w:szCs w:val="6"/>
        </w:rPr>
        <w:t xml:space="preserve"> муниципального района </w:t>
      </w:r>
    </w:p>
    <w:p w:rsidR="003034D1" w:rsidRPr="003034D1" w:rsidRDefault="003034D1" w:rsidP="003034D1">
      <w:pPr>
        <w:jc w:val="right"/>
        <w:rPr>
          <w:sz w:val="6"/>
          <w:szCs w:val="6"/>
        </w:rPr>
      </w:pPr>
      <w:r w:rsidRPr="003034D1">
        <w:rPr>
          <w:sz w:val="6"/>
          <w:szCs w:val="6"/>
        </w:rPr>
        <w:t>от 25.06.2018 № 1268</w:t>
      </w:r>
    </w:p>
    <w:p w:rsidR="003034D1" w:rsidRPr="003034D1" w:rsidRDefault="003034D1" w:rsidP="003034D1">
      <w:pPr>
        <w:jc w:val="center"/>
        <w:rPr>
          <w:b/>
          <w:sz w:val="6"/>
          <w:szCs w:val="6"/>
        </w:rPr>
      </w:pPr>
      <w:r w:rsidRPr="003034D1">
        <w:rPr>
          <w:b/>
          <w:sz w:val="6"/>
          <w:szCs w:val="6"/>
        </w:rPr>
        <w:t xml:space="preserve">Перечень муниципального имущества </w:t>
      </w:r>
      <w:proofErr w:type="spellStart"/>
      <w:r w:rsidRPr="003034D1">
        <w:rPr>
          <w:b/>
          <w:sz w:val="6"/>
          <w:szCs w:val="6"/>
        </w:rPr>
        <w:t>Балахнинского</w:t>
      </w:r>
      <w:proofErr w:type="spellEnd"/>
      <w:r w:rsidRPr="003034D1">
        <w:rPr>
          <w:b/>
          <w:sz w:val="6"/>
          <w:szCs w:val="6"/>
        </w:rPr>
        <w:t xml:space="preserve"> муниципального района, предназначенного для предоставления во владение и (или) в пользование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 </w:t>
      </w:r>
    </w:p>
    <w:tbl>
      <w:tblPr>
        <w:tblStyle w:val="21"/>
        <w:tblW w:w="16071" w:type="dxa"/>
        <w:tblLayout w:type="fixed"/>
        <w:tblLook w:val="01E0" w:firstRow="1" w:lastRow="1" w:firstColumn="1" w:lastColumn="1" w:noHBand="0" w:noVBand="0"/>
      </w:tblPr>
      <w:tblGrid>
        <w:gridCol w:w="288"/>
        <w:gridCol w:w="360"/>
        <w:gridCol w:w="720"/>
        <w:gridCol w:w="236"/>
        <w:gridCol w:w="304"/>
        <w:gridCol w:w="360"/>
        <w:gridCol w:w="236"/>
        <w:gridCol w:w="360"/>
        <w:gridCol w:w="264"/>
        <w:gridCol w:w="287"/>
        <w:gridCol w:w="349"/>
        <w:gridCol w:w="360"/>
        <w:gridCol w:w="360"/>
        <w:gridCol w:w="360"/>
        <w:gridCol w:w="576"/>
        <w:gridCol w:w="287"/>
        <w:gridCol w:w="383"/>
        <w:gridCol w:w="456"/>
        <w:gridCol w:w="540"/>
        <w:gridCol w:w="360"/>
        <w:gridCol w:w="360"/>
        <w:gridCol w:w="582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582"/>
        <w:gridCol w:w="720"/>
        <w:gridCol w:w="720"/>
        <w:gridCol w:w="529"/>
        <w:gridCol w:w="540"/>
      </w:tblGrid>
      <w:tr w:rsidR="003034D1" w:rsidRPr="003034D1" w:rsidTr="003402A9">
        <w:tc>
          <w:tcPr>
            <w:tcW w:w="288" w:type="dxa"/>
            <w:vMerge w:val="restart"/>
          </w:tcPr>
          <w:p w:rsidR="003034D1" w:rsidRPr="003034D1" w:rsidRDefault="003034D1" w:rsidP="003034D1">
            <w:pPr>
              <w:widowControl w:val="0"/>
              <w:autoSpaceDE w:val="0"/>
              <w:autoSpaceDN w:val="0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 xml:space="preserve">N </w:t>
            </w:r>
            <w:proofErr w:type="gramStart"/>
            <w:r w:rsidRPr="003034D1">
              <w:rPr>
                <w:sz w:val="6"/>
                <w:szCs w:val="6"/>
              </w:rPr>
              <w:t>п</w:t>
            </w:r>
            <w:proofErr w:type="gramEnd"/>
            <w:r w:rsidRPr="003034D1">
              <w:rPr>
                <w:sz w:val="6"/>
                <w:szCs w:val="6"/>
              </w:rPr>
              <w:t>/п</w:t>
            </w:r>
          </w:p>
        </w:tc>
        <w:tc>
          <w:tcPr>
            <w:tcW w:w="360" w:type="dxa"/>
            <w:vMerge w:val="restart"/>
          </w:tcPr>
          <w:p w:rsidR="003034D1" w:rsidRPr="003034D1" w:rsidRDefault="003034D1" w:rsidP="003034D1">
            <w:pPr>
              <w:widowControl w:val="0"/>
              <w:autoSpaceDE w:val="0"/>
              <w:autoSpaceDN w:val="0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Номер в реестре имущества</w:t>
            </w:r>
          </w:p>
        </w:tc>
        <w:tc>
          <w:tcPr>
            <w:tcW w:w="720" w:type="dxa"/>
            <w:vMerge w:val="restart"/>
          </w:tcPr>
          <w:p w:rsidR="003034D1" w:rsidRPr="003034D1" w:rsidRDefault="003034D1" w:rsidP="003034D1">
            <w:pPr>
              <w:widowControl w:val="0"/>
              <w:autoSpaceDE w:val="0"/>
              <w:autoSpaceDN w:val="0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Адрес (местоположение) объекта</w:t>
            </w:r>
          </w:p>
        </w:tc>
        <w:tc>
          <w:tcPr>
            <w:tcW w:w="3476" w:type="dxa"/>
            <w:gridSpan w:val="11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Структурированный адрес объекта</w:t>
            </w:r>
          </w:p>
        </w:tc>
        <w:tc>
          <w:tcPr>
            <w:tcW w:w="576" w:type="dxa"/>
            <w:vMerge w:val="restart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Вид объекта недвижимости; движимое имущество</w:t>
            </w:r>
          </w:p>
        </w:tc>
        <w:tc>
          <w:tcPr>
            <w:tcW w:w="2968" w:type="dxa"/>
            <w:gridSpan w:val="7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Сведения о недвижимом имуществе или его части</w:t>
            </w:r>
          </w:p>
        </w:tc>
        <w:tc>
          <w:tcPr>
            <w:tcW w:w="1722" w:type="dxa"/>
            <w:gridSpan w:val="6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Сведения о движимом имуществе</w:t>
            </w:r>
          </w:p>
        </w:tc>
        <w:tc>
          <w:tcPr>
            <w:tcW w:w="2870" w:type="dxa"/>
            <w:gridSpan w:val="10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Сведения о праве аренды или безвозмездного пользования имуществом</w:t>
            </w:r>
          </w:p>
        </w:tc>
        <w:tc>
          <w:tcPr>
            <w:tcW w:w="582" w:type="dxa"/>
            <w:vMerge w:val="restart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Указать одно из значений:  в перечне  (изменениях в перечни)</w:t>
            </w:r>
          </w:p>
        </w:tc>
        <w:tc>
          <w:tcPr>
            <w:tcW w:w="2509" w:type="dxa"/>
            <w:gridSpan w:val="4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3034D1" w:rsidRPr="003034D1" w:rsidTr="003402A9">
        <w:tc>
          <w:tcPr>
            <w:tcW w:w="288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textDirection w:val="btL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Наименование субъекта Российской Федерации</w:t>
            </w:r>
          </w:p>
        </w:tc>
        <w:tc>
          <w:tcPr>
            <w:tcW w:w="304" w:type="dxa"/>
            <w:vMerge w:val="restart"/>
            <w:textDirection w:val="btL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 xml:space="preserve">Наименование муниципального района / городского округа / </w:t>
            </w:r>
            <w:proofErr w:type="gramStart"/>
            <w:r w:rsidRPr="003034D1">
              <w:rPr>
                <w:sz w:val="6"/>
                <w:szCs w:val="6"/>
              </w:rPr>
              <w:t>внутри-городского</w:t>
            </w:r>
            <w:proofErr w:type="gramEnd"/>
            <w:r w:rsidRPr="003034D1">
              <w:rPr>
                <w:sz w:val="6"/>
                <w:szCs w:val="6"/>
              </w:rPr>
              <w:t xml:space="preserve"> округа территории города федерально-</w:t>
            </w:r>
            <w:proofErr w:type="spellStart"/>
            <w:r w:rsidRPr="003034D1">
              <w:rPr>
                <w:sz w:val="6"/>
                <w:szCs w:val="6"/>
              </w:rPr>
              <w:t>го</w:t>
            </w:r>
            <w:proofErr w:type="spellEnd"/>
            <w:r w:rsidRPr="003034D1">
              <w:rPr>
                <w:sz w:val="6"/>
                <w:szCs w:val="6"/>
              </w:rPr>
              <w:t xml:space="preserve"> значения</w:t>
            </w:r>
          </w:p>
        </w:tc>
        <w:tc>
          <w:tcPr>
            <w:tcW w:w="360" w:type="dxa"/>
            <w:vMerge w:val="restart"/>
            <w:textDirection w:val="btL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Наименование городского поселения / сельского поселения/ внутригородского района городского округа</w:t>
            </w:r>
          </w:p>
        </w:tc>
        <w:tc>
          <w:tcPr>
            <w:tcW w:w="236" w:type="dxa"/>
            <w:vMerge w:val="restart"/>
            <w:textDirection w:val="btL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Вид населенного пункта</w:t>
            </w:r>
          </w:p>
        </w:tc>
        <w:tc>
          <w:tcPr>
            <w:tcW w:w="360" w:type="dxa"/>
            <w:vMerge w:val="restart"/>
            <w:textDirection w:val="btL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 xml:space="preserve">Наименование </w:t>
            </w:r>
            <w:proofErr w:type="gramStart"/>
            <w:r w:rsidRPr="003034D1">
              <w:rPr>
                <w:sz w:val="6"/>
                <w:szCs w:val="6"/>
              </w:rPr>
              <w:t>населен-</w:t>
            </w:r>
            <w:proofErr w:type="spellStart"/>
            <w:r w:rsidRPr="003034D1">
              <w:rPr>
                <w:sz w:val="6"/>
                <w:szCs w:val="6"/>
              </w:rPr>
              <w:t>ного</w:t>
            </w:r>
            <w:proofErr w:type="spellEnd"/>
            <w:proofErr w:type="gramEnd"/>
            <w:r w:rsidRPr="003034D1">
              <w:rPr>
                <w:sz w:val="6"/>
                <w:szCs w:val="6"/>
              </w:rPr>
              <w:t xml:space="preserve"> пункта</w:t>
            </w:r>
          </w:p>
        </w:tc>
        <w:tc>
          <w:tcPr>
            <w:tcW w:w="264" w:type="dxa"/>
            <w:vMerge w:val="restart"/>
            <w:textDirection w:val="btL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Тип элемента планировочной структуры</w:t>
            </w:r>
          </w:p>
        </w:tc>
        <w:tc>
          <w:tcPr>
            <w:tcW w:w="287" w:type="dxa"/>
            <w:vMerge w:val="restart"/>
            <w:textDirection w:val="btL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proofErr w:type="spellStart"/>
            <w:proofErr w:type="gramStart"/>
            <w:r w:rsidRPr="003034D1">
              <w:rPr>
                <w:sz w:val="6"/>
                <w:szCs w:val="6"/>
              </w:rPr>
              <w:t>Наиме-нование</w:t>
            </w:r>
            <w:proofErr w:type="spellEnd"/>
            <w:proofErr w:type="gramEnd"/>
            <w:r w:rsidRPr="003034D1">
              <w:rPr>
                <w:sz w:val="6"/>
                <w:szCs w:val="6"/>
              </w:rPr>
              <w:t xml:space="preserve"> элемента </w:t>
            </w:r>
            <w:proofErr w:type="spellStart"/>
            <w:r w:rsidRPr="003034D1">
              <w:rPr>
                <w:sz w:val="6"/>
                <w:szCs w:val="6"/>
              </w:rPr>
              <w:t>плани</w:t>
            </w:r>
            <w:proofErr w:type="spellEnd"/>
            <w:r w:rsidRPr="003034D1">
              <w:rPr>
                <w:sz w:val="6"/>
                <w:szCs w:val="6"/>
              </w:rPr>
              <w:t>-</w:t>
            </w:r>
            <w:proofErr w:type="spellStart"/>
            <w:r w:rsidRPr="003034D1">
              <w:rPr>
                <w:sz w:val="6"/>
                <w:szCs w:val="6"/>
              </w:rPr>
              <w:t>ровоч</w:t>
            </w:r>
            <w:proofErr w:type="spellEnd"/>
            <w:r w:rsidRPr="003034D1">
              <w:rPr>
                <w:sz w:val="6"/>
                <w:szCs w:val="6"/>
              </w:rPr>
              <w:t xml:space="preserve">-ной </w:t>
            </w:r>
            <w:proofErr w:type="spellStart"/>
            <w:r w:rsidRPr="003034D1">
              <w:rPr>
                <w:sz w:val="6"/>
                <w:szCs w:val="6"/>
              </w:rPr>
              <w:t>структу-ры</w:t>
            </w:r>
            <w:proofErr w:type="spellEnd"/>
          </w:p>
        </w:tc>
        <w:tc>
          <w:tcPr>
            <w:tcW w:w="349" w:type="dxa"/>
            <w:vMerge w:val="restart"/>
            <w:textDirection w:val="btL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Тип элемента улично-дорожной сети</w:t>
            </w:r>
          </w:p>
        </w:tc>
        <w:tc>
          <w:tcPr>
            <w:tcW w:w="360" w:type="dxa"/>
            <w:vMerge w:val="restart"/>
            <w:textDirection w:val="btL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proofErr w:type="spellStart"/>
            <w:proofErr w:type="gramStart"/>
            <w:r w:rsidRPr="003034D1">
              <w:rPr>
                <w:sz w:val="6"/>
                <w:szCs w:val="6"/>
              </w:rPr>
              <w:t>Наимено-вание</w:t>
            </w:r>
            <w:proofErr w:type="spellEnd"/>
            <w:proofErr w:type="gramEnd"/>
            <w:r w:rsidRPr="003034D1">
              <w:rPr>
                <w:sz w:val="6"/>
                <w:szCs w:val="6"/>
              </w:rPr>
              <w:t xml:space="preserve"> элемента улично-дорожной сети</w:t>
            </w:r>
          </w:p>
        </w:tc>
        <w:tc>
          <w:tcPr>
            <w:tcW w:w="360" w:type="dxa"/>
            <w:vMerge w:val="restart"/>
            <w:textDirection w:val="btL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Номер дома (включая литеру)</w:t>
            </w:r>
          </w:p>
        </w:tc>
        <w:tc>
          <w:tcPr>
            <w:tcW w:w="360" w:type="dxa"/>
            <w:vMerge w:val="restart"/>
            <w:textDirection w:val="btL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Тип и номер корпуса, строения, владения</w:t>
            </w:r>
          </w:p>
        </w:tc>
        <w:tc>
          <w:tcPr>
            <w:tcW w:w="576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70" w:type="dxa"/>
            <w:gridSpan w:val="2"/>
            <w:vMerge w:val="restart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Кадастровый номер</w:t>
            </w:r>
          </w:p>
        </w:tc>
        <w:tc>
          <w:tcPr>
            <w:tcW w:w="456" w:type="dxa"/>
            <w:vMerge w:val="restart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Номер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w="1260" w:type="dxa"/>
            <w:gridSpan w:val="3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Основная характеристика объекта недвижимости</w:t>
            </w:r>
          </w:p>
        </w:tc>
        <w:tc>
          <w:tcPr>
            <w:tcW w:w="582" w:type="dxa"/>
            <w:vMerge w:val="restart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Наименование объекта учета</w:t>
            </w:r>
          </w:p>
        </w:tc>
        <w:tc>
          <w:tcPr>
            <w:tcW w:w="287" w:type="dxa"/>
            <w:vMerge w:val="restart"/>
            <w:textDirection w:val="btL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287" w:type="dxa"/>
            <w:vMerge w:val="restart"/>
            <w:textDirection w:val="btL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Государственный регистрационный знак (при наличии)</w:t>
            </w:r>
          </w:p>
        </w:tc>
        <w:tc>
          <w:tcPr>
            <w:tcW w:w="287" w:type="dxa"/>
            <w:vMerge w:val="restart"/>
            <w:textDirection w:val="btL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Наименование объекта учета</w:t>
            </w:r>
          </w:p>
        </w:tc>
        <w:tc>
          <w:tcPr>
            <w:tcW w:w="287" w:type="dxa"/>
            <w:vMerge w:val="restart"/>
            <w:textDirection w:val="btL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Марка, модель</w:t>
            </w:r>
          </w:p>
        </w:tc>
        <w:tc>
          <w:tcPr>
            <w:tcW w:w="287" w:type="dxa"/>
            <w:vMerge w:val="restart"/>
            <w:textDirection w:val="btL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Год выпуска</w:t>
            </w:r>
          </w:p>
        </w:tc>
        <w:tc>
          <w:tcPr>
            <w:tcW w:w="287" w:type="dxa"/>
            <w:vMerge w:val="restart"/>
            <w:textDirection w:val="btL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3034D1">
              <w:rPr>
                <w:sz w:val="6"/>
                <w:szCs w:val="6"/>
              </w:rPr>
              <w:t>в</w:t>
            </w:r>
            <w:proofErr w:type="gramEnd"/>
            <w:r w:rsidRPr="003034D1">
              <w:rPr>
                <w:sz w:val="6"/>
                <w:szCs w:val="6"/>
              </w:rPr>
              <w:t xml:space="preserve"> (</w:t>
            </w:r>
            <w:proofErr w:type="gramStart"/>
            <w:r w:rsidRPr="003034D1">
              <w:rPr>
                <w:sz w:val="6"/>
                <w:szCs w:val="6"/>
              </w:rPr>
              <w:t>на</w:t>
            </w:r>
            <w:proofErr w:type="gramEnd"/>
            <w:r w:rsidRPr="003034D1">
              <w:rPr>
                <w:sz w:val="6"/>
                <w:szCs w:val="6"/>
              </w:rPr>
              <w:t>) котором расположен объект</w:t>
            </w:r>
          </w:p>
        </w:tc>
        <w:tc>
          <w:tcPr>
            <w:tcW w:w="1435" w:type="dxa"/>
            <w:gridSpan w:val="5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435" w:type="dxa"/>
            <w:gridSpan w:val="5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субъекта малого и среднего предпринимательства</w:t>
            </w:r>
          </w:p>
        </w:tc>
        <w:tc>
          <w:tcPr>
            <w:tcW w:w="582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 w:val="restart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Наименование органа, принявшего документ</w:t>
            </w:r>
          </w:p>
        </w:tc>
        <w:tc>
          <w:tcPr>
            <w:tcW w:w="720" w:type="dxa"/>
            <w:vMerge w:val="restart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Вид документа</w:t>
            </w:r>
          </w:p>
        </w:tc>
        <w:tc>
          <w:tcPr>
            <w:tcW w:w="1069" w:type="dxa"/>
            <w:gridSpan w:val="2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Реквизиты документа</w:t>
            </w:r>
          </w:p>
        </w:tc>
      </w:tr>
      <w:tr w:rsidR="003034D1" w:rsidRPr="003034D1" w:rsidTr="003402A9">
        <w:tc>
          <w:tcPr>
            <w:tcW w:w="288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6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04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6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64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9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6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70" w:type="dxa"/>
            <w:gridSpan w:val="2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56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40" w:type="dxa"/>
            <w:vMerge w:val="restart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proofErr w:type="gramStart"/>
            <w:r w:rsidRPr="003034D1">
              <w:rPr>
                <w:sz w:val="6"/>
                <w:szCs w:val="6"/>
              </w:rPr>
              <w:t>Тип (площадь - для земельных участков, зданий, помещений;  протяженность, объем, площадь, глубина залегания и т.п. - для сооружений; протяженность, объем, площадь, глубина залегания и т.п.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360" w:type="dxa"/>
            <w:vMerge w:val="restart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 xml:space="preserve">Фактическое </w:t>
            </w:r>
            <w:proofErr w:type="gramStart"/>
            <w:r w:rsidRPr="003034D1">
              <w:rPr>
                <w:sz w:val="6"/>
                <w:szCs w:val="6"/>
              </w:rPr>
              <w:t>значение</w:t>
            </w:r>
            <w:proofErr w:type="gramEnd"/>
            <w:r w:rsidRPr="003034D1">
              <w:rPr>
                <w:sz w:val="6"/>
                <w:szCs w:val="6"/>
              </w:rPr>
              <w:t>/ Проектируемое значение (для объектов незавершенного строительства)</w:t>
            </w:r>
          </w:p>
        </w:tc>
        <w:tc>
          <w:tcPr>
            <w:tcW w:w="360" w:type="dxa"/>
            <w:vMerge w:val="restart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proofErr w:type="gramStart"/>
            <w:r w:rsidRPr="003034D1">
              <w:rPr>
                <w:sz w:val="6"/>
                <w:szCs w:val="6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582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61" w:type="dxa"/>
            <w:gridSpan w:val="3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Правообладатель</w:t>
            </w:r>
          </w:p>
        </w:tc>
        <w:tc>
          <w:tcPr>
            <w:tcW w:w="574" w:type="dxa"/>
            <w:gridSpan w:val="2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Документы основание</w:t>
            </w:r>
          </w:p>
        </w:tc>
        <w:tc>
          <w:tcPr>
            <w:tcW w:w="861" w:type="dxa"/>
            <w:gridSpan w:val="3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Правообладатель</w:t>
            </w:r>
          </w:p>
        </w:tc>
        <w:tc>
          <w:tcPr>
            <w:tcW w:w="574" w:type="dxa"/>
            <w:gridSpan w:val="2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Документы основание</w:t>
            </w:r>
          </w:p>
        </w:tc>
        <w:tc>
          <w:tcPr>
            <w:tcW w:w="582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29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Дата</w:t>
            </w:r>
          </w:p>
        </w:tc>
        <w:tc>
          <w:tcPr>
            <w:tcW w:w="540" w:type="dxa"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Номер</w:t>
            </w:r>
          </w:p>
        </w:tc>
      </w:tr>
      <w:tr w:rsidR="003034D1" w:rsidRPr="003034D1" w:rsidTr="003402A9">
        <w:trPr>
          <w:cantSplit/>
          <w:trHeight w:val="1134"/>
        </w:trPr>
        <w:tc>
          <w:tcPr>
            <w:tcW w:w="288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304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264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349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576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Номер</w:t>
            </w:r>
          </w:p>
        </w:tc>
        <w:tc>
          <w:tcPr>
            <w:tcW w:w="383" w:type="dxa"/>
            <w:vAlign w:val="center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Тип (кадастровый, условный, устаревший)</w:t>
            </w:r>
          </w:p>
        </w:tc>
        <w:tc>
          <w:tcPr>
            <w:tcW w:w="456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582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Полное наименование</w:t>
            </w:r>
          </w:p>
        </w:tc>
        <w:tc>
          <w:tcPr>
            <w:tcW w:w="287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ОГРН</w:t>
            </w:r>
          </w:p>
        </w:tc>
        <w:tc>
          <w:tcPr>
            <w:tcW w:w="287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ИНН</w:t>
            </w:r>
          </w:p>
        </w:tc>
        <w:tc>
          <w:tcPr>
            <w:tcW w:w="287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 xml:space="preserve">Дата </w:t>
            </w:r>
            <w:proofErr w:type="spellStart"/>
            <w:proofErr w:type="gramStart"/>
            <w:r w:rsidRPr="003034D1">
              <w:rPr>
                <w:sz w:val="6"/>
                <w:szCs w:val="6"/>
              </w:rPr>
              <w:t>заключе-ния</w:t>
            </w:r>
            <w:proofErr w:type="spellEnd"/>
            <w:proofErr w:type="gramEnd"/>
            <w:r w:rsidRPr="003034D1">
              <w:rPr>
                <w:sz w:val="6"/>
                <w:szCs w:val="6"/>
              </w:rPr>
              <w:t xml:space="preserve"> договора</w:t>
            </w:r>
          </w:p>
        </w:tc>
        <w:tc>
          <w:tcPr>
            <w:tcW w:w="287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Дата окончания действия договора</w:t>
            </w:r>
          </w:p>
        </w:tc>
        <w:tc>
          <w:tcPr>
            <w:tcW w:w="287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Полное наименование</w:t>
            </w:r>
          </w:p>
        </w:tc>
        <w:tc>
          <w:tcPr>
            <w:tcW w:w="287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ОГРН</w:t>
            </w:r>
          </w:p>
        </w:tc>
        <w:tc>
          <w:tcPr>
            <w:tcW w:w="287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ИНН</w:t>
            </w:r>
          </w:p>
        </w:tc>
        <w:tc>
          <w:tcPr>
            <w:tcW w:w="287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Дата заключения договора</w:t>
            </w:r>
          </w:p>
        </w:tc>
        <w:tc>
          <w:tcPr>
            <w:tcW w:w="287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Дата окончания действия договора</w:t>
            </w:r>
          </w:p>
        </w:tc>
        <w:tc>
          <w:tcPr>
            <w:tcW w:w="582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529" w:type="dxa"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</w:tcPr>
          <w:p w:rsidR="003034D1" w:rsidRPr="003034D1" w:rsidRDefault="003034D1" w:rsidP="003034D1">
            <w:pPr>
              <w:rPr>
                <w:sz w:val="6"/>
                <w:szCs w:val="6"/>
              </w:rPr>
            </w:pPr>
          </w:p>
        </w:tc>
      </w:tr>
      <w:tr w:rsidR="003034D1" w:rsidRPr="003034D1" w:rsidTr="003402A9">
        <w:tc>
          <w:tcPr>
            <w:tcW w:w="288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1</w:t>
            </w:r>
          </w:p>
        </w:tc>
        <w:tc>
          <w:tcPr>
            <w:tcW w:w="360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2</w:t>
            </w:r>
          </w:p>
        </w:tc>
        <w:tc>
          <w:tcPr>
            <w:tcW w:w="720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3</w:t>
            </w:r>
          </w:p>
        </w:tc>
        <w:tc>
          <w:tcPr>
            <w:tcW w:w="236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4</w:t>
            </w:r>
          </w:p>
        </w:tc>
        <w:tc>
          <w:tcPr>
            <w:tcW w:w="304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5</w:t>
            </w:r>
          </w:p>
        </w:tc>
        <w:tc>
          <w:tcPr>
            <w:tcW w:w="360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6</w:t>
            </w:r>
          </w:p>
        </w:tc>
        <w:tc>
          <w:tcPr>
            <w:tcW w:w="236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7</w:t>
            </w:r>
          </w:p>
        </w:tc>
        <w:tc>
          <w:tcPr>
            <w:tcW w:w="360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8</w:t>
            </w:r>
          </w:p>
        </w:tc>
        <w:tc>
          <w:tcPr>
            <w:tcW w:w="264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9</w:t>
            </w:r>
          </w:p>
        </w:tc>
        <w:tc>
          <w:tcPr>
            <w:tcW w:w="287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10</w:t>
            </w:r>
          </w:p>
        </w:tc>
        <w:tc>
          <w:tcPr>
            <w:tcW w:w="349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11</w:t>
            </w:r>
          </w:p>
        </w:tc>
        <w:tc>
          <w:tcPr>
            <w:tcW w:w="360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12</w:t>
            </w:r>
          </w:p>
        </w:tc>
        <w:tc>
          <w:tcPr>
            <w:tcW w:w="360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13</w:t>
            </w:r>
          </w:p>
        </w:tc>
        <w:tc>
          <w:tcPr>
            <w:tcW w:w="360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14</w:t>
            </w:r>
          </w:p>
        </w:tc>
        <w:tc>
          <w:tcPr>
            <w:tcW w:w="576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15</w:t>
            </w:r>
          </w:p>
        </w:tc>
        <w:tc>
          <w:tcPr>
            <w:tcW w:w="287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16</w:t>
            </w:r>
          </w:p>
        </w:tc>
        <w:tc>
          <w:tcPr>
            <w:tcW w:w="383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17</w:t>
            </w:r>
          </w:p>
        </w:tc>
        <w:tc>
          <w:tcPr>
            <w:tcW w:w="456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18</w:t>
            </w:r>
          </w:p>
        </w:tc>
        <w:tc>
          <w:tcPr>
            <w:tcW w:w="540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19</w:t>
            </w:r>
          </w:p>
        </w:tc>
        <w:tc>
          <w:tcPr>
            <w:tcW w:w="360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20</w:t>
            </w:r>
          </w:p>
        </w:tc>
        <w:tc>
          <w:tcPr>
            <w:tcW w:w="360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21</w:t>
            </w:r>
          </w:p>
        </w:tc>
        <w:tc>
          <w:tcPr>
            <w:tcW w:w="582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22</w:t>
            </w:r>
          </w:p>
        </w:tc>
        <w:tc>
          <w:tcPr>
            <w:tcW w:w="287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23</w:t>
            </w:r>
          </w:p>
        </w:tc>
        <w:tc>
          <w:tcPr>
            <w:tcW w:w="287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24</w:t>
            </w:r>
          </w:p>
        </w:tc>
        <w:tc>
          <w:tcPr>
            <w:tcW w:w="287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25</w:t>
            </w:r>
          </w:p>
        </w:tc>
        <w:tc>
          <w:tcPr>
            <w:tcW w:w="287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26</w:t>
            </w:r>
          </w:p>
        </w:tc>
        <w:tc>
          <w:tcPr>
            <w:tcW w:w="287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26</w:t>
            </w:r>
          </w:p>
        </w:tc>
        <w:tc>
          <w:tcPr>
            <w:tcW w:w="287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28</w:t>
            </w:r>
          </w:p>
        </w:tc>
        <w:tc>
          <w:tcPr>
            <w:tcW w:w="287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29</w:t>
            </w:r>
          </w:p>
        </w:tc>
        <w:tc>
          <w:tcPr>
            <w:tcW w:w="287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30</w:t>
            </w:r>
          </w:p>
        </w:tc>
        <w:tc>
          <w:tcPr>
            <w:tcW w:w="287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31</w:t>
            </w:r>
          </w:p>
        </w:tc>
        <w:tc>
          <w:tcPr>
            <w:tcW w:w="287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32</w:t>
            </w:r>
          </w:p>
        </w:tc>
        <w:tc>
          <w:tcPr>
            <w:tcW w:w="287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33</w:t>
            </w:r>
          </w:p>
        </w:tc>
        <w:tc>
          <w:tcPr>
            <w:tcW w:w="287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34</w:t>
            </w:r>
          </w:p>
        </w:tc>
        <w:tc>
          <w:tcPr>
            <w:tcW w:w="287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35</w:t>
            </w:r>
          </w:p>
        </w:tc>
        <w:tc>
          <w:tcPr>
            <w:tcW w:w="287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36</w:t>
            </w:r>
          </w:p>
        </w:tc>
        <w:tc>
          <w:tcPr>
            <w:tcW w:w="287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37</w:t>
            </w:r>
          </w:p>
        </w:tc>
        <w:tc>
          <w:tcPr>
            <w:tcW w:w="287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38</w:t>
            </w:r>
          </w:p>
        </w:tc>
        <w:tc>
          <w:tcPr>
            <w:tcW w:w="582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39</w:t>
            </w:r>
          </w:p>
        </w:tc>
        <w:tc>
          <w:tcPr>
            <w:tcW w:w="720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40</w:t>
            </w:r>
          </w:p>
        </w:tc>
        <w:tc>
          <w:tcPr>
            <w:tcW w:w="720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41</w:t>
            </w:r>
          </w:p>
        </w:tc>
        <w:tc>
          <w:tcPr>
            <w:tcW w:w="529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42</w:t>
            </w:r>
          </w:p>
        </w:tc>
        <w:tc>
          <w:tcPr>
            <w:tcW w:w="540" w:type="dxa"/>
          </w:tcPr>
          <w:p w:rsidR="003034D1" w:rsidRPr="003034D1" w:rsidRDefault="003034D1" w:rsidP="003034D1">
            <w:pPr>
              <w:jc w:val="center"/>
              <w:rPr>
                <w:sz w:val="6"/>
                <w:szCs w:val="6"/>
              </w:rPr>
            </w:pPr>
            <w:r w:rsidRPr="003034D1">
              <w:rPr>
                <w:sz w:val="6"/>
                <w:szCs w:val="6"/>
              </w:rPr>
              <w:t>43</w:t>
            </w:r>
          </w:p>
        </w:tc>
      </w:tr>
      <w:tr w:rsidR="003034D1" w:rsidRPr="003034D1" w:rsidTr="003402A9">
        <w:trPr>
          <w:cantSplit/>
          <w:trHeight w:val="1134"/>
        </w:trPr>
        <w:tc>
          <w:tcPr>
            <w:tcW w:w="288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  <w:r w:rsidRPr="003034D1">
              <w:rPr>
                <w:color w:val="000000"/>
                <w:sz w:val="6"/>
                <w:szCs w:val="6"/>
              </w:rPr>
              <w:t>2</w:t>
            </w:r>
          </w:p>
        </w:tc>
        <w:tc>
          <w:tcPr>
            <w:tcW w:w="360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3034D1">
              <w:rPr>
                <w:color w:val="000000"/>
                <w:sz w:val="6"/>
                <w:szCs w:val="6"/>
              </w:rPr>
              <w:t>14605</w:t>
            </w:r>
          </w:p>
        </w:tc>
        <w:tc>
          <w:tcPr>
            <w:tcW w:w="720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  <w:r w:rsidRPr="003034D1">
              <w:rPr>
                <w:color w:val="000000"/>
                <w:sz w:val="6"/>
                <w:szCs w:val="6"/>
              </w:rPr>
              <w:t xml:space="preserve">Нижегородская область, </w:t>
            </w:r>
            <w:proofErr w:type="spellStart"/>
            <w:r w:rsidRPr="003034D1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3034D1">
              <w:rPr>
                <w:color w:val="000000"/>
                <w:sz w:val="6"/>
                <w:szCs w:val="6"/>
              </w:rPr>
              <w:t xml:space="preserve"> район, </w:t>
            </w:r>
            <w:proofErr w:type="spellStart"/>
            <w:r w:rsidRPr="003034D1">
              <w:rPr>
                <w:color w:val="000000"/>
                <w:sz w:val="6"/>
                <w:szCs w:val="6"/>
              </w:rPr>
              <w:t>г</w:t>
            </w:r>
            <w:proofErr w:type="gramStart"/>
            <w:r w:rsidRPr="003034D1">
              <w:rPr>
                <w:color w:val="000000"/>
                <w:sz w:val="6"/>
                <w:szCs w:val="6"/>
              </w:rPr>
              <w:t>.Б</w:t>
            </w:r>
            <w:proofErr w:type="gramEnd"/>
            <w:r w:rsidRPr="003034D1">
              <w:rPr>
                <w:color w:val="000000"/>
                <w:sz w:val="6"/>
                <w:szCs w:val="6"/>
              </w:rPr>
              <w:t>алахна</w:t>
            </w:r>
            <w:proofErr w:type="spellEnd"/>
            <w:r w:rsidRPr="003034D1">
              <w:rPr>
                <w:color w:val="000000"/>
                <w:sz w:val="6"/>
                <w:szCs w:val="6"/>
              </w:rPr>
              <w:t xml:space="preserve">, </w:t>
            </w:r>
            <w:proofErr w:type="spellStart"/>
            <w:r w:rsidRPr="003034D1">
              <w:rPr>
                <w:color w:val="000000"/>
                <w:sz w:val="6"/>
                <w:szCs w:val="6"/>
              </w:rPr>
              <w:t>пр.Революции</w:t>
            </w:r>
            <w:proofErr w:type="spellEnd"/>
            <w:r w:rsidRPr="003034D1">
              <w:rPr>
                <w:color w:val="000000"/>
                <w:sz w:val="6"/>
                <w:szCs w:val="6"/>
              </w:rPr>
              <w:t xml:space="preserve">, д.82, </w:t>
            </w:r>
            <w:proofErr w:type="spellStart"/>
            <w:r w:rsidRPr="003034D1">
              <w:rPr>
                <w:color w:val="000000"/>
                <w:sz w:val="6"/>
                <w:szCs w:val="6"/>
              </w:rPr>
              <w:t>пом</w:t>
            </w:r>
            <w:proofErr w:type="spellEnd"/>
            <w:r w:rsidRPr="003034D1">
              <w:rPr>
                <w:color w:val="000000"/>
                <w:sz w:val="6"/>
                <w:szCs w:val="6"/>
              </w:rPr>
              <w:t xml:space="preserve"> П 1/3</w:t>
            </w:r>
          </w:p>
        </w:tc>
        <w:tc>
          <w:tcPr>
            <w:tcW w:w="236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3034D1">
              <w:rPr>
                <w:color w:val="000000"/>
                <w:sz w:val="6"/>
                <w:szCs w:val="6"/>
              </w:rPr>
              <w:t>Нижегородская область</w:t>
            </w:r>
          </w:p>
        </w:tc>
        <w:tc>
          <w:tcPr>
            <w:tcW w:w="304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3034D1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3034D1">
              <w:rPr>
                <w:color w:val="000000"/>
                <w:sz w:val="6"/>
                <w:szCs w:val="6"/>
              </w:rPr>
              <w:t xml:space="preserve"> муниципальный район</w:t>
            </w:r>
          </w:p>
        </w:tc>
        <w:tc>
          <w:tcPr>
            <w:tcW w:w="360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3034D1">
              <w:rPr>
                <w:color w:val="000000"/>
                <w:sz w:val="6"/>
                <w:szCs w:val="6"/>
              </w:rPr>
              <w:t>городское поселение город Балахна</w:t>
            </w:r>
          </w:p>
        </w:tc>
        <w:tc>
          <w:tcPr>
            <w:tcW w:w="236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3034D1">
              <w:rPr>
                <w:color w:val="000000"/>
                <w:sz w:val="6"/>
                <w:szCs w:val="6"/>
              </w:rPr>
              <w:t>город</w:t>
            </w:r>
          </w:p>
        </w:tc>
        <w:tc>
          <w:tcPr>
            <w:tcW w:w="360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3034D1">
              <w:rPr>
                <w:color w:val="000000"/>
                <w:sz w:val="6"/>
                <w:szCs w:val="6"/>
              </w:rPr>
              <w:t>Балахна</w:t>
            </w:r>
          </w:p>
        </w:tc>
        <w:tc>
          <w:tcPr>
            <w:tcW w:w="264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349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3034D1">
              <w:rPr>
                <w:color w:val="000000"/>
                <w:sz w:val="6"/>
                <w:szCs w:val="6"/>
              </w:rPr>
              <w:t>проспект</w:t>
            </w:r>
          </w:p>
        </w:tc>
        <w:tc>
          <w:tcPr>
            <w:tcW w:w="360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3034D1">
              <w:rPr>
                <w:color w:val="000000"/>
                <w:sz w:val="6"/>
                <w:szCs w:val="6"/>
              </w:rPr>
              <w:t>Революции</w:t>
            </w:r>
          </w:p>
        </w:tc>
        <w:tc>
          <w:tcPr>
            <w:tcW w:w="360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  <w:r w:rsidRPr="003034D1">
              <w:rPr>
                <w:color w:val="000000"/>
                <w:sz w:val="6"/>
                <w:szCs w:val="6"/>
              </w:rPr>
              <w:t>82</w:t>
            </w:r>
          </w:p>
        </w:tc>
        <w:tc>
          <w:tcPr>
            <w:tcW w:w="360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3034D1">
              <w:rPr>
                <w:color w:val="000000"/>
                <w:sz w:val="6"/>
                <w:szCs w:val="6"/>
              </w:rPr>
              <w:t>пом</w:t>
            </w:r>
            <w:proofErr w:type="spellEnd"/>
            <w:r w:rsidRPr="003034D1">
              <w:rPr>
                <w:color w:val="000000"/>
                <w:sz w:val="6"/>
                <w:szCs w:val="6"/>
              </w:rPr>
              <w:t xml:space="preserve"> П</w:t>
            </w:r>
            <w:proofErr w:type="gramStart"/>
            <w:r w:rsidRPr="003034D1">
              <w:rPr>
                <w:color w:val="000000"/>
                <w:sz w:val="6"/>
                <w:szCs w:val="6"/>
              </w:rPr>
              <w:t>1</w:t>
            </w:r>
            <w:proofErr w:type="gramEnd"/>
            <w:r w:rsidRPr="003034D1">
              <w:rPr>
                <w:color w:val="000000"/>
                <w:sz w:val="6"/>
                <w:szCs w:val="6"/>
              </w:rPr>
              <w:t>/3</w:t>
            </w:r>
          </w:p>
        </w:tc>
        <w:tc>
          <w:tcPr>
            <w:tcW w:w="576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  <w:r w:rsidRPr="003034D1">
              <w:rPr>
                <w:color w:val="000000"/>
                <w:sz w:val="6"/>
                <w:szCs w:val="6"/>
              </w:rPr>
              <w:t xml:space="preserve">Нежилое </w:t>
            </w:r>
            <w:proofErr w:type="spellStart"/>
            <w:r w:rsidRPr="003034D1">
              <w:rPr>
                <w:color w:val="000000"/>
                <w:sz w:val="6"/>
                <w:szCs w:val="6"/>
              </w:rPr>
              <w:t>плмещение</w:t>
            </w:r>
            <w:proofErr w:type="spellEnd"/>
          </w:p>
        </w:tc>
        <w:tc>
          <w:tcPr>
            <w:tcW w:w="287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3034D1">
              <w:rPr>
                <w:color w:val="000000"/>
                <w:sz w:val="6"/>
                <w:szCs w:val="6"/>
              </w:rPr>
              <w:t>52:16:0050602:1412</w:t>
            </w:r>
          </w:p>
        </w:tc>
        <w:tc>
          <w:tcPr>
            <w:tcW w:w="383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  <w:r w:rsidRPr="003034D1">
              <w:rPr>
                <w:color w:val="000000"/>
                <w:sz w:val="6"/>
                <w:szCs w:val="6"/>
              </w:rPr>
              <w:t>кадастровый</w:t>
            </w:r>
          </w:p>
        </w:tc>
        <w:tc>
          <w:tcPr>
            <w:tcW w:w="456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40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  <w:r w:rsidRPr="003034D1">
              <w:rPr>
                <w:color w:val="000000"/>
                <w:sz w:val="6"/>
                <w:szCs w:val="6"/>
              </w:rPr>
              <w:t>площадь</w:t>
            </w:r>
          </w:p>
        </w:tc>
        <w:tc>
          <w:tcPr>
            <w:tcW w:w="360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  <w:r w:rsidRPr="003034D1">
              <w:rPr>
                <w:color w:val="000000"/>
                <w:sz w:val="6"/>
                <w:szCs w:val="6"/>
              </w:rPr>
              <w:t>126,8</w:t>
            </w:r>
          </w:p>
        </w:tc>
        <w:tc>
          <w:tcPr>
            <w:tcW w:w="360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3034D1">
              <w:rPr>
                <w:color w:val="000000"/>
                <w:sz w:val="6"/>
                <w:szCs w:val="6"/>
              </w:rPr>
              <w:t>кв</w:t>
            </w:r>
            <w:proofErr w:type="gramStart"/>
            <w:r w:rsidRPr="003034D1">
              <w:rPr>
                <w:color w:val="000000"/>
                <w:sz w:val="6"/>
                <w:szCs w:val="6"/>
              </w:rPr>
              <w:t>.м</w:t>
            </w:r>
            <w:proofErr w:type="spellEnd"/>
            <w:proofErr w:type="gramEnd"/>
          </w:p>
        </w:tc>
        <w:tc>
          <w:tcPr>
            <w:tcW w:w="582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  <w:r w:rsidRPr="003034D1">
              <w:rPr>
                <w:color w:val="000000"/>
                <w:sz w:val="6"/>
                <w:szCs w:val="6"/>
              </w:rPr>
              <w:t>Нежилое встроенное помещение (подвал)</w:t>
            </w:r>
          </w:p>
        </w:tc>
        <w:tc>
          <w:tcPr>
            <w:tcW w:w="287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3034D1" w:rsidRPr="003034D1" w:rsidRDefault="003034D1" w:rsidP="003034D1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82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  <w:r w:rsidRPr="003034D1">
              <w:rPr>
                <w:color w:val="000000"/>
                <w:sz w:val="6"/>
                <w:szCs w:val="6"/>
              </w:rPr>
              <w:t>изменения в перечне</w:t>
            </w:r>
          </w:p>
        </w:tc>
        <w:tc>
          <w:tcPr>
            <w:tcW w:w="720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  <w:r w:rsidRPr="003034D1">
              <w:rPr>
                <w:color w:val="000000"/>
                <w:sz w:val="6"/>
                <w:szCs w:val="6"/>
              </w:rPr>
              <w:t xml:space="preserve">Администрация </w:t>
            </w:r>
            <w:proofErr w:type="spellStart"/>
            <w:r w:rsidRPr="003034D1">
              <w:rPr>
                <w:color w:val="000000"/>
                <w:sz w:val="6"/>
                <w:szCs w:val="6"/>
              </w:rPr>
              <w:t>Балахнинского</w:t>
            </w:r>
            <w:proofErr w:type="spellEnd"/>
            <w:r w:rsidRPr="003034D1">
              <w:rPr>
                <w:color w:val="000000"/>
                <w:sz w:val="6"/>
                <w:szCs w:val="6"/>
              </w:rPr>
              <w:t xml:space="preserve"> муниципального района</w:t>
            </w:r>
          </w:p>
        </w:tc>
        <w:tc>
          <w:tcPr>
            <w:tcW w:w="720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  <w:r w:rsidRPr="003034D1">
              <w:rPr>
                <w:color w:val="000000"/>
                <w:sz w:val="6"/>
                <w:szCs w:val="6"/>
              </w:rPr>
              <w:t>Постановление</w:t>
            </w:r>
          </w:p>
        </w:tc>
        <w:tc>
          <w:tcPr>
            <w:tcW w:w="529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  <w:r w:rsidRPr="003034D1">
              <w:rPr>
                <w:color w:val="000000"/>
                <w:sz w:val="6"/>
                <w:szCs w:val="6"/>
              </w:rPr>
              <w:t>25.06.2018</w:t>
            </w:r>
          </w:p>
        </w:tc>
        <w:tc>
          <w:tcPr>
            <w:tcW w:w="540" w:type="dxa"/>
            <w:vAlign w:val="center"/>
          </w:tcPr>
          <w:p w:rsidR="003034D1" w:rsidRPr="003034D1" w:rsidRDefault="003034D1" w:rsidP="003034D1">
            <w:pPr>
              <w:jc w:val="center"/>
              <w:rPr>
                <w:color w:val="000000"/>
                <w:sz w:val="6"/>
                <w:szCs w:val="6"/>
              </w:rPr>
            </w:pPr>
            <w:r w:rsidRPr="003034D1">
              <w:rPr>
                <w:color w:val="000000"/>
                <w:sz w:val="6"/>
                <w:szCs w:val="6"/>
              </w:rPr>
              <w:t>1268</w:t>
            </w:r>
          </w:p>
        </w:tc>
      </w:tr>
    </w:tbl>
    <w:p w:rsidR="003034D1" w:rsidRPr="003034D1" w:rsidRDefault="003034D1" w:rsidP="003034D1">
      <w:pPr>
        <w:jc w:val="center"/>
        <w:rPr>
          <w:sz w:val="6"/>
          <w:szCs w:val="6"/>
        </w:rPr>
      </w:pPr>
    </w:p>
    <w:p w:rsidR="00CA1966" w:rsidRDefault="00CA1966">
      <w:pPr>
        <w:rPr>
          <w:sz w:val="26"/>
          <w:szCs w:val="26"/>
        </w:rPr>
        <w:sectPr w:rsidR="00CA1966" w:rsidSect="00CA196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A1966" w:rsidRDefault="00CA1966">
      <w:pPr>
        <w:rPr>
          <w:sz w:val="26"/>
          <w:szCs w:val="26"/>
        </w:rPr>
      </w:pPr>
    </w:p>
    <w:sectPr w:rsidR="00CA1966" w:rsidSect="00CA19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287" w:rsidRDefault="00BC4287">
      <w:r>
        <w:separator/>
      </w:r>
    </w:p>
  </w:endnote>
  <w:endnote w:type="continuationSeparator" w:id="0">
    <w:p w:rsidR="00BC4287" w:rsidRDefault="00BC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287" w:rsidRDefault="00BC4287">
      <w:r>
        <w:separator/>
      </w:r>
    </w:p>
  </w:footnote>
  <w:footnote w:type="continuationSeparator" w:id="0">
    <w:p w:rsidR="00BC4287" w:rsidRDefault="00BC4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10B0EC0"/>
    <w:multiLevelType w:val="hybridMultilevel"/>
    <w:tmpl w:val="42B68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F4E22"/>
    <w:multiLevelType w:val="multilevel"/>
    <w:tmpl w:val="61020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9D11E37"/>
    <w:multiLevelType w:val="multilevel"/>
    <w:tmpl w:val="D64EF3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206A2B0C"/>
    <w:multiLevelType w:val="multilevel"/>
    <w:tmpl w:val="32229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5">
    <w:nsid w:val="2DD21F71"/>
    <w:multiLevelType w:val="multilevel"/>
    <w:tmpl w:val="AAC606B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43A40D1"/>
    <w:multiLevelType w:val="hybridMultilevel"/>
    <w:tmpl w:val="7A50BEA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8043F"/>
    <w:multiLevelType w:val="multilevel"/>
    <w:tmpl w:val="05C0F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"/>
        </w:tabs>
        <w:ind w:left="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3"/>
        </w:tabs>
        <w:ind w:left="4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"/>
        </w:tabs>
        <w:ind w:left="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5"/>
        </w:tabs>
        <w:ind w:left="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"/>
        </w:tabs>
        <w:ind w:left="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"/>
        </w:tabs>
        <w:ind w:left="3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8"/>
        </w:tabs>
        <w:ind w:left="488" w:hanging="2160"/>
      </w:pPr>
      <w:rPr>
        <w:rFonts w:hint="default"/>
      </w:rPr>
    </w:lvl>
  </w:abstractNum>
  <w:abstractNum w:abstractNumId="8">
    <w:nsid w:val="6B9169D1"/>
    <w:multiLevelType w:val="hybridMultilevel"/>
    <w:tmpl w:val="6DA25722"/>
    <w:lvl w:ilvl="0" w:tplc="C0146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CF24240"/>
    <w:multiLevelType w:val="hybridMultilevel"/>
    <w:tmpl w:val="3F5C1184"/>
    <w:lvl w:ilvl="0" w:tplc="FD7411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DE294D"/>
    <w:multiLevelType w:val="multilevel"/>
    <w:tmpl w:val="5F42E87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color w:val="00000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70"/>
    <w:rsid w:val="00014411"/>
    <w:rsid w:val="00025F83"/>
    <w:rsid w:val="00034097"/>
    <w:rsid w:val="00050399"/>
    <w:rsid w:val="00065184"/>
    <w:rsid w:val="00080CEE"/>
    <w:rsid w:val="000820E8"/>
    <w:rsid w:val="000C68A7"/>
    <w:rsid w:val="000D1B27"/>
    <w:rsid w:val="000E0D2B"/>
    <w:rsid w:val="000E6AB4"/>
    <w:rsid w:val="001009F3"/>
    <w:rsid w:val="00144FAA"/>
    <w:rsid w:val="00164175"/>
    <w:rsid w:val="00175D40"/>
    <w:rsid w:val="001C3DE1"/>
    <w:rsid w:val="001D3755"/>
    <w:rsid w:val="001E666D"/>
    <w:rsid w:val="001F4664"/>
    <w:rsid w:val="00251FB3"/>
    <w:rsid w:val="00262FC3"/>
    <w:rsid w:val="00283730"/>
    <w:rsid w:val="0029492E"/>
    <w:rsid w:val="002A6FFA"/>
    <w:rsid w:val="002B15DE"/>
    <w:rsid w:val="002C0647"/>
    <w:rsid w:val="002F4124"/>
    <w:rsid w:val="003034D1"/>
    <w:rsid w:val="00320B08"/>
    <w:rsid w:val="003275C7"/>
    <w:rsid w:val="0033070F"/>
    <w:rsid w:val="00353DC2"/>
    <w:rsid w:val="003544BC"/>
    <w:rsid w:val="00370C75"/>
    <w:rsid w:val="00372260"/>
    <w:rsid w:val="00374A5F"/>
    <w:rsid w:val="0039049D"/>
    <w:rsid w:val="003A16DA"/>
    <w:rsid w:val="003B3543"/>
    <w:rsid w:val="003E5E82"/>
    <w:rsid w:val="003F0E24"/>
    <w:rsid w:val="003F7FF4"/>
    <w:rsid w:val="00415706"/>
    <w:rsid w:val="00436083"/>
    <w:rsid w:val="00441F76"/>
    <w:rsid w:val="00444625"/>
    <w:rsid w:val="004900CA"/>
    <w:rsid w:val="004B1AA2"/>
    <w:rsid w:val="004C65BF"/>
    <w:rsid w:val="004D5F66"/>
    <w:rsid w:val="004F463F"/>
    <w:rsid w:val="00536F93"/>
    <w:rsid w:val="005561A2"/>
    <w:rsid w:val="00556512"/>
    <w:rsid w:val="00556F21"/>
    <w:rsid w:val="00557726"/>
    <w:rsid w:val="00563A58"/>
    <w:rsid w:val="00566C8C"/>
    <w:rsid w:val="0058009A"/>
    <w:rsid w:val="005957C4"/>
    <w:rsid w:val="005B21FD"/>
    <w:rsid w:val="005B3A84"/>
    <w:rsid w:val="005E29DD"/>
    <w:rsid w:val="00617BAD"/>
    <w:rsid w:val="00622C2C"/>
    <w:rsid w:val="006253C3"/>
    <w:rsid w:val="00627A23"/>
    <w:rsid w:val="006746A0"/>
    <w:rsid w:val="00677403"/>
    <w:rsid w:val="00677D64"/>
    <w:rsid w:val="006949A1"/>
    <w:rsid w:val="006B0F1D"/>
    <w:rsid w:val="006C7155"/>
    <w:rsid w:val="006E1987"/>
    <w:rsid w:val="006E2D92"/>
    <w:rsid w:val="006F0288"/>
    <w:rsid w:val="00721FA1"/>
    <w:rsid w:val="007327A7"/>
    <w:rsid w:val="00742229"/>
    <w:rsid w:val="00745687"/>
    <w:rsid w:val="00756D2F"/>
    <w:rsid w:val="00762D3F"/>
    <w:rsid w:val="00776339"/>
    <w:rsid w:val="007D507C"/>
    <w:rsid w:val="007F00B1"/>
    <w:rsid w:val="007F21FF"/>
    <w:rsid w:val="00805E71"/>
    <w:rsid w:val="00816063"/>
    <w:rsid w:val="00837FFB"/>
    <w:rsid w:val="00875037"/>
    <w:rsid w:val="00896CCF"/>
    <w:rsid w:val="00897B5C"/>
    <w:rsid w:val="008A59F8"/>
    <w:rsid w:val="008B1F64"/>
    <w:rsid w:val="008E7E3B"/>
    <w:rsid w:val="00910FF1"/>
    <w:rsid w:val="00955DEE"/>
    <w:rsid w:val="009640B6"/>
    <w:rsid w:val="009914E4"/>
    <w:rsid w:val="009A2192"/>
    <w:rsid w:val="009A2EC1"/>
    <w:rsid w:val="009A4B15"/>
    <w:rsid w:val="009D05EB"/>
    <w:rsid w:val="00A0175B"/>
    <w:rsid w:val="00A20C50"/>
    <w:rsid w:val="00A264CE"/>
    <w:rsid w:val="00A46670"/>
    <w:rsid w:val="00A650EA"/>
    <w:rsid w:val="00A76E50"/>
    <w:rsid w:val="00AB00D0"/>
    <w:rsid w:val="00AC3B26"/>
    <w:rsid w:val="00AD00BC"/>
    <w:rsid w:val="00AE4339"/>
    <w:rsid w:val="00AE7C5E"/>
    <w:rsid w:val="00B0282D"/>
    <w:rsid w:val="00B164EA"/>
    <w:rsid w:val="00B16A5F"/>
    <w:rsid w:val="00B27613"/>
    <w:rsid w:val="00B411DC"/>
    <w:rsid w:val="00B55131"/>
    <w:rsid w:val="00B577CF"/>
    <w:rsid w:val="00B84E99"/>
    <w:rsid w:val="00BB37BE"/>
    <w:rsid w:val="00BC4287"/>
    <w:rsid w:val="00BC7FA0"/>
    <w:rsid w:val="00BF2929"/>
    <w:rsid w:val="00C039AD"/>
    <w:rsid w:val="00C64D68"/>
    <w:rsid w:val="00C90D42"/>
    <w:rsid w:val="00C930B7"/>
    <w:rsid w:val="00C95881"/>
    <w:rsid w:val="00CA1966"/>
    <w:rsid w:val="00CB1405"/>
    <w:rsid w:val="00CB5555"/>
    <w:rsid w:val="00CF1283"/>
    <w:rsid w:val="00D011FD"/>
    <w:rsid w:val="00D115C7"/>
    <w:rsid w:val="00D2289E"/>
    <w:rsid w:val="00D26501"/>
    <w:rsid w:val="00D4093E"/>
    <w:rsid w:val="00D516AD"/>
    <w:rsid w:val="00D70263"/>
    <w:rsid w:val="00D72C56"/>
    <w:rsid w:val="00D823C9"/>
    <w:rsid w:val="00D85FC3"/>
    <w:rsid w:val="00DB103E"/>
    <w:rsid w:val="00DE26F0"/>
    <w:rsid w:val="00DE3A61"/>
    <w:rsid w:val="00E20E4E"/>
    <w:rsid w:val="00E34DBE"/>
    <w:rsid w:val="00E84875"/>
    <w:rsid w:val="00EA4679"/>
    <w:rsid w:val="00EC1179"/>
    <w:rsid w:val="00EC3E70"/>
    <w:rsid w:val="00EE0DC1"/>
    <w:rsid w:val="00EE2A29"/>
    <w:rsid w:val="00F00E45"/>
    <w:rsid w:val="00F40FF5"/>
    <w:rsid w:val="00F76A51"/>
    <w:rsid w:val="00F84D09"/>
    <w:rsid w:val="00F87ACA"/>
    <w:rsid w:val="00FD6B10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  <w:style w:type="paragraph" w:customStyle="1" w:styleId="ad">
    <w:name w:val="Знак Знак Знак Знак Знак"/>
    <w:basedOn w:val="a"/>
    <w:autoRedefine/>
    <w:rsid w:val="009A2EC1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customStyle="1" w:styleId="12">
    <w:name w:val="Сетка таблицы1"/>
    <w:basedOn w:val="a1"/>
    <w:next w:val="a6"/>
    <w:rsid w:val="00CA1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rsid w:val="003034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semiHidden/>
    <w:unhideWhenUsed/>
    <w:rsid w:val="00D823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  <w:style w:type="paragraph" w:customStyle="1" w:styleId="ad">
    <w:name w:val="Знак Знак Знак Знак Знак"/>
    <w:basedOn w:val="a"/>
    <w:autoRedefine/>
    <w:rsid w:val="009A2EC1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customStyle="1" w:styleId="12">
    <w:name w:val="Сетка таблицы1"/>
    <w:basedOn w:val="a1"/>
    <w:next w:val="a6"/>
    <w:rsid w:val="00CA1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rsid w:val="003034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semiHidden/>
    <w:unhideWhenUsed/>
    <w:rsid w:val="00D823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5236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</vt:lpstr>
    </vt:vector>
  </TitlesOfParts>
  <Company>АдмБМР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</dc:title>
  <dc:creator>Rasskazova</dc:creator>
  <cp:lastModifiedBy>Горшенкова Алина Сергеевна</cp:lastModifiedBy>
  <cp:revision>2</cp:revision>
  <cp:lastPrinted>2017-05-23T06:16:00Z</cp:lastPrinted>
  <dcterms:created xsi:type="dcterms:W3CDTF">2023-01-25T08:51:00Z</dcterms:created>
  <dcterms:modified xsi:type="dcterms:W3CDTF">2023-01-25T08:51:00Z</dcterms:modified>
</cp:coreProperties>
</file>