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D5" w:rsidRDefault="002D686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902DD5" w:rsidRDefault="002D6866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902DD5" w:rsidRDefault="002D6866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902DD5" w:rsidRDefault="00902DD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902DD5" w:rsidRDefault="002D686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902DD5" w:rsidRDefault="00902DD5">
      <w:pPr>
        <w:ind w:firstLine="0"/>
        <w:jc w:val="center"/>
        <w:rPr>
          <w:rFonts w:eastAsia="Times New Roman"/>
          <w:b/>
          <w:lang w:eastAsia="ru-RU"/>
        </w:rPr>
      </w:pPr>
    </w:p>
    <w:p w:rsidR="00902DD5" w:rsidRDefault="002D6866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23.09.2021г. № 1715</w:t>
      </w:r>
    </w:p>
    <w:p w:rsidR="00902DD5" w:rsidRDefault="00902DD5">
      <w:pPr>
        <w:ind w:firstLine="0"/>
        <w:jc w:val="center"/>
        <w:rPr>
          <w:rFonts w:eastAsia="Times New Roman"/>
          <w:lang w:eastAsia="ru-RU"/>
        </w:rPr>
      </w:pPr>
    </w:p>
    <w:p w:rsidR="00902DD5" w:rsidRDefault="002D6866">
      <w:pPr>
        <w:pStyle w:val="1"/>
        <w:tabs>
          <w:tab w:val="left" w:pos="708"/>
        </w:tabs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 xml:space="preserve">О наделении полномочиями по работе с обращениями граждан, поступающими в администрацию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</w:t>
      </w:r>
    </w:p>
    <w:bookmarkEnd w:id="0"/>
    <w:p w:rsidR="00902DD5" w:rsidRDefault="00902DD5">
      <w:pPr>
        <w:ind w:firstLine="0"/>
        <w:rPr>
          <w:rFonts w:eastAsia="Times New Roman"/>
          <w:lang w:eastAsia="ru-RU"/>
        </w:rPr>
      </w:pPr>
    </w:p>
    <w:p w:rsidR="00902DD5" w:rsidRDefault="002D6866">
      <w:pPr>
        <w:spacing w:line="360" w:lineRule="auto"/>
        <w:ind w:firstLine="567"/>
        <w:rPr>
          <w:b/>
        </w:rPr>
      </w:pPr>
      <w:r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на период исполнения </w:t>
      </w:r>
      <w:proofErr w:type="spellStart"/>
      <w:r>
        <w:t>Штурминым</w:t>
      </w:r>
      <w:proofErr w:type="spellEnd"/>
      <w:r>
        <w:t xml:space="preserve"> Антоном Валентиновичем обязанностей заместителя главы администрации по работе с территориями, администрация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902DD5" w:rsidRDefault="002D6866">
      <w:pPr>
        <w:spacing w:line="360" w:lineRule="auto"/>
        <w:ind w:firstLine="567"/>
      </w:pPr>
      <w:r>
        <w:t xml:space="preserve">1. Наделить исполняющего обязанности заместителя главы администрации по работе с территориями Антона Валентиновича </w:t>
      </w:r>
      <w:proofErr w:type="spellStart"/>
      <w:r>
        <w:t>Штурмина</w:t>
      </w:r>
      <w:proofErr w:type="spellEnd"/>
      <w:r>
        <w:t xml:space="preserve"> полномочиями по подписанию ответов </w:t>
      </w:r>
      <w:proofErr w:type="gramStart"/>
      <w:r>
        <w:t>на</w:t>
      </w:r>
      <w:proofErr w:type="gramEnd"/>
      <w:r>
        <w:t xml:space="preserve"> </w:t>
      </w:r>
      <w:proofErr w:type="gramStart"/>
      <w:r>
        <w:t xml:space="preserve">обращения граждан, поступающих в администрацию </w:t>
      </w:r>
      <w:proofErr w:type="spellStart"/>
      <w:r>
        <w:t>Балахнинского</w:t>
      </w:r>
      <w:proofErr w:type="spellEnd"/>
      <w:r>
        <w:t xml:space="preserve">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следующим должностным лицам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 по вопросам организации и осуществления муниципального земельного, жилищного, лесного, контроля в области</w:t>
      </w:r>
      <w:proofErr w:type="gramEnd"/>
      <w:r>
        <w:t xml:space="preserve"> торговой деятельности; </w:t>
      </w:r>
      <w:proofErr w:type="gramStart"/>
      <w:r>
        <w:t>контроля за</w:t>
      </w:r>
      <w:proofErr w:type="gramEnd"/>
      <w:r>
        <w:t xml:space="preserve"> сохранностью автомобильных дорог местного значения контроля; осуществления контроля за соблюдением правил благоустройства территории </w:t>
      </w:r>
      <w:proofErr w:type="spellStart"/>
      <w:r>
        <w:t>Балахнинского</w:t>
      </w:r>
      <w:proofErr w:type="spellEnd"/>
      <w:r>
        <w:t xml:space="preserve"> муниципального округа, а также иных актов, регулирующих отношения в сфере благоустройства; ответы на обращения граждан, а также сопроводительные письма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 и уведомления гражданина о переадресации </w:t>
      </w:r>
      <w:proofErr w:type="gramStart"/>
      <w:r>
        <w:t>обращения</w:t>
      </w:r>
      <w:proofErr w:type="gramEnd"/>
      <w:r>
        <w:t xml:space="preserve"> в случае если ответственным структурным подразделением за подготовку ответа является соответствующий территориальный отдел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округа; в ответы на обращения граждан, а также сопроводительные письма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</w:t>
      </w:r>
      <w:r>
        <w:lastRenderedPageBreak/>
        <w:t xml:space="preserve">поставленных в обращении вопросов и уведомления гражданина о переадресации обращения в случае если </w:t>
      </w:r>
      <w:proofErr w:type="gramStart"/>
      <w:r>
        <w:t>вопросы</w:t>
      </w:r>
      <w:proofErr w:type="gramEnd"/>
      <w:r>
        <w:t xml:space="preserve"> отражённые в обращении связаны с ненадлежащей работой отделов администрации </w:t>
      </w:r>
      <w:proofErr w:type="spellStart"/>
      <w:r>
        <w:t>Балахнинского</w:t>
      </w:r>
      <w:proofErr w:type="spellEnd"/>
      <w:r>
        <w:t xml:space="preserve"> муниципального округа: отдела информационных технологий и развития цифровой инфраструктуры, административно-хозяйственного отдела.</w:t>
      </w:r>
    </w:p>
    <w:p w:rsidR="00902DD5" w:rsidRDefault="002D6866">
      <w:pPr>
        <w:spacing w:line="360" w:lineRule="auto"/>
        <w:ind w:firstLine="567"/>
      </w:pPr>
      <w:r>
        <w:t>2. Настоящее постановление вступает в силу с момента подписания и действует до 19.10.2021г.</w:t>
      </w:r>
    </w:p>
    <w:p w:rsidR="00902DD5" w:rsidRDefault="002D6866">
      <w:pPr>
        <w:spacing w:line="360" w:lineRule="auto"/>
        <w:ind w:firstLine="567"/>
      </w:pPr>
      <w:r>
        <w:t>3. Отделу организационно-протокольной работы администрации обеспечить:</w:t>
      </w:r>
    </w:p>
    <w:p w:rsidR="00902DD5" w:rsidRDefault="002D6866">
      <w:pPr>
        <w:spacing w:line="360" w:lineRule="auto"/>
        <w:ind w:firstLine="567"/>
      </w:pPr>
      <w:r>
        <w:t xml:space="preserve">-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t>Балахнинского</w:t>
      </w:r>
      <w:proofErr w:type="spellEnd"/>
      <w:r>
        <w:t xml:space="preserve"> муниципального округа;</w:t>
      </w:r>
    </w:p>
    <w:p w:rsidR="00902DD5" w:rsidRDefault="002D6866">
      <w:pPr>
        <w:spacing w:line="360" w:lineRule="auto"/>
        <w:ind w:firstLine="567"/>
      </w:pPr>
      <w:r>
        <w:t>- ознакомление должностных лиц, указанных в пункте 1 настоящего постановления с настоящим постановлением под роспись;</w:t>
      </w:r>
    </w:p>
    <w:p w:rsidR="00902DD5" w:rsidRDefault="002D6866">
      <w:pPr>
        <w:spacing w:line="360" w:lineRule="auto"/>
        <w:ind w:firstLine="567"/>
      </w:pPr>
      <w:r>
        <w:t>- ознакомление руководителей структурных подразделений администрации с настоящим постановлением под роспись.</w:t>
      </w:r>
    </w:p>
    <w:p w:rsidR="00902DD5" w:rsidRDefault="002D6866">
      <w:pPr>
        <w:spacing w:line="360" w:lineRule="auto"/>
        <w:ind w:firstLine="567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902DD5" w:rsidRDefault="00902DD5">
      <w:pPr>
        <w:spacing w:line="360" w:lineRule="auto"/>
        <w:ind w:firstLine="567"/>
      </w:pPr>
    </w:p>
    <w:p w:rsidR="00902DD5" w:rsidRDefault="00902DD5">
      <w:pPr>
        <w:spacing w:line="360" w:lineRule="auto"/>
        <w:ind w:firstLine="567"/>
      </w:pPr>
    </w:p>
    <w:p w:rsidR="00902DD5" w:rsidRDefault="002D6866">
      <w:pPr>
        <w:spacing w:line="360" w:lineRule="auto"/>
        <w:ind w:firstLine="0"/>
      </w:pPr>
      <w:r>
        <w:t>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А.Н. Галкин</w:t>
      </w:r>
    </w:p>
    <w:p w:rsidR="00902DD5" w:rsidRDefault="00902DD5">
      <w:pPr>
        <w:spacing w:line="360" w:lineRule="auto"/>
        <w:ind w:firstLine="567"/>
      </w:pPr>
    </w:p>
    <w:sectPr w:rsidR="00902DD5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DD5" w:rsidRDefault="002D6866">
      <w:r>
        <w:separator/>
      </w:r>
    </w:p>
  </w:endnote>
  <w:endnote w:type="continuationSeparator" w:id="0">
    <w:p w:rsidR="00902DD5" w:rsidRDefault="002D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DD5" w:rsidRDefault="002D6866">
      <w:r>
        <w:separator/>
      </w:r>
    </w:p>
  </w:footnote>
  <w:footnote w:type="continuationSeparator" w:id="0">
    <w:p w:rsidR="00902DD5" w:rsidRDefault="002D6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66"/>
    <w:rsid w:val="002D6866"/>
    <w:rsid w:val="00891A41"/>
    <w:rsid w:val="0090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BD3B-9520-4D31-89B0-A0F5DAB6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2023-03-24T08:22:00Z</dcterms:created>
  <dcterms:modified xsi:type="dcterms:W3CDTF">2023-03-24T08:22:00Z</dcterms:modified>
</cp:coreProperties>
</file>