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26.04.2019г. № 903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4213D" w:rsidRDefault="004F6F58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создании сил гражданской обороны города Балахны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и поддержании их в готовности к действиям</w:t>
      </w:r>
      <w:bookmarkEnd w:id="0"/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13D" w:rsidRDefault="004F6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Правительства Нижегородской области от 15.01.2019 № 2 «О создании сил гражданской обороны Нижегородской области и поддержании их в готовности к действиям»,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27.10.2017 № 1377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об организации и ведении гражданской обороны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Нижегородской области»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природного и техногенного характера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E4213D" w:rsidRDefault="004F6F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</w:rPr>
        <w:t>Утвердить прилагаемые:</w:t>
      </w:r>
    </w:p>
    <w:p w:rsidR="00E4213D" w:rsidRDefault="004F6F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силах гражданской обороны города Балахны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(далее - Положение);</w:t>
      </w:r>
    </w:p>
    <w:p w:rsidR="00E4213D" w:rsidRDefault="004F6F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Перечень органов местного самоуправления и организаций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создающих силы гражданской обороны (далее – перечень органов, создающих силы гражданской обороны).</w:t>
      </w:r>
    </w:p>
    <w:p w:rsidR="00E4213D" w:rsidRDefault="004F6F5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Рекомендовать главам муниципальных образований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и организациям, расположенным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независимо от организационно-правовой формы организовать создание, подготовку и поддержание в состоянии постоянной готовности сил гражданской обороны в соответствии с Положением, утвержденным настоящим постановлением.</w:t>
      </w:r>
    </w:p>
    <w:p w:rsidR="00E4213D" w:rsidRDefault="004F6F5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Отделу по гражданской обороне, пожарной безопасности и чрезвычайным ситуациям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А.Б.Кошлоков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организовать методическое руководство создания сил гражданской обороны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E4213D" w:rsidRDefault="004F6F5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Отменить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района: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08.12.2015г. № 335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спасательных служб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области»;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05.04.2017 № № 169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08.12.2015г. № 335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спасательных служб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области»;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26.09.2018г. № 1929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08.12.2015г. № 335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спасательных служб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области»;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20.03.2017г. №109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поддержании сил и органов управления ГО на территории г. Балахны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готовности к действиям»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17.05.2016 №178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нештатных формирований по выполнению мероприятий по гражданской обороне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 </w:t>
      </w:r>
      <w:proofErr w:type="gramStart"/>
      <w:r w:rsidRPr="00E5259C">
        <w:rPr>
          <w:rFonts w:ascii="Times New Roman" w:eastAsia="Times New Roman" w:hAnsi="Times New Roman" w:cs="Times New Roman"/>
          <w:sz w:val="24"/>
          <w:szCs w:val="24"/>
        </w:rPr>
        <w:t>от 01.03.2017 № 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района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17.05.2016 №178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нештатных формирований по выполнению мероприятий по гражданской обороне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района»;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21.03.2018 № 557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района </w:t>
      </w:r>
      <w:r w:rsidRPr="00E5259C">
        <w:rPr>
          <w:rFonts w:ascii="Times New Roman" w:eastAsia="Times New Roman" w:hAnsi="Times New Roman" w:cs="Times New Roman"/>
          <w:sz w:val="24"/>
          <w:szCs w:val="24"/>
        </w:rPr>
        <w:t>от 17.05.2016 №178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создании нештатных формирований по выполнению мероприятий по гражданской обороне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района».</w:t>
      </w:r>
      <w:proofErr w:type="gramEnd"/>
    </w:p>
    <w:p w:rsidR="00E4213D" w:rsidRDefault="004F6F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Н.П.) обнародовать настоящее постановление через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Центральную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городскую библиотеку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обеспечить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E4213D" w:rsidRDefault="004F6F5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E4213D" w:rsidRDefault="00E4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13D" w:rsidRDefault="00E4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13D" w:rsidRDefault="004F6F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А.Н. Левкович</w:t>
      </w:r>
    </w:p>
    <w:p w:rsidR="00E4213D" w:rsidRDefault="00E4213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4213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7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E4213D">
        <w:tc>
          <w:tcPr>
            <w:tcW w:w="5353" w:type="dxa"/>
          </w:tcPr>
          <w:p w:rsidR="00E4213D" w:rsidRDefault="00E42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Балахнинского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Нижегородской области</w:t>
            </w:r>
          </w:p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«26»04.2019 г.№ 903</w:t>
            </w:r>
          </w:p>
        </w:tc>
      </w:tr>
    </w:tbl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силах гражданской обороны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силах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(далее – Положение)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Правительства Нижегородской области от 15.01.2019 № 2 «О создании сил гражданской обороны Нижегородской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и поддержании их в готовности к действиям»,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</w:t>
      </w:r>
      <w:r w:rsidRPr="00E5259C">
        <w:rPr>
          <w:rFonts w:ascii="Times New Roman" w:eastAsia="Times New Roman" w:hAnsi="Times New Roman" w:cs="Times New Roman"/>
          <w:sz w:val="28"/>
          <w:szCs w:val="28"/>
        </w:rPr>
        <w:t>от 27.10.2017 № 1377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об организации и ведении гражданской обороны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Нижегородской области» и определяет основы создания, поддержания в готовности и применения сил гражданской обороны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  <w:proofErr w:type="gramEnd"/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К силам гражданской обороны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 относятся:</w:t>
      </w: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подразделение Государственной противопожарной службы;</w:t>
      </w: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аварийно-спасательное формирование Нижегородской области; </w:t>
      </w: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спасательные службы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нештатные формирования по обеспечению выполнения мероприятий по гражданской обороне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Основные задачи сил гражданской обороны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задачи подразделений противопожарной службы Нижегородской области определены в статье 2 Закона Нижегородской области от 26 октября 1995 г. N 16-З "О пожарной безопасности".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Основные задачи аварийно-спасательных формирований определены в статье 5 Закона Нижегородской области от 4 сентября 2013 г. N 117-З "Об аварийно-спасательных службах и статусе спасателей в Нижегородской области".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Основные задачи спасательных служб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в соответствии с пунктом 4.10 Положения об организации и ведении гражданской обороны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Нижегородской области,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E5259C">
        <w:rPr>
          <w:rFonts w:ascii="Times New Roman" w:eastAsia="Times New Roman" w:hAnsi="Times New Roman" w:cs="Times New Roman"/>
          <w:sz w:val="28"/>
          <w:szCs w:val="28"/>
        </w:rPr>
        <w:t>от 27 октября 2017 № 1377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определяются соответствующими положениями о спасательных службах.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Основными задачами нештатных формирований по обеспечению выполнения мероприятий по гражданской обороне, созданных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 Нижегородской области, являются:</w:t>
      </w:r>
    </w:p>
    <w:p w:rsidR="00E4213D" w:rsidRDefault="004F6F58">
      <w:pPr>
        <w:shd w:val="clear" w:color="auto" w:fill="FFFFFF"/>
        <w:tabs>
          <w:tab w:val="left" w:pos="5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организация и проведение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мероприятий, направленных на защиту культурных ценностей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опасностей, возникающих при военных конфликтах или вследствие этих конфликтов, а также при возникновении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 ситуаций природного и техногенного характера;</w:t>
      </w:r>
    </w:p>
    <w:p w:rsidR="00E4213D" w:rsidRDefault="004F6F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питанием бельем, одеждой и обувью пострадавшего населения, осуществление мероприятий по защите запасов продовольствия и промышленных товаров первой необходимости, организация закладки запасов продовольствия на пункты управления.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Порядок создания сил гражданской обороны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Противопожарная служба Нижегородской области создается Правительством Нижегородской области в соответствии с постановлением Правительства Нижегородской области от 7 ноября 2007 г. N 411 "Об утверждении положений о противопожарной службе Нижегородской области и аварийно-спасательной службе Нижегородской области".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Аварийно-спасательные формирования создаются в соответствии с Законом Нижегородской области от 4 сентября 2013 г. N 117-З "Об аварийно-спасательных службах и статусе спасателей в Нижегородской области", постановлением Правительства Нижегородской области от 7 ноября 2007 г. N 411 "Об утверждении положений о противопожарной службе Нижегородской области и аварийно-спасательной службе Нижегородской области".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Спасательные службы Нижегородской области создаются в соответствии с пунктом 4.10 Положения об организации и ведении гражданской обороны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Нижегородской области,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E5259C">
        <w:rPr>
          <w:rFonts w:ascii="Times New Roman" w:eastAsia="Times New Roman" w:hAnsi="Times New Roman" w:cs="Times New Roman"/>
          <w:sz w:val="28"/>
          <w:szCs w:val="28"/>
        </w:rPr>
        <w:t>от 27 октября 2017 № 1377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Нештатные формирования по обеспечению выполнения мероприятий 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 декабря 2014 г. N 701.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Функции, полномочия и порядок функционирования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определяются положениями о них.</w:t>
      </w:r>
    </w:p>
    <w:p w:rsidR="00E4213D" w:rsidRDefault="00E4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Применение сил гражданской обороны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военных конфликтов, и проведению мероприятий по гражданской обороне.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4.1.1.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 - проведение экстренных мероприятий по защите населения, спасению пострадавших и подготовка группировки сил и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к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оведению работ по ликвидации чрезвычайной ситуации;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4.1.2. Содержание аварийно-спасательных работ включает в себя: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ведение разведки маршрутов выдвижения формирований и участков (объектов) работ;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локализация и тушение пожаров на участках (объектах) работ и путях выдвижения к ним;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розыск пораженных, извлечение их из поврежденных и горящих зданий, завалов, загазованных, затопленных и задымленных помещений;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вскрытие разрушенных, поврежденных и заваленных защитных сооружений и спасение находящихся в них людей;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подача воздуха в заваленные защитные сооружения;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помощи пострадавшим и эвакуация их в медицинские организации;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(вывоз) населения из опасных мест в безопасные районы.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4.1.3.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других неотложных работ включает в себя: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прокладку колонных путей и устройство проездов (проходов) в завалах;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локализацию аварий на газовых, энергетических водопроводных, канализационных и технологических сетях в целях создания условий для проведения спасательных работ;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 и восстановление поврежденных защитных сооружений гражданской обороны.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к выполнению задач в области гражданской обороны и ликвидации чрезвычайной ситуации  муниципального характера осуществляется в соответствии с планом гражданской обороны и защиты населения города Балахны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по решению руководителя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в соответствии с Федеральным законом от 12 февраля 1998 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N 28-ФЗ "О гражданской обороне".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Поддержание в готовности сил гражданской обороны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обучение личного состава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обеспечения пожарной безопасности и безопасности людей на водных объектах, нормативными правовыми актами  муниципальных образований, документами организаций, создающих силы гражданской обороны.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Поддержание в постоянной готовности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обеспечивается: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2 настоящего Положения;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поддержанием в исправном состоянии специальных техники, оборудования, снаряжения, инструментов и материалов;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планированием и проведением занятий и мероприятий оперативной подготовки (тренировок, учений).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уровнем готовности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осуществляется органом, специально уполномоченным решать задачи гражданской обороны и задачи по предупреждению и ликвидации чрезвычайных ситуаций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в ходе мероприятий оперативной подготовки в соответствии с планом основных мероприятий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в области гражданской обороны, предупреждения и ликвидации чрезвычайных ситуаций, обеспечения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Обеспечение деятельности сил гражданской обороны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Финансирование мероприятий по созданию, подготовке, оснащению и применению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осуществляется за счет финансовых средств организаций, их создающих, с учетом положений статьи 18 Федерального закона от 12 февраля 1998 года № 28-ФЗ «О гражданской обороне». 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области, а также материально-техническое обеспечение мероприятий по созданию, подготовке, оснащению и применению сил гражданской обороны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законодательством.</w:t>
      </w:r>
    </w:p>
    <w:p w:rsidR="00E4213D" w:rsidRDefault="004F6F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E4213D" w:rsidRDefault="00E4213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4213D">
          <w:headerReference w:type="default" r:id="rId7"/>
          <w:pgSz w:w="11906" w:h="16838"/>
          <w:pgMar w:top="851" w:right="850" w:bottom="1134" w:left="1701" w:header="708" w:footer="708" w:gutter="0"/>
          <w:cols w:space="720"/>
          <w:titlePg/>
        </w:sectPr>
      </w:pPr>
    </w:p>
    <w:tbl>
      <w:tblPr>
        <w:tblStyle w:val="a7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E4213D">
        <w:tc>
          <w:tcPr>
            <w:tcW w:w="5353" w:type="dxa"/>
          </w:tcPr>
          <w:p w:rsidR="00E4213D" w:rsidRDefault="00E42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Балахнинского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Нижегородской области</w:t>
            </w:r>
          </w:p>
          <w:p w:rsidR="00E4213D" w:rsidRDefault="004F6F5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«26»04.2019 г.№ 903</w:t>
            </w:r>
          </w:p>
        </w:tc>
      </w:tr>
    </w:tbl>
    <w:p w:rsidR="00E4213D" w:rsidRDefault="00E4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4F6F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4213D" w:rsidRDefault="004F6F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органов местного самоуправления и организаций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области, создающих силы гражданской обороны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213D" w:rsidRDefault="004F6F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перечень органов, создающих силы гражданской обороны).</w:t>
      </w:r>
    </w:p>
    <w:p w:rsidR="00E4213D" w:rsidRDefault="00E42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13D" w:rsidRDefault="004F6F58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Подразделение Государственной противопожарной службы;</w:t>
      </w:r>
    </w:p>
    <w:p w:rsidR="00E4213D" w:rsidRDefault="004F6F58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52-ПСЧ ФПС ФГКУ «2-ОФПС по Нижегородской области» (по согласованию);</w:t>
      </w:r>
    </w:p>
    <w:p w:rsidR="00E4213D" w:rsidRDefault="004F6F58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Аварийно-спасательные формирования:</w:t>
      </w:r>
    </w:p>
    <w:p w:rsidR="00E4213D" w:rsidRDefault="004F6F58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Профессиональные аварийно-спасательные формирования:</w:t>
      </w:r>
    </w:p>
    <w:p w:rsidR="00E4213D" w:rsidRDefault="004F6F58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Аварийно-спасательный отряд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алахны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ГКУ «Управления по делам гражданской обороны, чрезвычайным ситуациям и пожарной безопасности Нижегородской области» (по согласованию).</w:t>
      </w:r>
    </w:p>
    <w:p w:rsidR="00E4213D" w:rsidRDefault="004F6F58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Спасательные службы: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охраны общественного порядка - отдел Министерства внутренних дел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(по согласованию);</w:t>
      </w:r>
    </w:p>
    <w:p w:rsidR="00E4213D" w:rsidRDefault="004F6F58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противопожарная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- 52-ПСЧ ФПС ФГКУ «2-ОФПС по Нижегородской области» (по согласованию);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газоснабжения -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Газпромгазораспеделение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 Н. Новгороде»  филиал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г. Дзержинске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РЭГС </w:t>
      </w:r>
      <w:r>
        <w:rPr>
          <w:rFonts w:ascii="Times New Roman" w:eastAsia="Times New Roman" w:hAnsi="Times New Roman" w:cs="Times New Roman"/>
          <w:sz w:val="28"/>
          <w:szCs w:val="28"/>
        </w:rPr>
        <w:t>(по согласованию);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оповещения и связи - ПАО «Ростелеком» ЛТЦ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(по согласованию);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энергоснабжения - ПАО «МРСК Центра и Приволжья» филиал Нижновэнерго» ПО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электрические сети» (по согласованию);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медицинская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ЦРБ»;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материально-технического снабжения - отдел муниципального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защиты растений и животных - управление сельского хозяйства и продовольственных ресурсов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E4213D" w:rsidRDefault="004F6F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торговли,  питания, продовольственного и вещевого снабжения 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 экономики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защиты культурных ценностей -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культуры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коммунально-техническая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«Департамент  ЖКХ и КС»;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ритуальных услуг, автотранспортного и технического обеспечения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«Департамент  ЖКХ и КС»;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инженерная, убежищ и укрытий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МКУ «Департамент  ЖКХ и КС»;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снабжения горючими и смазочными материалами - сектор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планирования и осуществления закупок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района.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color w:val="000000"/>
          <w:sz w:val="28"/>
          <w:szCs w:val="28"/>
        </w:rPr>
      </w:pPr>
      <w:r>
        <w:rPr>
          <w:rFonts w:ascii="Times New Roman" w:eastAsia="Calibri" w:hAnsi="Times New Roman" w:cs="Arial"/>
          <w:color w:val="000000"/>
          <w:sz w:val="28"/>
          <w:szCs w:val="28"/>
        </w:rPr>
        <w:t xml:space="preserve">4. Нештатные формирования по обеспечению выполнения мероприятий по гражданской обороне </w:t>
      </w:r>
      <w:proofErr w:type="spellStart"/>
      <w:r>
        <w:rPr>
          <w:rFonts w:ascii="Times New Roman" w:eastAsia="Calibri" w:hAnsi="Times New Roman" w:cs="Arial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Calibri" w:hAnsi="Times New Roman" w:cs="Arial"/>
          <w:color w:val="000000"/>
          <w:sz w:val="28"/>
          <w:szCs w:val="28"/>
        </w:rPr>
        <w:t xml:space="preserve"> муниципального района:</w:t>
      </w:r>
    </w:p>
    <w:p w:rsidR="00E4213D" w:rsidRDefault="004F6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подвижные пункты  питания, продовольственного и вещевого снабжения - </w:t>
      </w:r>
      <w:r>
        <w:rPr>
          <w:rFonts w:ascii="Times New Roman" w:eastAsia="Calibri" w:hAnsi="Times New Roman" w:cs="Arial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тдел экономики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E4213D" w:rsidRDefault="004F6F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защиты эвакуации культурных ценностей -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культуры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района.</w:t>
      </w:r>
    </w:p>
    <w:p w:rsidR="00E4213D" w:rsidRDefault="004F6F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213D" w:rsidRDefault="00E4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4213D">
      <w:headerReference w:type="default" r:id="rId8"/>
      <w:pgSz w:w="11906" w:h="16838"/>
      <w:pgMar w:top="1134" w:right="566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3D" w:rsidRDefault="004F6F58">
      <w:pPr>
        <w:spacing w:after="0" w:line="240" w:lineRule="auto"/>
      </w:pPr>
      <w:r>
        <w:separator/>
      </w:r>
    </w:p>
  </w:endnote>
  <w:endnote w:type="continuationSeparator" w:id="0">
    <w:p w:rsidR="00E4213D" w:rsidRDefault="004F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3D" w:rsidRDefault="004F6F58">
      <w:pPr>
        <w:spacing w:after="0" w:line="240" w:lineRule="auto"/>
      </w:pPr>
      <w:r>
        <w:separator/>
      </w:r>
    </w:p>
  </w:footnote>
  <w:footnote w:type="continuationSeparator" w:id="0">
    <w:p w:rsidR="00E4213D" w:rsidRDefault="004F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91907"/>
      <w:docPartObj>
        <w:docPartGallery w:val="Page Numbers (Top of Page)"/>
        <w:docPartUnique/>
      </w:docPartObj>
    </w:sdtPr>
    <w:sdtEndPr/>
    <w:sdtContent>
      <w:p w:rsidR="00E4213D" w:rsidRDefault="004F6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4213D" w:rsidRDefault="00E42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156676"/>
      <w:docPartObj>
        <w:docPartGallery w:val="Page Numbers (Top of Page)"/>
        <w:docPartUnique/>
      </w:docPartObj>
    </w:sdtPr>
    <w:sdtEndPr/>
    <w:sdtContent>
      <w:p w:rsidR="00E4213D" w:rsidRDefault="004F6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4213D" w:rsidRDefault="00E421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58"/>
    <w:rsid w:val="004F6F58"/>
    <w:rsid w:val="00E4213D"/>
    <w:rsid w:val="00E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Arial" w:eastAsia="Times New Roman" w:hAnsi="Arial" w:cs="Times New Roman" w:hint="default"/>
      <w:sz w:val="24"/>
      <w:szCs w:val="20"/>
    </w:rPr>
  </w:style>
  <w:style w:type="table" w:styleId="a7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Arial" w:eastAsia="Times New Roman" w:hAnsi="Arial" w:cs="Times New Roman" w:hint="default"/>
      <w:sz w:val="24"/>
      <w:szCs w:val="20"/>
    </w:rPr>
  </w:style>
  <w:style w:type="table" w:styleId="a7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2098</Words>
  <Characters>16281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2023-02-01T06:01:00Z</dcterms:created>
  <dcterms:modified xsi:type="dcterms:W3CDTF">2023-02-01T06:01:00Z</dcterms:modified>
</cp:coreProperties>
</file>