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42" w:rsidRDefault="00036BD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84D42" w:rsidRDefault="00036BD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84D42" w:rsidRDefault="00036BD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84D42" w:rsidRDefault="00884D4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84D42" w:rsidRDefault="00036BD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84D42" w:rsidRDefault="00884D42">
      <w:pPr>
        <w:ind w:firstLine="0"/>
        <w:jc w:val="center"/>
        <w:rPr>
          <w:rFonts w:eastAsia="Times New Roman"/>
          <w:b/>
          <w:lang w:eastAsia="ru-RU"/>
        </w:rPr>
      </w:pPr>
    </w:p>
    <w:p w:rsidR="00884D42" w:rsidRDefault="00036BD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31.08.2022г. № 1765</w:t>
      </w:r>
    </w:p>
    <w:p w:rsidR="00884D42" w:rsidRDefault="00884D42">
      <w:pPr>
        <w:ind w:firstLine="0"/>
        <w:jc w:val="center"/>
        <w:rPr>
          <w:rFonts w:eastAsia="Times New Roman"/>
          <w:lang w:eastAsia="ru-RU"/>
        </w:rPr>
      </w:pPr>
    </w:p>
    <w:p w:rsidR="00884D42" w:rsidRDefault="00036BD0">
      <w:pPr>
        <w:ind w:firstLine="0"/>
        <w:jc w:val="center"/>
        <w:rPr>
          <w:rFonts w:eastAsia="Times New Roman"/>
          <w:b/>
          <w:spacing w:val="-16"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установлении тарифов на платные дополнительные общеразвивающие общеобразовательные услуги, оказываемые муниципальным бюджетным </w:t>
      </w:r>
      <w:r>
        <w:rPr>
          <w:rFonts w:eastAsia="Times New Roman"/>
          <w:b/>
          <w:spacing w:val="-16"/>
          <w:szCs w:val="24"/>
          <w:lang w:eastAsia="ru-RU"/>
        </w:rPr>
        <w:t>учреждением дополнительного образования «Детская музыкальная школа № 1»</w:t>
      </w:r>
    </w:p>
    <w:bookmarkEnd w:id="0"/>
    <w:p w:rsidR="00884D42" w:rsidRDefault="00884D42">
      <w:pPr>
        <w:ind w:firstLine="0"/>
        <w:jc w:val="center"/>
        <w:rPr>
          <w:rFonts w:eastAsia="Times New Roman"/>
          <w:b/>
          <w:spacing w:val="-16"/>
          <w:szCs w:val="24"/>
          <w:lang w:eastAsia="ru-RU"/>
        </w:rPr>
      </w:pPr>
    </w:p>
    <w:p w:rsidR="00884D42" w:rsidRDefault="00036BD0">
      <w:pPr>
        <w:spacing w:line="336" w:lineRule="auto"/>
        <w:ind w:firstLine="567"/>
      </w:pPr>
      <w:proofErr w:type="gramStart"/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7614FD">
        <w:t>от 21.05.2021 №840</w:t>
      </w:r>
      <w:r>
        <w:t xml:space="preserve"> «Об утверждении Порядка определения платы для физических и юридических лиц за оказание услуг (выполнение работ), относящихся к основным видам деятельности муниципальных учреждений культуры и учреждений образования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оказываемых ими</w:t>
      </w:r>
      <w:proofErr w:type="gramEnd"/>
      <w:r>
        <w:t xml:space="preserve"> сверх установленного муниципального задания, а также в случаях, определенных федеральными законами, в пределах установленного муниципального задания», Решением Совета депутатов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от 28.04.2021 №177 «Об утверждении Положения о порядке принятия решений об установлении тарифов на услуги муниципальных предприятий и учреждений»,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</w:t>
      </w:r>
      <w:proofErr w:type="gramStart"/>
      <w:r>
        <w:rPr>
          <w:b/>
        </w:rPr>
        <w:t>о</w:t>
      </w:r>
      <w:proofErr w:type="gramEnd"/>
      <w:r>
        <w:rPr>
          <w:b/>
        </w:rPr>
        <w:t xml:space="preserve"> в л я е т:</w:t>
      </w:r>
    </w:p>
    <w:p w:rsidR="00884D42" w:rsidRDefault="00036BD0">
      <w:pPr>
        <w:spacing w:line="336" w:lineRule="auto"/>
        <w:ind w:firstLine="567"/>
      </w:pPr>
      <w:r>
        <w:t>1. Утвердить тарифы на платные дополнительные общеразвивающие общеобразовательные услуги, оказываемые муниципальным бюджетным учреждением дополнительного образования «Детская музыкальная школа № 1», в соответствии с приложением к настоящему постановлению.</w:t>
      </w:r>
    </w:p>
    <w:p w:rsidR="00884D42" w:rsidRDefault="00036BD0">
      <w:pPr>
        <w:spacing w:line="336" w:lineRule="auto"/>
        <w:ind w:firstLine="567"/>
      </w:pPr>
      <w:r>
        <w:t>2. Установить срок действия утвержденных тарифов на период с 01.09.2022г. по 31.08.2023г.</w:t>
      </w:r>
    </w:p>
    <w:p w:rsidR="00884D42" w:rsidRDefault="00036BD0">
      <w:pPr>
        <w:spacing w:line="336" w:lineRule="auto"/>
        <w:ind w:firstLine="567"/>
      </w:pPr>
      <w:r>
        <w:t xml:space="preserve">3. Отделу организационно-протокольной работы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884D42" w:rsidRDefault="00036BD0">
      <w:pPr>
        <w:spacing w:line="336" w:lineRule="auto"/>
        <w:ind w:firstLine="567"/>
      </w:pPr>
      <w:r>
        <w:t>4. Настоящее постановление вступает в силу со дня его подписания.</w:t>
      </w:r>
    </w:p>
    <w:p w:rsidR="00884D42" w:rsidRDefault="00036BD0">
      <w:pPr>
        <w:spacing w:line="336" w:lineRule="auto"/>
        <w:ind w:firstLine="567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социальным вопросам Якименко С.П. </w:t>
      </w:r>
    </w:p>
    <w:p w:rsidR="00884D42" w:rsidRDefault="00884D42">
      <w:pPr>
        <w:ind w:firstLine="567"/>
      </w:pPr>
    </w:p>
    <w:p w:rsidR="00884D42" w:rsidRDefault="00884D42">
      <w:pPr>
        <w:ind w:firstLine="567"/>
      </w:pPr>
    </w:p>
    <w:p w:rsidR="00884D42" w:rsidRDefault="00036BD0">
      <w:pPr>
        <w:ind w:firstLine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Дранишников</w:t>
      </w:r>
    </w:p>
    <w:sectPr w:rsidR="00884D42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D42" w:rsidRDefault="00036BD0">
      <w:r>
        <w:separator/>
      </w:r>
    </w:p>
  </w:endnote>
  <w:endnote w:type="continuationSeparator" w:id="0">
    <w:p w:rsidR="00884D42" w:rsidRDefault="0003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D42" w:rsidRDefault="00036BD0">
      <w:r>
        <w:separator/>
      </w:r>
    </w:p>
  </w:footnote>
  <w:footnote w:type="continuationSeparator" w:id="0">
    <w:p w:rsidR="00884D42" w:rsidRDefault="0003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D0"/>
    <w:rsid w:val="00036BD0"/>
    <w:rsid w:val="007614FD"/>
    <w:rsid w:val="008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6C2D-CFB6-4023-8EE9-D0C17878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2023-04-17T06:29:00Z</dcterms:created>
  <dcterms:modified xsi:type="dcterms:W3CDTF">2023-04-17T06:29:00Z</dcterms:modified>
</cp:coreProperties>
</file>