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53" w:rsidRDefault="00790CB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B6D53" w:rsidRDefault="00790CB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B6D53" w:rsidRDefault="00790CB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B6D53" w:rsidRDefault="006B6D5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B6D53" w:rsidRDefault="00790CB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B6D53" w:rsidRDefault="006B6D53">
      <w:pPr>
        <w:ind w:firstLine="0"/>
        <w:jc w:val="center"/>
        <w:rPr>
          <w:rFonts w:eastAsia="Times New Roman"/>
          <w:b/>
          <w:lang w:eastAsia="ru-RU"/>
        </w:rPr>
      </w:pPr>
    </w:p>
    <w:p w:rsidR="006B6D53" w:rsidRDefault="00790CB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01.04.2022г. № 621</w:t>
      </w:r>
    </w:p>
    <w:p w:rsidR="006B6D53" w:rsidRDefault="006B6D53">
      <w:pPr>
        <w:ind w:firstLine="0"/>
        <w:jc w:val="center"/>
        <w:rPr>
          <w:rFonts w:eastAsia="Times New Roman"/>
          <w:lang w:eastAsia="ru-RU"/>
        </w:rPr>
      </w:pPr>
    </w:p>
    <w:p w:rsidR="006B6D53" w:rsidRDefault="00790CB5">
      <w:pPr>
        <w:jc w:val="center"/>
        <w:rPr>
          <w:b/>
        </w:rPr>
      </w:pPr>
      <w:bookmarkStart w:id="0" w:name="_GoBack"/>
      <w:proofErr w:type="gramStart"/>
      <w:r>
        <w:rPr>
          <w:b/>
        </w:rPr>
        <w:t xml:space="preserve">О внесении изменений в Положение о порядке и условиях предоставления в 2022 году субсидии из бюджета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 Нижегородской области, утвержденное постановлением Администрации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 Нижегородской области </w:t>
      </w:r>
      <w:r w:rsidRPr="00F66B11">
        <w:rPr>
          <w:b/>
        </w:rPr>
        <w:t>№ 246 от 14.02.2022г.</w:t>
      </w:r>
      <w:proofErr w:type="gramEnd"/>
    </w:p>
    <w:bookmarkEnd w:id="0"/>
    <w:p w:rsidR="006B6D53" w:rsidRDefault="006B6D53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B6D53" w:rsidRDefault="00790CB5">
      <w:pPr>
        <w:widowControl w:val="0"/>
        <w:suppressAutoHyphens/>
        <w:spacing w:line="360" w:lineRule="auto"/>
        <w:ind w:firstLine="567"/>
        <w:rPr>
          <w:rFonts w:eastAsia="Lucida Sans Unicode"/>
          <w:b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Руководствуясь статьями 69,78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распоряжениями Правительства Нижегородской области от № 79-р от 09.02.2022г.</w:t>
      </w:r>
      <w:r>
        <w:rPr>
          <w:szCs w:val="24"/>
        </w:rPr>
        <w:t xml:space="preserve"> </w:t>
      </w:r>
      <w:r>
        <w:rPr>
          <w:rFonts w:eastAsia="Lucida Sans Unicode"/>
          <w:szCs w:val="24"/>
          <w:lang w:eastAsia="ru-RU" w:bidi="ru-RU"/>
        </w:rPr>
        <w:t xml:space="preserve">«О выделении средств из резервного фонда Правительства Нижегородской области», № 222-р от 16.03.2022г. «О выделении средств из резервного фонда Правительства Нижегородской области», Уставом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</w:t>
      </w:r>
      <w:r>
        <w:rPr>
          <w:rFonts w:eastAsia="Lucida Sans Unicode"/>
          <w:b/>
          <w:szCs w:val="24"/>
          <w:lang w:eastAsia="ru-RU" w:bidi="ru-RU"/>
        </w:rPr>
        <w:t>п о с т а н о в л я е т:</w:t>
      </w:r>
    </w:p>
    <w:p w:rsidR="006B6D53" w:rsidRDefault="00790CB5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1. </w:t>
      </w:r>
      <w:proofErr w:type="gramStart"/>
      <w:r>
        <w:rPr>
          <w:rFonts w:eastAsia="Lucida Sans Unicode"/>
          <w:szCs w:val="24"/>
          <w:lang w:eastAsia="ru-RU" w:bidi="ru-RU"/>
        </w:rPr>
        <w:t xml:space="preserve">Внести в Положение о порядке и условиях предоставления в 2022 году субсидии из бюджета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утвержденное постановлением Администрации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</w:t>
      </w:r>
      <w:r w:rsidRPr="00F66B11">
        <w:rPr>
          <w:rFonts w:eastAsia="Lucida Sans Unicode"/>
          <w:szCs w:val="24"/>
          <w:lang w:eastAsia="ru-RU" w:bidi="ru-RU"/>
        </w:rPr>
        <w:t>№ 246 от 14.02.2022г.</w:t>
      </w:r>
      <w:r>
        <w:rPr>
          <w:rFonts w:eastAsia="Lucida Sans Unicode"/>
          <w:szCs w:val="24"/>
          <w:lang w:eastAsia="ru-RU" w:bidi="ru-RU"/>
        </w:rPr>
        <w:t>, следующие изменения:</w:t>
      </w:r>
      <w:proofErr w:type="gramEnd"/>
    </w:p>
    <w:p w:rsidR="006B6D53" w:rsidRDefault="00790CB5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1.1. Пункт 1.3 дополнить подпунктом 1.3.3 следующего содержания:</w:t>
      </w:r>
    </w:p>
    <w:p w:rsidR="006B6D53" w:rsidRDefault="00790CB5">
      <w:pPr>
        <w:shd w:val="clear" w:color="auto" w:fill="FFFFFF"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«1.3.3. </w:t>
      </w:r>
      <w:r>
        <w:rPr>
          <w:rFonts w:eastAsia="Times New Roman"/>
          <w:color w:val="000000"/>
          <w:szCs w:val="24"/>
          <w:lang w:eastAsia="ru-RU"/>
        </w:rPr>
        <w:t>обеспечение исполнения обязательств в рамках заключенных мировых соглашений и соглашений о реструктуризации задолженности</w:t>
      </w:r>
      <w:r>
        <w:rPr>
          <w:rFonts w:eastAsia="Lucida Sans Unicode"/>
          <w:szCs w:val="24"/>
          <w:lang w:eastAsia="ru-RU" w:bidi="ru-RU"/>
        </w:rPr>
        <w:t>».</w:t>
      </w:r>
    </w:p>
    <w:p w:rsidR="006B6D53" w:rsidRDefault="00790CB5">
      <w:pPr>
        <w:widowControl w:val="0"/>
        <w:suppressAutoHyphens/>
        <w:spacing w:line="276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lastRenderedPageBreak/>
        <w:t xml:space="preserve">1.2. Пункт 1.5 изложить в новой редакции: </w:t>
      </w:r>
    </w:p>
    <w:p w:rsidR="006B6D53" w:rsidRDefault="00790CB5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«Предоставление Субсидии по настоящему Положению, производится в пределах лимитов бюджетных обязательств, утвержденных сводной бюджетной росписью, на 2022 финансовый год и средств в соответствии с Распоряжениями Правительства Нижегородской области № 79-р от 09.02.2022г. «О выделении средств из резервного фонда Правительства Нижегородской области», № 222-р от 16.03.2022г. «О выделении средств из резервного фонда Правительства Нижегородской области».</w:t>
      </w:r>
    </w:p>
    <w:p w:rsidR="006B6D53" w:rsidRDefault="00790CB5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1.3. Пункт 2.2.9 дополнить абзацем следующего содержания:</w:t>
      </w:r>
    </w:p>
    <w:p w:rsidR="006B6D53" w:rsidRDefault="00790CB5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«- мировых соглашений и соглашений о реструктуризации задолженности.»</w:t>
      </w:r>
    </w:p>
    <w:p w:rsidR="006B6D53" w:rsidRDefault="00790CB5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1.4. Пункт 2.20 дополнить подпунктом 2.20.3. следующего содержания:</w:t>
      </w:r>
    </w:p>
    <w:p w:rsidR="006B6D53" w:rsidRDefault="00790CB5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«2.20.3. на обеспечение исполнения обязательств в рамках заключенных мировых соглашений и соглашений о реструктуризации задолженности.»</w:t>
      </w:r>
    </w:p>
    <w:p w:rsidR="006B6D53" w:rsidRDefault="00790CB5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области.</w:t>
      </w:r>
    </w:p>
    <w:p w:rsidR="006B6D53" w:rsidRDefault="00790CB5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3. Контроль за исполнением настоящего постановления возложить на заместителя главы администрации по вопросам строительства, ЖКХ и экологии (Рысин М.Н.).</w:t>
      </w:r>
    </w:p>
    <w:p w:rsidR="006B6D53" w:rsidRDefault="006B6D5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6B6D53" w:rsidRDefault="006B6D5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6B6D53" w:rsidRDefault="00790CB5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Глава местного самоуправления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 xml:space="preserve">А.Н. Галкин </w:t>
      </w:r>
    </w:p>
    <w:sectPr w:rsidR="006B6D53">
      <w:headerReference w:type="default" r:id="rId9"/>
      <w:headerReference w:type="first" r:id="rId10"/>
      <w:pgSz w:w="11906" w:h="16838"/>
      <w:pgMar w:top="568" w:right="566" w:bottom="851" w:left="126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53" w:rsidRDefault="00790CB5">
      <w:r>
        <w:separator/>
      </w:r>
    </w:p>
  </w:endnote>
  <w:endnote w:type="continuationSeparator" w:id="0">
    <w:p w:rsidR="006B6D53" w:rsidRDefault="007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53" w:rsidRDefault="00790CB5">
      <w:r>
        <w:separator/>
      </w:r>
    </w:p>
  </w:footnote>
  <w:footnote w:type="continuationSeparator" w:id="0">
    <w:p w:rsidR="006B6D53" w:rsidRDefault="00790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D53" w:rsidRDefault="00790CB5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D53" w:rsidRDefault="00790CB5">
                          <w:pPr>
                            <w:pStyle w:val="a7"/>
                          </w:pP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66B11">
                            <w:rPr>
                              <w:rStyle w:val="af6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6B6D53" w:rsidRDefault="00790CB5">
                    <w:pPr>
                      <w:pStyle w:val="a7"/>
                    </w:pPr>
                    <w:r>
                      <w:rPr>
                        <w:rStyle w:val="af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6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separate"/>
                    </w:r>
                    <w:r w:rsidR="00F66B11">
                      <w:rPr>
                        <w:rStyle w:val="af6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D53" w:rsidRDefault="006B6D53">
    <w:pPr>
      <w:pStyle w:val="a7"/>
      <w:jc w:val="center"/>
    </w:pPr>
  </w:p>
  <w:p w:rsidR="006B6D53" w:rsidRDefault="006B6D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B5"/>
    <w:rsid w:val="006B6D53"/>
    <w:rsid w:val="00790CB5"/>
    <w:rsid w:val="00F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0B30-BDD1-4323-91B8-209F866E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2023-04-12T07:37:00Z</dcterms:created>
  <dcterms:modified xsi:type="dcterms:W3CDTF">2023-04-12T07:37:00Z</dcterms:modified>
</cp:coreProperties>
</file>