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706AFC52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B1F72">
        <w:rPr>
          <w:rFonts w:eastAsia="Times New Roman"/>
          <w:lang w:eastAsia="ru-RU"/>
        </w:rPr>
        <w:t>22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645F57">
        <w:rPr>
          <w:rFonts w:eastAsia="Times New Roman"/>
          <w:lang w:eastAsia="ru-RU"/>
        </w:rPr>
        <w:t>7</w:t>
      </w:r>
      <w:r w:rsidR="00EB1F72">
        <w:rPr>
          <w:rFonts w:eastAsia="Times New Roman"/>
          <w:lang w:eastAsia="ru-RU"/>
        </w:rPr>
        <w:t>6</w:t>
      </w:r>
      <w:r w:rsidR="0065224D">
        <w:rPr>
          <w:rFonts w:eastAsia="Times New Roman"/>
          <w:lang w:eastAsia="ru-RU"/>
        </w:rPr>
        <w:t>7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35EC97B" w14:textId="77777777" w:rsidR="0065224D" w:rsidRPr="0065224D" w:rsidRDefault="0065224D" w:rsidP="0065224D">
      <w:pPr>
        <w:autoSpaceDN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65224D">
        <w:rPr>
          <w:rFonts w:eastAsia="Times New Roman"/>
          <w:b/>
          <w:noProof/>
          <w:szCs w:val="24"/>
          <w:lang w:eastAsia="ar-SA"/>
        </w:rPr>
        <w:t>Об утверждении Перечня мероприятий, осуществляемых в Балахнинском муниципальном округе Нижегородской области за счет иных межбюджетных трансфертов предоставляемых из областного бюджета на погашение задолженности ресурсоснабжающих организаций в 2024 году по заключенным мировым соглашениям и соглашениям о реструктуризации</w:t>
      </w:r>
    </w:p>
    <w:p w14:paraId="512B96E0" w14:textId="77777777" w:rsidR="00CC6B5F" w:rsidRDefault="00CC6B5F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B1324B3" w14:textId="77777777" w:rsidR="0065224D" w:rsidRPr="0065224D" w:rsidRDefault="0065224D" w:rsidP="0065224D">
      <w:pPr>
        <w:autoSpaceDN w:val="0"/>
        <w:spacing w:line="336" w:lineRule="auto"/>
        <w:ind w:firstLine="567"/>
      </w:pPr>
      <w:r w:rsidRPr="0065224D">
        <w:t xml:space="preserve">В соответствии с Порядком предоставления из областного бюджета бюджетам муниципальных округов и городских округов Нижегородской области иных межбюджетных трансфертов на погашение задолженности ресурсоснабжающих организаций по заключенным соглашениям и соглашениям о реструктуризации, утвержденным Постановлением Правительства Нижегородской области от 05.05.2022 № 320,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65224D">
        <w:rPr>
          <w:b/>
        </w:rPr>
        <w:t>п о с т а н о в л я е т:</w:t>
      </w:r>
    </w:p>
    <w:p w14:paraId="0873D28E" w14:textId="77777777" w:rsidR="0065224D" w:rsidRPr="0065224D" w:rsidRDefault="0065224D" w:rsidP="0065224D">
      <w:pPr>
        <w:autoSpaceDN w:val="0"/>
        <w:spacing w:line="336" w:lineRule="auto"/>
        <w:ind w:firstLine="567"/>
      </w:pPr>
      <w:r w:rsidRPr="0065224D">
        <w:t xml:space="preserve">1. Утвердить Перечень мероприятий, осуществляемых в Балахнинском муниципальном округе Нижегородской области за счет иных межбюджетных трансфертов предоставляемых из областного бюджета на погашение задолженности ресурсоснабжающих организаций в 2024 году по заключенным мировым соглашениям и соглашениям о реструктуризации. </w:t>
      </w:r>
    </w:p>
    <w:p w14:paraId="5E6137CC" w14:textId="77777777" w:rsidR="0065224D" w:rsidRPr="0065224D" w:rsidRDefault="0065224D" w:rsidP="0065224D">
      <w:pPr>
        <w:autoSpaceDN w:val="0"/>
        <w:spacing w:line="336" w:lineRule="auto"/>
        <w:ind w:firstLine="567"/>
      </w:pPr>
      <w:r w:rsidRPr="0065224D">
        <w:t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2A67F60" w14:textId="77777777" w:rsidR="0065224D" w:rsidRPr="0065224D" w:rsidRDefault="0065224D" w:rsidP="0065224D">
      <w:pPr>
        <w:autoSpaceDN w:val="0"/>
        <w:spacing w:line="336" w:lineRule="auto"/>
        <w:ind w:firstLine="567"/>
      </w:pPr>
      <w:r w:rsidRPr="0065224D">
        <w:t>3. Настоящее постановление вступает в силу после его официального опубликования.</w:t>
      </w:r>
    </w:p>
    <w:p w14:paraId="58715FCA" w14:textId="77777777" w:rsidR="0065224D" w:rsidRPr="0065224D" w:rsidRDefault="0065224D" w:rsidP="0065224D">
      <w:pPr>
        <w:autoSpaceDN w:val="0"/>
        <w:spacing w:line="336" w:lineRule="auto"/>
        <w:ind w:firstLine="567"/>
      </w:pPr>
      <w:r w:rsidRPr="0065224D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65224D">
        <w:t>Фирер</w:t>
      </w:r>
      <w:proofErr w:type="spellEnd"/>
      <w:r w:rsidRPr="0065224D">
        <w:t xml:space="preserve"> И.И.).</w:t>
      </w:r>
    </w:p>
    <w:p w14:paraId="1074A107" w14:textId="77777777" w:rsidR="0065224D" w:rsidRPr="0065224D" w:rsidRDefault="0065224D" w:rsidP="0065224D">
      <w:pPr>
        <w:autoSpaceDN w:val="0"/>
        <w:ind w:firstLine="0"/>
      </w:pPr>
    </w:p>
    <w:p w14:paraId="1E4C6261" w14:textId="77777777" w:rsidR="0065224D" w:rsidRPr="0065224D" w:rsidRDefault="0065224D" w:rsidP="0065224D">
      <w:pPr>
        <w:autoSpaceDN w:val="0"/>
        <w:ind w:firstLine="0"/>
      </w:pPr>
    </w:p>
    <w:p w14:paraId="483BFAE6" w14:textId="651B4180" w:rsidR="00442A47" w:rsidRPr="00442A47" w:rsidRDefault="0065224D" w:rsidP="00665849">
      <w:pPr>
        <w:autoSpaceDN w:val="0"/>
        <w:ind w:firstLine="0"/>
        <w:rPr>
          <w:szCs w:val="24"/>
        </w:rPr>
      </w:pPr>
      <w:r w:rsidRPr="0065224D">
        <w:t>Глава местного самоуправления</w:t>
      </w:r>
      <w:r w:rsidRPr="0065224D">
        <w:tab/>
      </w:r>
      <w:r w:rsidRPr="0065224D">
        <w:tab/>
      </w:r>
      <w:r w:rsidRPr="0065224D">
        <w:tab/>
      </w:r>
      <w:r w:rsidRPr="0065224D">
        <w:tab/>
      </w:r>
      <w:r w:rsidRPr="0065224D">
        <w:tab/>
      </w:r>
      <w:r w:rsidRPr="0065224D">
        <w:tab/>
      </w:r>
      <w:r w:rsidR="00665849">
        <w:t xml:space="preserve">                  </w:t>
      </w:r>
      <w:bookmarkStart w:id="0" w:name="_GoBack"/>
      <w:bookmarkEnd w:id="0"/>
      <w:proofErr w:type="spellStart"/>
      <w:r w:rsidRPr="0065224D">
        <w:t>А.В.Дранишников</w:t>
      </w:r>
      <w:proofErr w:type="spellEnd"/>
    </w:p>
    <w:sectPr w:rsidR="00442A47" w:rsidRPr="00442A47" w:rsidSect="005A5AD3">
      <w:headerReference w:type="default" r:id="rId9"/>
      <w:pgSz w:w="11906" w:h="16838"/>
      <w:pgMar w:top="851" w:right="707" w:bottom="851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9BC34" w14:textId="77777777" w:rsidR="005A5AD3" w:rsidRDefault="005A5AD3" w:rsidP="007F0268">
      <w:r>
        <w:separator/>
      </w:r>
    </w:p>
  </w:endnote>
  <w:endnote w:type="continuationSeparator" w:id="0">
    <w:p w14:paraId="7FD79057" w14:textId="77777777" w:rsidR="005A5AD3" w:rsidRDefault="005A5AD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EF14" w14:textId="77777777" w:rsidR="005A5AD3" w:rsidRDefault="005A5AD3" w:rsidP="007F0268">
      <w:r>
        <w:separator/>
      </w:r>
    </w:p>
  </w:footnote>
  <w:footnote w:type="continuationSeparator" w:id="0">
    <w:p w14:paraId="6A0464CD" w14:textId="77777777" w:rsidR="005A5AD3" w:rsidRDefault="005A5AD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688413"/>
      <w:docPartObj>
        <w:docPartGallery w:val="Page Numbers (Top of Page)"/>
        <w:docPartUnique/>
      </w:docPartObj>
    </w:sdtPr>
    <w:sdtEndPr/>
    <w:sdtContent>
      <w:p w14:paraId="4212D7D7" w14:textId="77777777" w:rsidR="00036AC4" w:rsidRDefault="006658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7EF1A49" w14:textId="77777777" w:rsidR="00036AC4" w:rsidRDefault="00036A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393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6AC4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2B8E"/>
    <w:rsid w:val="004353BF"/>
    <w:rsid w:val="00435F13"/>
    <w:rsid w:val="00436F9A"/>
    <w:rsid w:val="0043708C"/>
    <w:rsid w:val="004373BF"/>
    <w:rsid w:val="004408D4"/>
    <w:rsid w:val="00440964"/>
    <w:rsid w:val="00441CF5"/>
    <w:rsid w:val="00442A47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AD3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24D"/>
    <w:rsid w:val="00652AA7"/>
    <w:rsid w:val="00653043"/>
    <w:rsid w:val="006538F3"/>
    <w:rsid w:val="006542D1"/>
    <w:rsid w:val="006559AF"/>
    <w:rsid w:val="0065715D"/>
    <w:rsid w:val="006571F9"/>
    <w:rsid w:val="006577AD"/>
    <w:rsid w:val="00657876"/>
    <w:rsid w:val="00657FB1"/>
    <w:rsid w:val="0066060B"/>
    <w:rsid w:val="006621B1"/>
    <w:rsid w:val="006626B4"/>
    <w:rsid w:val="0066447C"/>
    <w:rsid w:val="00665849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4B36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51B7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CE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29B0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19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1F72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0F36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CB9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uiPriority w:val="59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uiPriority w:val="59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AF37-9F55-4995-BB63-18A939C5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2024-04-23T05:34:00Z</dcterms:created>
  <dcterms:modified xsi:type="dcterms:W3CDTF">2024-04-23T05:34:00Z</dcterms:modified>
</cp:coreProperties>
</file>