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D6" w:rsidRDefault="0038335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A53D6" w:rsidRDefault="0038335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A53D6" w:rsidRDefault="0038335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A53D6" w:rsidRDefault="002A53D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A53D6" w:rsidRDefault="0038335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A53D6" w:rsidRDefault="002A53D6">
      <w:pPr>
        <w:ind w:firstLine="0"/>
        <w:jc w:val="center"/>
        <w:rPr>
          <w:rFonts w:eastAsia="Times New Roman"/>
          <w:b/>
          <w:lang w:eastAsia="ru-RU"/>
        </w:rPr>
      </w:pPr>
    </w:p>
    <w:p w:rsidR="002A53D6" w:rsidRDefault="0038335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08.04.2022г. № 664</w:t>
      </w:r>
    </w:p>
    <w:p w:rsidR="002A53D6" w:rsidRDefault="002A53D6">
      <w:pPr>
        <w:ind w:firstLine="0"/>
        <w:jc w:val="center"/>
        <w:rPr>
          <w:rFonts w:eastAsia="Times New Roman"/>
          <w:lang w:eastAsia="ru-RU"/>
        </w:rPr>
      </w:pPr>
      <w:bookmarkStart w:id="0" w:name="_GoBack"/>
    </w:p>
    <w:p w:rsidR="002A53D6" w:rsidRDefault="0038335B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</w:t>
      </w:r>
      <w:r w:rsidRPr="006F0569">
        <w:rPr>
          <w:rFonts w:eastAsia="Times New Roman"/>
          <w:b/>
          <w:szCs w:val="24"/>
          <w:lang w:eastAsia="ru-RU"/>
        </w:rPr>
        <w:t>№ 403 от 05.03.2022</w:t>
      </w:r>
      <w:r>
        <w:rPr>
          <w:rFonts w:eastAsia="Times New Roman"/>
          <w:b/>
          <w:szCs w:val="24"/>
          <w:lang w:eastAsia="ru-RU"/>
        </w:rPr>
        <w:t xml:space="preserve"> «Об утверждении календарного плана официальных физкультурных мероприятий и спортивных мероприятий, проводимых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в 2022 году»</w:t>
      </w:r>
    </w:p>
    <w:bookmarkEnd w:id="0"/>
    <w:p w:rsidR="002A53D6" w:rsidRDefault="002A53D6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A53D6" w:rsidRDefault="0038335B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Федеральным законом от 6 октября 2003 года </w:t>
      </w:r>
      <w:r>
        <w:rPr>
          <w:rFonts w:eastAsia="Times New Roman"/>
          <w:szCs w:val="24"/>
          <w:lang w:val="en-US" w:eastAsia="ru-RU"/>
        </w:rPr>
        <w:t>N</w:t>
      </w:r>
      <w:r>
        <w:rPr>
          <w:rFonts w:eastAsia="Times New Roman"/>
          <w:szCs w:val="24"/>
          <w:lang w:eastAsia="ru-RU"/>
        </w:rPr>
        <w:t xml:space="preserve"> 131-ФЗ "Об общих принципах организации местного самоуправления в Российской Федерации", Федерального закона от 4 декабря 2007 года </w:t>
      </w:r>
      <w:r>
        <w:rPr>
          <w:rFonts w:eastAsia="Times New Roman"/>
          <w:szCs w:val="24"/>
          <w:lang w:val="en-US" w:eastAsia="ru-RU"/>
        </w:rPr>
        <w:t>N</w:t>
      </w:r>
      <w:r>
        <w:rPr>
          <w:rFonts w:eastAsia="Times New Roman"/>
          <w:szCs w:val="24"/>
          <w:lang w:eastAsia="ru-RU"/>
        </w:rPr>
        <w:t xml:space="preserve">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официальных, физкультурно-оздоровительных и спортивных мероприятий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</w:t>
      </w:r>
      <w:proofErr w:type="gramEnd"/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2A53D6" w:rsidRDefault="0038335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Внести в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r w:rsidRPr="006F0569">
        <w:rPr>
          <w:rFonts w:eastAsia="Times New Roman"/>
          <w:szCs w:val="24"/>
          <w:lang w:eastAsia="ru-RU"/>
        </w:rPr>
        <w:t>№403 от 05.03.2022</w:t>
      </w:r>
      <w:r>
        <w:rPr>
          <w:rFonts w:eastAsia="Times New Roman"/>
          <w:szCs w:val="24"/>
          <w:lang w:eastAsia="ru-RU"/>
        </w:rPr>
        <w:t xml:space="preserve"> «Об утверждении календарного плана официальных физкультурных мероприятий спортивных мероприятий, проводимых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2022 году» (далее – Календарный план) следующие изменения: </w:t>
      </w:r>
    </w:p>
    <w:p w:rsidR="002A53D6" w:rsidRDefault="0038335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Раздел «Легкая атлетика» Календарного плана дополнить следующим мероприятием:</w:t>
      </w:r>
    </w:p>
    <w:p w:rsidR="002A53D6" w:rsidRDefault="0038335B">
      <w:pPr>
        <w:spacing w:line="36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 Легкая атлетика</w:t>
      </w:r>
    </w:p>
    <w:tbl>
      <w:tblPr>
        <w:tblpPr w:leftFromText="180" w:rightFromText="180" w:bottomFromText="160" w:vertAnchor="text" w:horzAnchor="page" w:tblpXSpec="center" w:tblpY="65"/>
        <w:tblW w:w="11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53"/>
        <w:gridCol w:w="926"/>
        <w:gridCol w:w="927"/>
        <w:gridCol w:w="618"/>
        <w:gridCol w:w="773"/>
        <w:gridCol w:w="618"/>
        <w:gridCol w:w="772"/>
        <w:gridCol w:w="618"/>
        <w:gridCol w:w="618"/>
        <w:gridCol w:w="618"/>
        <w:gridCol w:w="619"/>
        <w:gridCol w:w="927"/>
        <w:gridCol w:w="1416"/>
      </w:tblGrid>
      <w:tr w:rsidR="002A53D6">
        <w:trPr>
          <w:trHeight w:val="3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Дата проведения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Место проведения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участников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дней (игр)</w:t>
            </w:r>
          </w:p>
        </w:tc>
        <w:tc>
          <w:tcPr>
            <w:tcW w:w="3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Финансовые расходы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Источники финансирования</w:t>
            </w:r>
          </w:p>
        </w:tc>
      </w:tr>
      <w:tr w:rsidR="002A53D6">
        <w:trPr>
          <w:trHeight w:val="96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питание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ГСМ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транспорт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судейство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награждение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стартовые взносы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Спонсоры/ Родительский комитет</w:t>
            </w:r>
          </w:p>
        </w:tc>
      </w:tr>
      <w:tr w:rsidR="002A53D6">
        <w:trPr>
          <w:trHeight w:val="159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Первенство МБУ ДО ДЮСЦ по легкой атлетике среди юношей и девушек 2009-2010г.р.,2011-2012г.р. и моложе «Шиповка юных»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февраль - 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ДО "ДЮСЦ"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2A53D6">
        <w:trPr>
          <w:trHeight w:val="98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 xml:space="preserve">Первенство ДЮСЦ по легкой атлетике посвященное памяти </w:t>
            </w:r>
            <w:proofErr w:type="spellStart"/>
            <w:r>
              <w:rPr>
                <w:rFonts w:eastAsia="Times New Roman"/>
                <w:sz w:val="16"/>
                <w:szCs w:val="16"/>
                <w:lang w:eastAsia="zh-CN"/>
              </w:rPr>
              <w:t>Шулепова</w:t>
            </w:r>
            <w:proofErr w:type="spellEnd"/>
            <w:r>
              <w:rPr>
                <w:rFonts w:eastAsia="Times New Roman"/>
                <w:sz w:val="16"/>
                <w:szCs w:val="16"/>
                <w:lang w:eastAsia="zh-CN"/>
              </w:rPr>
              <w:t xml:space="preserve"> А.В.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38335B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апрель – май</w:t>
            </w:r>
          </w:p>
          <w:p w:rsidR="002A53D6" w:rsidRDefault="002A53D6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ДО "ДЮСЦ"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2A53D6">
        <w:trPr>
          <w:trHeight w:val="17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Открытое первенство ДЮСЦ по легкой атлетике среди юношей и девушек 2007г.р., 2008 г.р.,</w:t>
            </w:r>
          </w:p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2009 г.р.,2010 г.р. и моложе, в рамках «Дня защиты детей»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июнь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ДО "ДЮСЦ"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2A53D6">
        <w:trPr>
          <w:trHeight w:val="15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Первенство МБУ ДО ДЮСЦ по легкой атлетике среди юношей и девушек 2008-2009г.р., 2010-2011г.р., 2012-2013г.р. и моложе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октябрь-ноябрь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ДО "ДЮСЦ"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2A53D6">
        <w:trPr>
          <w:trHeight w:val="1570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38335B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:rsidR="002A53D6" w:rsidRDefault="002A53D6">
      <w:pPr>
        <w:spacing w:line="276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2A53D6" w:rsidRDefault="0038335B">
      <w:pPr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Раздел «Футбол» Календарного плана дополнить следующим мероприятием:</w:t>
      </w:r>
    </w:p>
    <w:p w:rsidR="002A53D6" w:rsidRDefault="0038335B">
      <w:pPr>
        <w:spacing w:line="36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 Футбол</w:t>
      </w:r>
    </w:p>
    <w:tbl>
      <w:tblPr>
        <w:tblpPr w:leftFromText="180" w:rightFromText="180" w:bottomFromText="160" w:vertAnchor="text" w:horzAnchor="page" w:tblpXSpec="center" w:tblpY="65"/>
        <w:tblW w:w="11730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920"/>
        <w:gridCol w:w="921"/>
        <w:gridCol w:w="614"/>
        <w:gridCol w:w="769"/>
        <w:gridCol w:w="614"/>
        <w:gridCol w:w="768"/>
        <w:gridCol w:w="614"/>
        <w:gridCol w:w="614"/>
        <w:gridCol w:w="614"/>
        <w:gridCol w:w="615"/>
        <w:gridCol w:w="769"/>
        <w:gridCol w:w="1635"/>
      </w:tblGrid>
      <w:tr w:rsidR="002A53D6">
        <w:trPr>
          <w:trHeight w:val="3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Дата проведения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Место проведения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участников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дней (игр)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Финансовые расходы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Источники финансирования</w:t>
            </w:r>
          </w:p>
        </w:tc>
      </w:tr>
      <w:tr w:rsidR="002A53D6">
        <w:trPr>
          <w:trHeight w:val="100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питание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ГСМ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транспорт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судейство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награждение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стартовые взносы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Спонсоры/ Родительский комитет</w:t>
            </w:r>
          </w:p>
        </w:tc>
      </w:tr>
      <w:tr w:rsidR="002A53D6">
        <w:trPr>
          <w:trHeight w:val="27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Традиционный турнир по мини-футболу среди организаций и предприятий </w:t>
            </w:r>
            <w:proofErr w:type="spellStart"/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 муниципального округа, посвященного памяти пожарного 22-ПЧ Кочеткова С.А.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май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МБУ «ФОК «Олимпийский»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2A53D6">
        <w:trPr>
          <w:trHeight w:val="960"/>
        </w:trPr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38335B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</w:tr>
    </w:tbl>
    <w:p w:rsidR="002A53D6" w:rsidRDefault="002A53D6">
      <w:pPr>
        <w:spacing w:line="276" w:lineRule="auto"/>
        <w:jc w:val="right"/>
        <w:rPr>
          <w:rFonts w:eastAsia="Times New Roman"/>
          <w:szCs w:val="24"/>
          <w:lang w:eastAsia="ru-RU"/>
        </w:rPr>
      </w:pPr>
    </w:p>
    <w:p w:rsidR="002A53D6" w:rsidRDefault="0038335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Раздел «Художественная гимнастика» Календарного плана дополнить следующим мероприятием:</w:t>
      </w:r>
    </w:p>
    <w:p w:rsidR="002A53D6" w:rsidRDefault="0038335B">
      <w:pPr>
        <w:spacing w:line="276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 Художественная гимнастика</w:t>
      </w:r>
    </w:p>
    <w:tbl>
      <w:tblPr>
        <w:tblpPr w:leftFromText="180" w:rightFromText="180" w:bottomFromText="160" w:vertAnchor="text" w:horzAnchor="page" w:tblpXSpec="center" w:tblpY="65"/>
        <w:tblW w:w="11730" w:type="dxa"/>
        <w:tblLayout w:type="fixed"/>
        <w:tblLook w:val="04A0" w:firstRow="1" w:lastRow="0" w:firstColumn="1" w:lastColumn="0" w:noHBand="0" w:noVBand="1"/>
      </w:tblPr>
      <w:tblGrid>
        <w:gridCol w:w="425"/>
        <w:gridCol w:w="1848"/>
        <w:gridCol w:w="924"/>
        <w:gridCol w:w="925"/>
        <w:gridCol w:w="616"/>
        <w:gridCol w:w="771"/>
        <w:gridCol w:w="616"/>
        <w:gridCol w:w="770"/>
        <w:gridCol w:w="616"/>
        <w:gridCol w:w="616"/>
        <w:gridCol w:w="616"/>
        <w:gridCol w:w="619"/>
        <w:gridCol w:w="771"/>
        <w:gridCol w:w="1597"/>
      </w:tblGrid>
      <w:tr w:rsidR="002A53D6">
        <w:trPr>
          <w:trHeight w:val="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Дата проведения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Место проведения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участников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дней (игр)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Финансовые расходы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Источники финансирования</w:t>
            </w:r>
          </w:p>
        </w:tc>
      </w:tr>
      <w:tr w:rsidR="002A53D6">
        <w:trPr>
          <w:trHeight w:val="9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питание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ГСМ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транспорт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судейство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награждение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стартовые взносы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Спонсоры/ Родительский комитет</w:t>
            </w:r>
          </w:p>
        </w:tc>
      </w:tr>
      <w:tr w:rsidR="002A53D6">
        <w:trPr>
          <w:trHeight w:val="10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«Новогодняя  «ФЕЕРИЯ» мероприятие по художественной гимнастике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январь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МБУ ДО "ДЮСЦ"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2A53D6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2A53D6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>
              <w:rPr>
                <w:rFonts w:eastAsia="Times New Roman"/>
                <w:sz w:val="16"/>
                <w:szCs w:val="18"/>
                <w:lang w:eastAsia="zh-CN"/>
              </w:rPr>
              <w:t>Первенство БМО по художественной гимнастике в индивидуальной программе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  <w:p w:rsidR="002A53D6" w:rsidRDefault="0038335B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>
              <w:rPr>
                <w:rFonts w:eastAsia="Times New Roman"/>
                <w:sz w:val="16"/>
                <w:szCs w:val="18"/>
                <w:lang w:eastAsia="zh-CN"/>
              </w:rPr>
              <w:t>апрель-май</w:t>
            </w:r>
          </w:p>
          <w:p w:rsidR="002A53D6" w:rsidRDefault="002A53D6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МАОУ «СОШ №10»</w:t>
            </w:r>
          </w:p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п. Гидроторф,</w:t>
            </w:r>
          </w:p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ул. Центральная,</w:t>
            </w:r>
          </w:p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24"/>
                <w:lang w:eastAsia="ru-RU"/>
              </w:rPr>
              <w:t>д.2А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2A53D6">
        <w:trPr>
          <w:trHeight w:val="1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>
              <w:rPr>
                <w:rFonts w:eastAsia="Times New Roman"/>
                <w:sz w:val="16"/>
                <w:szCs w:val="18"/>
                <w:lang w:eastAsia="zh-CN"/>
              </w:rPr>
              <w:t xml:space="preserve">Первенство </w:t>
            </w:r>
            <w:proofErr w:type="spellStart"/>
            <w:r>
              <w:rPr>
                <w:rFonts w:eastAsia="Times New Roman"/>
                <w:sz w:val="16"/>
                <w:szCs w:val="18"/>
                <w:lang w:eastAsia="zh-CN"/>
              </w:rPr>
              <w:t>Балахнинского</w:t>
            </w:r>
            <w:proofErr w:type="spellEnd"/>
            <w:r>
              <w:rPr>
                <w:rFonts w:eastAsia="Times New Roman"/>
                <w:sz w:val="16"/>
                <w:szCs w:val="18"/>
                <w:lang w:eastAsia="zh-CN"/>
              </w:rPr>
              <w:t xml:space="preserve"> муниципального округа </w:t>
            </w:r>
            <w:proofErr w:type="spellStart"/>
            <w:r>
              <w:rPr>
                <w:rFonts w:eastAsia="Times New Roman"/>
                <w:sz w:val="16"/>
                <w:szCs w:val="18"/>
                <w:lang w:eastAsia="zh-CN"/>
              </w:rPr>
              <w:t>г</w:t>
            </w:r>
            <w:proofErr w:type="gramStart"/>
            <w:r>
              <w:rPr>
                <w:rFonts w:eastAsia="Times New Roman"/>
                <w:sz w:val="16"/>
                <w:szCs w:val="18"/>
                <w:lang w:eastAsia="zh-CN"/>
              </w:rPr>
              <w:t>.Б</w:t>
            </w:r>
            <w:proofErr w:type="gramEnd"/>
            <w:r>
              <w:rPr>
                <w:rFonts w:eastAsia="Times New Roman"/>
                <w:sz w:val="16"/>
                <w:szCs w:val="18"/>
                <w:lang w:eastAsia="zh-CN"/>
              </w:rPr>
              <w:t>алахна</w:t>
            </w:r>
            <w:proofErr w:type="spellEnd"/>
            <w:r>
              <w:rPr>
                <w:rFonts w:eastAsia="Times New Roman"/>
                <w:sz w:val="16"/>
                <w:szCs w:val="18"/>
                <w:lang w:eastAsia="zh-CN"/>
              </w:rPr>
              <w:t xml:space="preserve"> по художественной гимнастике «</w:t>
            </w:r>
            <w:proofErr w:type="spellStart"/>
            <w:r>
              <w:rPr>
                <w:rFonts w:eastAsia="Times New Roman"/>
                <w:sz w:val="16"/>
                <w:szCs w:val="18"/>
                <w:lang w:eastAsia="zh-CN"/>
              </w:rPr>
              <w:t>Wings</w:t>
            </w:r>
            <w:proofErr w:type="spellEnd"/>
            <w:r>
              <w:rPr>
                <w:rFonts w:eastAsia="Times New Roman"/>
                <w:sz w:val="16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8"/>
                <w:lang w:eastAsia="zh-CN"/>
              </w:rPr>
              <w:t>of</w:t>
            </w:r>
            <w:proofErr w:type="spellEnd"/>
            <w:r>
              <w:rPr>
                <w:rFonts w:eastAsia="Times New Roman"/>
                <w:sz w:val="16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8"/>
                <w:lang w:eastAsia="zh-CN"/>
              </w:rPr>
              <w:t>victory</w:t>
            </w:r>
            <w:proofErr w:type="spellEnd"/>
            <w:r>
              <w:rPr>
                <w:rFonts w:eastAsia="Times New Roman"/>
                <w:sz w:val="16"/>
                <w:szCs w:val="18"/>
                <w:lang w:eastAsia="zh-CN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>
              <w:rPr>
                <w:rFonts w:eastAsia="Times New Roman"/>
                <w:sz w:val="16"/>
                <w:szCs w:val="18"/>
                <w:lang w:eastAsia="zh-CN"/>
              </w:rPr>
              <w:t>апрель, ноябрь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МАУ ЦДО «Дом Москвы»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2A53D6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3D6" w:rsidRDefault="0038335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>
              <w:rPr>
                <w:rFonts w:eastAsia="Times New Roman"/>
                <w:sz w:val="16"/>
                <w:szCs w:val="18"/>
                <w:lang w:eastAsia="zh-CN"/>
              </w:rPr>
              <w:t>Первенство МБУ ДО "ДЮСЦ" по художественной гимнастике в индивидуальной программе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38335B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>
              <w:rPr>
                <w:rFonts w:eastAsia="Times New Roman"/>
                <w:sz w:val="16"/>
                <w:szCs w:val="18"/>
                <w:lang w:eastAsia="zh-CN"/>
              </w:rPr>
              <w:t>октябрь-ноябрь</w:t>
            </w:r>
          </w:p>
          <w:p w:rsidR="002A53D6" w:rsidRDefault="002A53D6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МАОУ «СОШ №10»</w:t>
            </w:r>
          </w:p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п. Гидроторф,</w:t>
            </w:r>
          </w:p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ул. Центральная,</w:t>
            </w:r>
          </w:p>
          <w:p w:rsidR="002A53D6" w:rsidRDefault="0038335B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>
              <w:rPr>
                <w:rFonts w:eastAsia="Times New Roman"/>
                <w:sz w:val="16"/>
                <w:szCs w:val="24"/>
                <w:lang w:eastAsia="zh-CN"/>
              </w:rPr>
              <w:t>д.2А</w:t>
            </w:r>
          </w:p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2A53D6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uppressLineNumbers/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uppressAutoHyphens/>
              <w:snapToGrid w:val="0"/>
              <w:spacing w:line="256" w:lineRule="auto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53D6" w:rsidRDefault="0038335B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2A53D6" w:rsidRDefault="002A53D6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:rsidR="002A53D6" w:rsidRDefault="002A53D6">
      <w:pPr>
        <w:ind w:firstLine="0"/>
        <w:jc w:val="center"/>
        <w:rPr>
          <w:rFonts w:eastAsia="Times New Roman"/>
          <w:lang w:eastAsia="ru-RU"/>
        </w:rPr>
      </w:pPr>
    </w:p>
    <w:p w:rsidR="002A53D6" w:rsidRDefault="0038335B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ab/>
        <w:t xml:space="preserve">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округа. </w:t>
      </w:r>
    </w:p>
    <w:p w:rsidR="002A53D6" w:rsidRDefault="0038335B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2A53D6" w:rsidRDefault="002A53D6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2A53D6" w:rsidRDefault="002A53D6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2A53D6" w:rsidRDefault="0038335B">
      <w:pPr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2A53D6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D6" w:rsidRDefault="0038335B">
      <w:r>
        <w:separator/>
      </w:r>
    </w:p>
  </w:endnote>
  <w:endnote w:type="continuationSeparator" w:id="0">
    <w:p w:rsidR="002A53D6" w:rsidRDefault="0038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D6" w:rsidRDefault="0038335B">
      <w:r>
        <w:separator/>
      </w:r>
    </w:p>
  </w:footnote>
  <w:footnote w:type="continuationSeparator" w:id="0">
    <w:p w:rsidR="002A53D6" w:rsidRDefault="0038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5B"/>
    <w:rsid w:val="002A53D6"/>
    <w:rsid w:val="0038335B"/>
    <w:rsid w:val="006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7797-E98A-40CA-BCFE-DB0B9FA3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2023-04-12T08:13:00Z</dcterms:created>
  <dcterms:modified xsi:type="dcterms:W3CDTF">2023-04-12T08:13:00Z</dcterms:modified>
</cp:coreProperties>
</file>