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66" w:rsidRDefault="00CE33F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A7C66" w:rsidRDefault="00CE33F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A7C66" w:rsidRDefault="00CE33F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A7C66" w:rsidRDefault="00CA7C6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A7C66" w:rsidRDefault="00CE33F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A7C66" w:rsidRDefault="00CA7C66">
      <w:pPr>
        <w:ind w:firstLine="0"/>
        <w:jc w:val="center"/>
        <w:rPr>
          <w:rFonts w:eastAsia="Times New Roman"/>
          <w:b/>
          <w:lang w:eastAsia="ru-RU"/>
        </w:rPr>
      </w:pPr>
    </w:p>
    <w:p w:rsidR="00CA7C66" w:rsidRDefault="00CE33F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25.03.2022г. № 551</w:t>
      </w:r>
    </w:p>
    <w:p w:rsidR="00CA7C66" w:rsidRDefault="00CA7C66">
      <w:pPr>
        <w:ind w:firstLine="0"/>
        <w:jc w:val="center"/>
        <w:rPr>
          <w:rFonts w:eastAsia="Times New Roman"/>
          <w:lang w:eastAsia="ru-RU"/>
        </w:rPr>
      </w:pPr>
    </w:p>
    <w:p w:rsidR="00CA7C66" w:rsidRDefault="00CE33F8">
      <w:pPr>
        <w:widowControl w:val="0"/>
        <w:autoSpaceDE w:val="0"/>
        <w:adjustRightInd w:val="0"/>
        <w:ind w:right="566"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утверждении плана мероприятий по борьбе с борщевиком Сосновского на 2022 год 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CA7C66" w:rsidRDefault="00CA7C6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CA7C66" w:rsidRDefault="00CE33F8">
      <w:pPr>
        <w:tabs>
          <w:tab w:val="left" w:pos="0"/>
          <w:tab w:val="right" w:pos="9072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организации мероприятий, направленных на ликвидацию и предотвращение массового распространения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сорного растения «борщевик Сосновского» (далее - борщевик Сосновского), реализации распоряжения Правительства Нижегородской области </w:t>
      </w:r>
      <w:r w:rsidRPr="00426DF7">
        <w:rPr>
          <w:rFonts w:eastAsia="Times New Roman"/>
          <w:szCs w:val="24"/>
          <w:lang w:eastAsia="ru-RU"/>
        </w:rPr>
        <w:t>от 31.01.2020 № 42-р</w:t>
      </w:r>
      <w:r>
        <w:rPr>
          <w:rFonts w:eastAsia="Times New Roman"/>
          <w:szCs w:val="24"/>
          <w:lang w:eastAsia="ru-RU"/>
        </w:rPr>
        <w:t xml:space="preserve"> «Об утверждении Плана мероприятий (дорожная карта) по борьбе с борщевиком Сосновского на 2020 – 2024 годы»,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CA7C66" w:rsidRDefault="00CE33F8">
      <w:pPr>
        <w:tabs>
          <w:tab w:val="left" w:pos="0"/>
          <w:tab w:val="right" w:pos="9072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Утвердить прилагаемый План мероприятий по борьбе с борщевиком Сосновского на 2022 год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(далее – План мероприятий).</w:t>
      </w:r>
    </w:p>
    <w:p w:rsidR="00CA7C66" w:rsidRDefault="00CE33F8">
      <w:pPr>
        <w:tabs>
          <w:tab w:val="left" w:pos="0"/>
          <w:tab w:val="right" w:pos="9072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Начальникам территориальных отделов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начальнику управления благоустройства и дорожной деятельности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разработать План мероприятий по борьбе с борщевиком Сосновского на подведомственных территориях с определением вида проводимых работ, сроков проведения работ и объема финансирования.</w:t>
      </w:r>
    </w:p>
    <w:p w:rsidR="00CA7C66" w:rsidRDefault="00CE33F8">
      <w:pPr>
        <w:tabs>
          <w:tab w:val="left" w:pos="0"/>
          <w:tab w:val="right" w:pos="9072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Рекомендовать руководителям организаций независимо от организационно-правовой формы и ведомственной подчиненности, а также физическим лицам, осуществляющим деятельность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принять меры по выполнению мероприятий по борьбе с борщевиком Сосновского.</w:t>
      </w:r>
    </w:p>
    <w:p w:rsidR="00CA7C66" w:rsidRDefault="00CE33F8">
      <w:pPr>
        <w:tabs>
          <w:tab w:val="left" w:pos="0"/>
          <w:tab w:val="right" w:pos="9072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Рекомендовать главному врачу ГБУЗ НО «</w:t>
      </w:r>
      <w:proofErr w:type="spellStart"/>
      <w:r>
        <w:rPr>
          <w:rFonts w:eastAsia="Times New Roman"/>
          <w:szCs w:val="24"/>
          <w:lang w:eastAsia="ru-RU"/>
        </w:rPr>
        <w:t>Балахнинская</w:t>
      </w:r>
      <w:proofErr w:type="spellEnd"/>
      <w:r>
        <w:rPr>
          <w:rFonts w:eastAsia="Times New Roman"/>
          <w:szCs w:val="24"/>
          <w:lang w:eastAsia="ru-RU"/>
        </w:rPr>
        <w:t xml:space="preserve"> ЦРБ» (</w:t>
      </w:r>
      <w:proofErr w:type="spellStart"/>
      <w:r>
        <w:rPr>
          <w:rFonts w:eastAsia="Times New Roman"/>
          <w:szCs w:val="24"/>
          <w:lang w:eastAsia="ru-RU"/>
        </w:rPr>
        <w:t>С.В.Недров</w:t>
      </w:r>
      <w:proofErr w:type="spellEnd"/>
      <w:r>
        <w:rPr>
          <w:rFonts w:eastAsia="Times New Roman"/>
          <w:szCs w:val="24"/>
          <w:lang w:eastAsia="ru-RU"/>
        </w:rPr>
        <w:t>) разработать комплекс профилактических мероприятий по снижению травматизма населения при контакте с борщевиком Сосновского.</w:t>
      </w:r>
    </w:p>
    <w:p w:rsidR="00CA7C66" w:rsidRDefault="00CE33F8">
      <w:pPr>
        <w:tabs>
          <w:tab w:val="left" w:pos="0"/>
          <w:tab w:val="right" w:pos="9072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5. Управлению сельского хозяйства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обеспечить координацию и контроль работы по выполнению Плана мероприятий.</w:t>
      </w:r>
    </w:p>
    <w:p w:rsidR="00CA7C66" w:rsidRDefault="00CE33F8">
      <w:pPr>
        <w:tabs>
          <w:tab w:val="left" w:pos="0"/>
          <w:tab w:val="right" w:pos="9072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r>
        <w:rPr>
          <w:rFonts w:eastAsia="Times New Roman"/>
          <w:szCs w:val="24"/>
          <w:lang w:val="en-US" w:eastAsia="ru-RU"/>
        </w:rPr>
        <w:t>www</w:t>
      </w:r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balakhna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nn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ru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CA7C66" w:rsidRDefault="00CE33F8">
      <w:pPr>
        <w:tabs>
          <w:tab w:val="left" w:pos="0"/>
          <w:tab w:val="right" w:pos="9072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(В.А. Попов).</w:t>
      </w:r>
    </w:p>
    <w:p w:rsidR="00CA7C66" w:rsidRDefault="00CA7C66">
      <w:pPr>
        <w:tabs>
          <w:tab w:val="left" w:pos="0"/>
          <w:tab w:val="right" w:pos="9072"/>
        </w:tabs>
        <w:spacing w:line="360" w:lineRule="auto"/>
        <w:ind w:right="282" w:firstLine="0"/>
        <w:rPr>
          <w:rFonts w:eastAsia="Times New Roman"/>
          <w:szCs w:val="24"/>
          <w:lang w:eastAsia="ru-RU"/>
        </w:rPr>
      </w:pPr>
    </w:p>
    <w:p w:rsidR="00CA7C66" w:rsidRDefault="00CA7C66">
      <w:pPr>
        <w:tabs>
          <w:tab w:val="left" w:pos="0"/>
          <w:tab w:val="right" w:pos="9072"/>
        </w:tabs>
        <w:spacing w:line="360" w:lineRule="auto"/>
        <w:ind w:right="282" w:firstLine="0"/>
        <w:rPr>
          <w:rFonts w:eastAsia="Times New Roman"/>
          <w:szCs w:val="24"/>
          <w:lang w:eastAsia="ru-RU"/>
        </w:rPr>
      </w:pPr>
    </w:p>
    <w:p w:rsidR="00CA7C66" w:rsidRDefault="00CE33F8">
      <w:pPr>
        <w:tabs>
          <w:tab w:val="left" w:pos="0"/>
          <w:tab w:val="right" w:pos="9072"/>
        </w:tabs>
        <w:spacing w:line="360" w:lineRule="auto"/>
        <w:ind w:right="282"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  <w:t xml:space="preserve">Г.В. </w:t>
      </w:r>
      <w:proofErr w:type="gramStart"/>
      <w:r>
        <w:rPr>
          <w:rFonts w:eastAsia="Times New Roman"/>
          <w:szCs w:val="24"/>
          <w:lang w:eastAsia="ru-RU"/>
        </w:rPr>
        <w:t>Курицын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</w:p>
    <w:p w:rsidR="00CA7C66" w:rsidRDefault="00CA7C66">
      <w:pPr>
        <w:autoSpaceDN/>
        <w:ind w:firstLine="0"/>
        <w:jc w:val="left"/>
        <w:rPr>
          <w:rFonts w:eastAsia="Times New Roman"/>
          <w:lang w:eastAsia="ru-RU"/>
        </w:rPr>
        <w:sectPr w:rsidR="00CA7C66"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CA7C66" w:rsidRDefault="00CE33F8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</w:t>
      </w:r>
    </w:p>
    <w:p w:rsidR="00CA7C66" w:rsidRDefault="00CE33F8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 администрации</w:t>
      </w:r>
    </w:p>
    <w:p w:rsidR="00CA7C66" w:rsidRDefault="00CE33F8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CA7C66" w:rsidRDefault="00CE33F8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CA7C66" w:rsidRDefault="00CE33F8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25.03.2022 № 551</w:t>
      </w:r>
    </w:p>
    <w:p w:rsidR="00CA7C66" w:rsidRDefault="00CA7C66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CA7C66" w:rsidRDefault="00CA7C66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CA7C66" w:rsidRDefault="00CA7C66">
      <w:pPr>
        <w:spacing w:line="276" w:lineRule="auto"/>
        <w:ind w:firstLine="0"/>
        <w:jc w:val="right"/>
        <w:rPr>
          <w:rFonts w:eastAsia="Times New Roman"/>
          <w:szCs w:val="24"/>
          <w:lang w:eastAsia="ru-RU"/>
        </w:rPr>
      </w:pPr>
    </w:p>
    <w:p w:rsidR="00CA7C66" w:rsidRDefault="00CE33F8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План мероприятий по борьбе с борщевиком Сосновского на 2022 год </w:t>
      </w:r>
    </w:p>
    <w:p w:rsidR="00CA7C66" w:rsidRDefault="00CE33F8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p w:rsidR="00CA7C66" w:rsidRDefault="00CA7C66">
      <w:pPr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</w:p>
    <w:tbl>
      <w:tblPr>
        <w:tblStyle w:val="4"/>
        <w:tblW w:w="1549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996"/>
        <w:gridCol w:w="1275"/>
        <w:gridCol w:w="1420"/>
        <w:gridCol w:w="2694"/>
        <w:gridCol w:w="5518"/>
        <w:gridCol w:w="10"/>
      </w:tblGrid>
      <w:tr w:rsidR="00CA7C66">
        <w:trPr>
          <w:gridAfter w:val="1"/>
          <w:wAfter w:w="10" w:type="dxa"/>
          <w:trHeight w:val="129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объем работ,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сроки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выполне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особенности проведения работ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ответственные исполнители</w:t>
            </w:r>
          </w:p>
        </w:tc>
      </w:tr>
      <w:tr w:rsidR="00CA7C66">
        <w:trPr>
          <w:gridAfter w:val="1"/>
          <w:wAfter w:w="1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CA7C66">
        <w:trPr>
          <w:gridAfter w:val="1"/>
          <w:wAfter w:w="10" w:type="dxa"/>
        </w:trPr>
        <w:tc>
          <w:tcPr>
            <w:tcW w:w="1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A7C66" w:rsidRDefault="00CE33F8">
            <w:pPr>
              <w:tabs>
                <w:tab w:val="left" w:pos="0"/>
              </w:tabs>
              <w:ind w:left="39" w:firstLine="0"/>
              <w:contextualSpacing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1. Проведение обследования территорий, заросших борщевиком Сосновского (инвентаризация)</w:t>
            </w:r>
          </w:p>
        </w:tc>
      </w:tr>
      <w:tr w:rsidR="00CA7C66">
        <w:trPr>
          <w:gridAfter w:val="1"/>
          <w:wAfter w:w="10" w:type="dxa"/>
          <w:trHeight w:val="3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Проведение обследования территорий в границах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округа,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заросших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борщевиком Сосновского (картирование, мониторинг, инвентаризация)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Апрель - июнь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Составление картографического материала о площадях распространения борщевика Сосновского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Территориальные отделы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Управление благоустройства и дорожной деятельности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Управление сельского хозяйства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Правообладатели земельных участков (по согласованию)</w:t>
            </w:r>
          </w:p>
        </w:tc>
      </w:tr>
      <w:tr w:rsidR="00CA7C66">
        <w:trPr>
          <w:gridAfter w:val="1"/>
          <w:wAfter w:w="10" w:type="dxa"/>
          <w:trHeight w:val="343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Информирование физических и юридических лиц о необходимых мерах по борьбе с борщевиком Сосновского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Постоянно, 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Размещение информации на официальном сайте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в информационно-коммуникационной сети «Интернет», распространение наглядной агитации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Отдел организационно-протокольной работы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CA7C66">
        <w:trPr>
          <w:gridAfter w:val="1"/>
          <w:wAfter w:w="10" w:type="dxa"/>
          <w:trHeight w:val="948"/>
        </w:trPr>
        <w:tc>
          <w:tcPr>
            <w:tcW w:w="1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tabs>
                <w:tab w:val="left" w:pos="7200"/>
              </w:tabs>
              <w:ind w:left="360" w:firstLine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2. Мероприятия, проводимые в границах населенных пунктов (категория земель – земли населенных пунктов) на территориях общего пользования (земельных участках общего пользования), земельных участках, находящихся в муниципальной собственности и государственной неразграниченной собственности</w:t>
            </w:r>
          </w:p>
        </w:tc>
      </w:tr>
      <w:tr w:rsidR="00CA7C66">
        <w:trPr>
          <w:gridAfter w:val="1"/>
          <w:wAfter w:w="1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Механические методы борьбы с борщевиком Сосновского (выкапывание корней единичных растений, выкашивание побегов)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Подрезание корней на глубину 10-20 см и удаление их из земли, срезание стеблей до отрастания двух-трех настоящих листьев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Территориальные отделы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Управление благоустройства и дорожной деятельности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Управление сельского хозяйства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rPr>
          <w:gridAfter w:val="1"/>
          <w:wAfter w:w="1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Химические методы борьбы с борщевиком Сосновского (обработка гербицидами)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Май-июль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Соблюдение регламентов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применения пестицидов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Территориальные отделы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Управление благоустройства и дорожной деятельности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Управление сельского хозяйства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</w:t>
            </w:r>
          </w:p>
        </w:tc>
      </w:tr>
      <w:tr w:rsidR="00CA7C66">
        <w:trPr>
          <w:gridAfter w:val="1"/>
          <w:wAfter w:w="10" w:type="dxa"/>
        </w:trPr>
        <w:tc>
          <w:tcPr>
            <w:tcW w:w="1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E33F8">
            <w:pPr>
              <w:tabs>
                <w:tab w:val="left" w:pos="6291"/>
              </w:tabs>
              <w:ind w:left="360"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3. Мероприятия, проводимые в границах населенных пунктов (категория земель – земли населенных пунктов) на земельных участках, находящихся в собственности физических и юридических лиц и/или принадлежащих им на праве аренды, постоянного (бессрочного) пользования и иных правах</w:t>
            </w:r>
          </w:p>
          <w:p w:rsidR="00CA7C66" w:rsidRDefault="00CA7C66">
            <w:pPr>
              <w:tabs>
                <w:tab w:val="left" w:pos="6291"/>
              </w:tabs>
              <w:ind w:left="36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rPr>
          <w:gridAfter w:val="1"/>
          <w:wAfter w:w="1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tabs>
                <w:tab w:val="left" w:pos="549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Механические методы борьбы с борщевиком Сосновского (выкапывание корней единичных растений, выкашивание побегов)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Подрезание корней на глубину 10-20 см и удаление их из земли, срезание стеблей до отрастания двух-трех настоящих листьев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Правообладатели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земельных участков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 согласованию)</w:t>
            </w:r>
          </w:p>
        </w:tc>
      </w:tr>
      <w:tr w:rsidR="00CA7C66">
        <w:trPr>
          <w:gridAfter w:val="1"/>
          <w:wAfter w:w="10" w:type="dxa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Химические методы борьбы с борщевиком Сосновского (обработка гербицидами)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Май-июль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Соблюдение регламентов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применения пестицидов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Правообладатели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земельных участков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 согласованию)</w:t>
            </w:r>
          </w:p>
        </w:tc>
      </w:tr>
      <w:tr w:rsidR="00CA7C66">
        <w:trPr>
          <w:gridAfter w:val="1"/>
          <w:wAfter w:w="10" w:type="dxa"/>
          <w:trHeight w:val="606"/>
        </w:trPr>
        <w:tc>
          <w:tcPr>
            <w:tcW w:w="1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left="360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4. Мероприятия, проводимые на территории садоводческих некоммерческих товариществ и огороднических некоммерческих товариществ (категория земель – земли населенных пунктов и земли сельскохозяйственного назначения)</w:t>
            </w: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Механические методы борьбы с борщевиком Сосновского (выкапывание корней единичных растений, выкашивание побегов)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Подрезание корней на глубину 10-20 см и удаление их из земли, срезание стеблей до отрастания двух-трех настоящих листьев</w:t>
            </w: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 - на земельных участках общего пользования, являющихся имуществом общего пользования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 согласованию);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Правообладатели земельных участков - на участках, находящихся в собственности физических и юридических лиц или иных правах (по согласованию)</w:t>
            </w: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Химические методы борьбы с борщевиком Сосновского (обработка гербицидами)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Май-июль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Соблюдение регламентов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применения пестицидов </w:t>
            </w:r>
          </w:p>
        </w:tc>
        <w:tc>
          <w:tcPr>
            <w:tcW w:w="5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A7C66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rPr>
          <w:gridAfter w:val="1"/>
          <w:wAfter w:w="10" w:type="dxa"/>
        </w:trPr>
        <w:tc>
          <w:tcPr>
            <w:tcW w:w="1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5. </w:t>
            </w:r>
            <w:proofErr w:type="gramStart"/>
            <w:r>
              <w:rPr>
                <w:rFonts w:eastAsia="Times New Roman"/>
                <w:b/>
                <w:szCs w:val="24"/>
                <w:lang w:eastAsia="ru-RU"/>
              </w:rPr>
              <w:t>Мероприятия, проводимые на землях сельскохозяйственного назначения, находящихся в собственности физических юридических лиц и/или принадлежащих им на праве аренды, постоянного (бессрочного) пользования и иных правах</w:t>
            </w:r>
            <w:proofErr w:type="gramEnd"/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Агротехнические методы борьбы с борщевиком Сосновского (вспашка,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дискование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Вспашка,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дискование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 до отрастания двух–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трех настоящих листьев</w:t>
            </w: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Правообладатели земельных участков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 согласованию)</w:t>
            </w: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Механические методы борьбы с борщевиком Сосновского (выкапывание корней единичных растений, выкашивание побегов)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Подрезание корней на глубину 10-20 см и удаление их из земли, срезание стеблей до отрастания двух-трех настоящих листьев</w:t>
            </w:r>
          </w:p>
        </w:tc>
        <w:tc>
          <w:tcPr>
            <w:tcW w:w="5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A7C66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rPr>
          <w:trHeight w:val="19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Химические методы борьбы с борщевиком Сосновского (обработка гербицидами)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Май-июль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Соблюдение регламентов применения пестицидов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Правообладатели земельных участков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 согласованию)</w:t>
            </w:r>
          </w:p>
        </w:tc>
      </w:tr>
      <w:tr w:rsidR="00CA7C66">
        <w:trPr>
          <w:gridAfter w:val="1"/>
          <w:wAfter w:w="10" w:type="dxa"/>
          <w:trHeight w:val="988"/>
        </w:trPr>
        <w:tc>
          <w:tcPr>
            <w:tcW w:w="1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6. </w:t>
            </w:r>
            <w:proofErr w:type="gramStart"/>
            <w:r>
              <w:rPr>
                <w:rFonts w:eastAsia="Times New Roman"/>
                <w:b/>
                <w:szCs w:val="24"/>
                <w:lang w:eastAsia="ru-RU"/>
              </w:rPr>
              <w:t>Мероприятия, проводимые на землях сельскохозяйственного назначения, на территориях общего пользования (земельных участках общего пользования), земельных участках, находящихся в муниципальной собственности, государственной собственности до разграничения, земельных участках, подлежащих к отнесению к невостребованной долевой собственности)</w:t>
            </w:r>
            <w:proofErr w:type="gramEnd"/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Агротехнические методы борьбы с борщевиком Сосновского (вспашка с оборотом пласта)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Вспашка до отрастания двух –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трех настоящих листьев</w:t>
            </w: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Территориальные отделы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Управление благоустройства и дорожной деятельности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 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Управление сельского хозяйства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Агротеххимцентр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»,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подрядные организации (по согласованию)</w:t>
            </w: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Механические методы борьбы с борщевиком Сосновского выкапывание корней единичных растений, выкашивание побегов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Подрезание корней на глубину 10-20 см и, срезание стеблей до отрастания двух-трех листьев</w:t>
            </w:r>
          </w:p>
        </w:tc>
        <w:tc>
          <w:tcPr>
            <w:tcW w:w="5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A7C66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rPr>
          <w:trHeight w:val="129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6.3.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Химические методы борьбы с борщевиком Сосновского (обработка гербицидами сплошного действия)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Май-июль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Соблюдение регламентов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применения пестицидов</w:t>
            </w:r>
          </w:p>
        </w:tc>
        <w:tc>
          <w:tcPr>
            <w:tcW w:w="5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A7C66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rPr>
          <w:gridAfter w:val="1"/>
          <w:wAfter w:w="10" w:type="dxa"/>
          <w:trHeight w:val="971"/>
        </w:trPr>
        <w:tc>
          <w:tcPr>
            <w:tcW w:w="15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tabs>
                <w:tab w:val="left" w:pos="189"/>
                <w:tab w:val="center" w:pos="7731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7. Мероприятия, проводимые на территории производственных объектов (животноводческие фермы, комплексы, склады и т.д.), расположенных на землях сельскохозяйственного назначения, находящихся в собственности физических и юридических лиц и/или принадлежащих им на праве аренды, постоянного (бессрочного) пользования и иных правах</w:t>
            </w: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tabs>
                <w:tab w:val="left" w:pos="531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Механические методы борьбы с борщевиком Сосновского (вспашка,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дискование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выкашивание, срезание побегов бульдозером или иным способом сплошных массивов)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Подрезание корней на глубину 10-20 см и удаление их из земли, срезание стеблей до отрастания двух-трех настоящих листьев</w:t>
            </w: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Правообладатели земельных участков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 согласованию)</w:t>
            </w: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Химические методы борьбы с борщевиком Сосновского (обработка гербицидами)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Май-июль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Соблюдение регламентов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применения пестицидов</w:t>
            </w:r>
          </w:p>
        </w:tc>
        <w:tc>
          <w:tcPr>
            <w:tcW w:w="5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A7C66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c>
          <w:tcPr>
            <w:tcW w:w="15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E33F8">
            <w:pPr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8. Мероприятия, проводимые на территории производственных объектов (животноводческие фермы, комплексы, склады и т. д.), расположенных на землях сельскохозяйственного назначения, отнесенных к бесхозным объектам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Механические методы борьбы с борщевиком Сосновского (выкапывание корней единичных растений, выкашивание побегов)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Подрезание корней на глубину 10-20 см и удаление их из земли, срезание стеблей до отрастания двух-трех настоящих листьев </w:t>
            </w: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Управление сельского хозяйства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области,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ГБУ НО «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Агротеххимцентр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»,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подрядные организации (по согласованию)</w:t>
            </w: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8.2.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Химические методы борьбы с борщевиком Сосновского (обработка гербицидами сплошного действия)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Май-июль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Соблюдение регламентов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применения пестицидов</w:t>
            </w:r>
          </w:p>
        </w:tc>
        <w:tc>
          <w:tcPr>
            <w:tcW w:w="5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A7C66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c>
          <w:tcPr>
            <w:tcW w:w="15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E33F8">
            <w:pPr>
              <w:tabs>
                <w:tab w:val="left" w:pos="6806"/>
              </w:tabs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9. </w:t>
            </w:r>
            <w:proofErr w:type="gramStart"/>
            <w:r>
              <w:rPr>
                <w:rFonts w:eastAsia="Times New Roman"/>
                <w:b/>
                <w:szCs w:val="24"/>
                <w:lang w:eastAsia="ru-RU"/>
              </w:rPr>
              <w:t>Мероприятия, проводимые в границах полос автомобильных дорог, расположенных за пределами населенных пунктов (категория земель – земли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назначения)</w:t>
            </w:r>
            <w:proofErr w:type="gramEnd"/>
          </w:p>
          <w:p w:rsidR="00CA7C66" w:rsidRDefault="00CA7C66">
            <w:pPr>
              <w:tabs>
                <w:tab w:val="left" w:pos="6806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Механические методы борьбы с борщевиком Сосновского (выкапывание корней единичных растений, выкашивание побегов)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Подрезание корней на глубину 10-20 см и удаление их из земли, срезание стеблей до отрастания двух-трех настоящих листьев</w:t>
            </w: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Балансодержатели автомобильных дорог 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(по согласованию);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Управление благоустройства и дорожной деятельности администрации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муниципального округа Нижегородской области (по согласованию)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9.2.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Химические методы борьбы с борщевиком Сосновского (обработка гербицидами)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Май-июль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Соблюдение регламентов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применения пестицидов</w:t>
            </w:r>
          </w:p>
        </w:tc>
        <w:tc>
          <w:tcPr>
            <w:tcW w:w="5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A7C66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A7C66">
        <w:tc>
          <w:tcPr>
            <w:tcW w:w="15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tabs>
                <w:tab w:val="left" w:pos="5760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10. Мероприятия, проводимые на землях лесного фонда</w:t>
            </w:r>
          </w:p>
        </w:tc>
      </w:tr>
      <w:tr w:rsidR="00CA7C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10.1.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Механические методы борьбы с борщевиком Сосновского (выкапывание корней единичных растений, выкашивание побегов)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Апрель-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сентябрь</w:t>
            </w:r>
          </w:p>
          <w:p w:rsidR="00CA7C66" w:rsidRDefault="00CA7C6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Подрезание корней на глубину 10-20 см и удаление их из земли, срезание стеблей до отрастания двух-трех настоящих листьев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Арендаторы земель лесного фонда </w:t>
            </w:r>
          </w:p>
          <w:p w:rsidR="00CA7C66" w:rsidRDefault="00CE33F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(по согласованию) </w:t>
            </w:r>
          </w:p>
        </w:tc>
      </w:tr>
    </w:tbl>
    <w:p w:rsidR="00CA7C66" w:rsidRDefault="00CA7C66">
      <w:pPr>
        <w:spacing w:line="276" w:lineRule="auto"/>
        <w:ind w:firstLine="0"/>
        <w:jc w:val="center"/>
        <w:rPr>
          <w:rFonts w:eastAsia="Times New Roman"/>
          <w:szCs w:val="24"/>
          <w:lang w:eastAsia="ru-RU"/>
        </w:rPr>
      </w:pPr>
    </w:p>
    <w:sectPr w:rsidR="00CA7C66">
      <w:pgSz w:w="16838" w:h="11906" w:orient="landscape"/>
      <w:pgMar w:top="851" w:right="1134" w:bottom="22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C66" w:rsidRDefault="00CE33F8">
      <w:r>
        <w:separator/>
      </w:r>
    </w:p>
  </w:endnote>
  <w:endnote w:type="continuationSeparator" w:id="0">
    <w:p w:rsidR="00CA7C66" w:rsidRDefault="00CE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C66" w:rsidRDefault="00CE33F8">
      <w:r>
        <w:separator/>
      </w:r>
    </w:p>
  </w:footnote>
  <w:footnote w:type="continuationSeparator" w:id="0">
    <w:p w:rsidR="00CA7C66" w:rsidRDefault="00CE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F8"/>
    <w:rsid w:val="00426DF7"/>
    <w:rsid w:val="00CA7C66"/>
    <w:rsid w:val="00C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59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3639-9B72-48B0-AF40-87511B29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1345</Words>
  <Characters>11028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2023-04-12T07:07:00Z</dcterms:created>
  <dcterms:modified xsi:type="dcterms:W3CDTF">2023-04-12T07:07:00Z</dcterms:modified>
</cp:coreProperties>
</file>