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85" w:rsidRDefault="006625B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43E85" w:rsidRDefault="006625B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43E85" w:rsidRDefault="006625B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43E85" w:rsidRDefault="00843E8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43E85" w:rsidRDefault="006625B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43E85" w:rsidRDefault="00843E85">
      <w:pPr>
        <w:ind w:firstLine="0"/>
        <w:jc w:val="center"/>
        <w:rPr>
          <w:rFonts w:eastAsia="Times New Roman"/>
          <w:b/>
          <w:lang w:eastAsia="ru-RU"/>
        </w:rPr>
      </w:pPr>
    </w:p>
    <w:p w:rsidR="00843E85" w:rsidRDefault="006625B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27.01.2022г. № 124</w:t>
      </w:r>
    </w:p>
    <w:p w:rsidR="00843E85" w:rsidRDefault="00843E85">
      <w:pPr>
        <w:ind w:firstLine="0"/>
        <w:jc w:val="center"/>
        <w:rPr>
          <w:rFonts w:eastAsia="Times New Roman"/>
          <w:lang w:eastAsia="ru-RU"/>
        </w:rPr>
      </w:pPr>
    </w:p>
    <w:p w:rsidR="00843E85" w:rsidRDefault="006625BA">
      <w:pPr>
        <w:ind w:firstLine="0"/>
        <w:jc w:val="center"/>
        <w:rPr>
          <w:rFonts w:eastAsia="Times New Roman"/>
          <w:b/>
          <w:szCs w:val="24"/>
          <w:lang w:eastAsia="ar-SA"/>
        </w:rPr>
      </w:pPr>
      <w:bookmarkStart w:id="0" w:name="_GoBack"/>
      <w:r>
        <w:rPr>
          <w:rFonts w:eastAsia="Times New Roman"/>
          <w:b/>
          <w:szCs w:val="24"/>
          <w:lang w:eastAsia="ar-SA"/>
        </w:rPr>
        <w:t xml:space="preserve">Об утверждении Положения о порядке и условиях предоставления в 2022 году субсидии из бюджета </w:t>
      </w:r>
      <w:proofErr w:type="spellStart"/>
      <w:r>
        <w:rPr>
          <w:rFonts w:eastAsia="Times New Roman"/>
          <w:b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/>
          <w:szCs w:val="24"/>
          <w:lang w:eastAsia="ar-SA"/>
        </w:rPr>
        <w:t xml:space="preserve">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</w:r>
      <w:r>
        <w:t xml:space="preserve"> </w:t>
      </w:r>
      <w:proofErr w:type="spellStart"/>
      <w:r>
        <w:rPr>
          <w:rFonts w:eastAsia="Times New Roman"/>
          <w:b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/>
          <w:szCs w:val="24"/>
          <w:lang w:eastAsia="ar-SA"/>
        </w:rPr>
        <w:t xml:space="preserve"> муниципального округа Нижегородской области</w:t>
      </w:r>
    </w:p>
    <w:bookmarkEnd w:id="0"/>
    <w:p w:rsidR="00843E85" w:rsidRDefault="00843E85">
      <w:pPr>
        <w:ind w:firstLine="0"/>
        <w:jc w:val="center"/>
        <w:rPr>
          <w:rFonts w:eastAsia="Times New Roman"/>
          <w:b/>
          <w:szCs w:val="24"/>
          <w:lang w:eastAsia="ar-SA"/>
        </w:rPr>
      </w:pPr>
    </w:p>
    <w:p w:rsidR="00843E85" w:rsidRDefault="006625BA">
      <w:pPr>
        <w:suppressAutoHyphens/>
        <w:spacing w:line="360" w:lineRule="auto"/>
        <w:ind w:firstLine="567"/>
        <w:rPr>
          <w:b/>
          <w:szCs w:val="24"/>
          <w:lang w:eastAsia="ar-SA"/>
        </w:rPr>
      </w:pPr>
      <w:proofErr w:type="gramStart"/>
      <w:r>
        <w:rPr>
          <w:szCs w:val="24"/>
          <w:lang w:eastAsia="ar-SA"/>
        </w:rPr>
        <w:t>Руководствуясь статьями 69, 78 Бюджетного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Федерации, Постановлением Правительства РФ от 18.09.2020г.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</w:t>
      </w:r>
      <w:proofErr w:type="gramEnd"/>
      <w:r>
        <w:rPr>
          <w:szCs w:val="24"/>
          <w:lang w:eastAsia="ar-SA"/>
        </w:rPr>
        <w:t xml:space="preserve">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положений, некоторых актов Правительства Российской Федерации», Уставом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Нижегородской области </w:t>
      </w:r>
      <w:proofErr w:type="gramStart"/>
      <w:r>
        <w:rPr>
          <w:b/>
          <w:szCs w:val="24"/>
          <w:lang w:eastAsia="ar-SA"/>
        </w:rPr>
        <w:t>п</w:t>
      </w:r>
      <w:proofErr w:type="gramEnd"/>
      <w:r>
        <w:rPr>
          <w:b/>
          <w:szCs w:val="24"/>
          <w:lang w:eastAsia="ar-SA"/>
        </w:rPr>
        <w:t xml:space="preserve"> о с т а н о в л я е т:</w:t>
      </w:r>
    </w:p>
    <w:p w:rsidR="00843E85" w:rsidRDefault="006625BA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rFonts w:eastAsia="Times New Roman"/>
          <w:szCs w:val="24"/>
          <w:lang w:eastAsia="ru-RU"/>
        </w:rPr>
        <w:t xml:space="preserve">1. </w:t>
      </w:r>
      <w:r>
        <w:rPr>
          <w:rFonts w:eastAsia="Times New Roman"/>
          <w:szCs w:val="24"/>
          <w:lang w:eastAsia="ar-SA"/>
        </w:rPr>
        <w:t xml:space="preserve">Утвердить прилагаемое Положение о порядке и условиях предоставления в 2022 году субсидии из бюджета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(далее – Положение).</w:t>
      </w:r>
    </w:p>
    <w:p w:rsidR="00843E85" w:rsidRDefault="006625BA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 xml:space="preserve">2. </w:t>
      </w:r>
      <w:r>
        <w:rPr>
          <w:rFonts w:eastAsia="Times New Roman"/>
          <w:szCs w:val="24"/>
          <w:lang w:eastAsia="ar-SA"/>
        </w:rPr>
        <w:t>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производить в соответствии с утвержденным Положением.</w:t>
      </w:r>
    </w:p>
    <w:p w:rsidR="00843E85" w:rsidRDefault="006625BA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 xml:space="preserve">3. Определить управление жилья и инженерной инфраструктуры администрации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Нижегородской области и финансовое управление администрации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Нижегородской области лицами, уполномоченными на осуществление действий по рассмотрению и проверке документов, </w:t>
      </w:r>
      <w:r>
        <w:rPr>
          <w:szCs w:val="24"/>
          <w:lang w:eastAsia="ar-SA"/>
        </w:rPr>
        <w:lastRenderedPageBreak/>
        <w:t>представленных организациями в рамках утверждённого настоящим постановлением Положения, и подготовке соответствующего мотивированного заключения.</w:t>
      </w:r>
    </w:p>
    <w:p w:rsidR="00843E85" w:rsidRDefault="006625BA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 xml:space="preserve">4. Отделу организационно-протокольной работы обеспечить официальное опубликование настоящего постановления в газете «Рабочая Балахна» и (или) в официальном приложении к газете «Рабочая Балахна» «Курс «РБ» и размещение на официальном сайте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Нижегородской области.</w:t>
      </w:r>
    </w:p>
    <w:p w:rsidR="00843E85" w:rsidRDefault="006625BA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5. Настоящее постановление вступает в силу с момента его официального опубликования.</w:t>
      </w:r>
    </w:p>
    <w:p w:rsidR="00843E85" w:rsidRDefault="006625BA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 xml:space="preserve">6. </w:t>
      </w:r>
      <w:proofErr w:type="gramStart"/>
      <w:r>
        <w:rPr>
          <w:szCs w:val="24"/>
          <w:lang w:eastAsia="ar-SA"/>
        </w:rPr>
        <w:t>Контроль за</w:t>
      </w:r>
      <w:proofErr w:type="gramEnd"/>
      <w:r>
        <w:rPr>
          <w:szCs w:val="24"/>
          <w:lang w:eastAsia="ar-SA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843E85" w:rsidRDefault="00843E85">
      <w:pPr>
        <w:suppressAutoHyphens/>
        <w:spacing w:line="360" w:lineRule="auto"/>
        <w:ind w:firstLine="567"/>
        <w:rPr>
          <w:szCs w:val="24"/>
          <w:lang w:eastAsia="ar-SA"/>
        </w:rPr>
      </w:pPr>
    </w:p>
    <w:p w:rsidR="00843E85" w:rsidRDefault="00843E85">
      <w:pPr>
        <w:suppressAutoHyphens/>
        <w:spacing w:line="360" w:lineRule="auto"/>
        <w:ind w:firstLine="567"/>
        <w:rPr>
          <w:szCs w:val="24"/>
          <w:lang w:eastAsia="ar-SA"/>
        </w:rPr>
      </w:pPr>
    </w:p>
    <w:p w:rsidR="00843E85" w:rsidRDefault="006625BA">
      <w:pPr>
        <w:suppressAutoHyphens/>
        <w:spacing w:after="200"/>
        <w:ind w:firstLine="0"/>
        <w:rPr>
          <w:szCs w:val="24"/>
          <w:lang w:eastAsia="ar-SA"/>
        </w:rPr>
      </w:pPr>
      <w:r>
        <w:rPr>
          <w:szCs w:val="24"/>
          <w:lang w:eastAsia="ar-SA"/>
        </w:rPr>
        <w:t xml:space="preserve">Глава местного самоуправления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А.Н. Галкин</w:t>
      </w:r>
    </w:p>
    <w:p w:rsidR="00843E85" w:rsidRDefault="00843E85">
      <w:pPr>
        <w:widowControl w:val="0"/>
        <w:autoSpaceDE w:val="0"/>
        <w:ind w:firstLine="540"/>
        <w:jc w:val="center"/>
        <w:rPr>
          <w:rFonts w:eastAsia="Times New Roman"/>
          <w:szCs w:val="24"/>
          <w:lang w:eastAsia="ru-RU"/>
        </w:rPr>
      </w:pPr>
    </w:p>
    <w:p w:rsidR="00843E85" w:rsidRDefault="00843E85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843E85">
          <w:headerReference w:type="default" r:id="rId9"/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843E85" w:rsidRDefault="006625BA">
      <w:pPr>
        <w:suppressAutoHyphens/>
        <w:autoSpaceDE w:val="0"/>
        <w:adjustRightInd w:val="0"/>
        <w:ind w:firstLine="225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lastRenderedPageBreak/>
        <w:t>УТВЕРЖДЕНО</w:t>
      </w:r>
    </w:p>
    <w:p w:rsidR="00843E85" w:rsidRDefault="006625BA">
      <w:pPr>
        <w:suppressAutoHyphens/>
        <w:autoSpaceDE w:val="0"/>
        <w:adjustRightInd w:val="0"/>
        <w:ind w:firstLine="225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постановлением администрации </w:t>
      </w:r>
    </w:p>
    <w:p w:rsidR="00843E85" w:rsidRDefault="006625BA">
      <w:pPr>
        <w:suppressAutoHyphens/>
        <w:autoSpaceDE w:val="0"/>
        <w:adjustRightInd w:val="0"/>
        <w:ind w:firstLine="225"/>
        <w:jc w:val="right"/>
        <w:rPr>
          <w:rFonts w:eastAsia="Times New Roman"/>
          <w:szCs w:val="24"/>
          <w:lang w:eastAsia="ar-SA"/>
        </w:rPr>
      </w:pP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</w:t>
      </w:r>
    </w:p>
    <w:p w:rsidR="00843E85" w:rsidRDefault="006625BA">
      <w:pPr>
        <w:suppressAutoHyphens/>
        <w:autoSpaceDE w:val="0"/>
        <w:adjustRightInd w:val="0"/>
        <w:ind w:firstLine="225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Нижегородской области</w:t>
      </w:r>
    </w:p>
    <w:p w:rsidR="00843E85" w:rsidRDefault="006625BA">
      <w:pPr>
        <w:suppressAutoHyphens/>
        <w:autoSpaceDE w:val="0"/>
        <w:adjustRightInd w:val="0"/>
        <w:ind w:firstLine="225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  от 27.01.2022 № 124</w:t>
      </w:r>
    </w:p>
    <w:p w:rsidR="00843E85" w:rsidRDefault="00843E85">
      <w:pPr>
        <w:suppressAutoHyphens/>
        <w:autoSpaceDE w:val="0"/>
        <w:adjustRightInd w:val="0"/>
        <w:ind w:firstLine="225"/>
        <w:jc w:val="right"/>
        <w:rPr>
          <w:rFonts w:eastAsia="Times New Roman"/>
          <w:szCs w:val="24"/>
          <w:lang w:eastAsia="ar-SA"/>
        </w:rPr>
      </w:pPr>
    </w:p>
    <w:p w:rsidR="00843E85" w:rsidRDefault="00843E85">
      <w:pPr>
        <w:suppressAutoHyphens/>
        <w:autoSpaceDE w:val="0"/>
        <w:adjustRightInd w:val="0"/>
        <w:ind w:firstLine="225"/>
        <w:jc w:val="right"/>
        <w:rPr>
          <w:rFonts w:eastAsia="Times New Roman"/>
          <w:szCs w:val="24"/>
          <w:lang w:eastAsia="ar-SA"/>
        </w:rPr>
      </w:pPr>
    </w:p>
    <w:p w:rsidR="00843E85" w:rsidRDefault="006625BA">
      <w:pPr>
        <w:suppressAutoHyphens/>
        <w:ind w:left="142" w:firstLine="0"/>
        <w:jc w:val="center"/>
        <w:outlineLvl w:val="2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Положение</w:t>
      </w:r>
    </w:p>
    <w:p w:rsidR="00843E85" w:rsidRDefault="006625BA">
      <w:pPr>
        <w:suppressAutoHyphens/>
        <w:ind w:left="142" w:firstLine="0"/>
        <w:jc w:val="center"/>
        <w:outlineLvl w:val="2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о порядке и условиях предоставления в 2022 году субсидии из бюджета</w:t>
      </w:r>
    </w:p>
    <w:p w:rsidR="00843E85" w:rsidRDefault="006625BA">
      <w:pPr>
        <w:suppressAutoHyphens/>
        <w:ind w:left="142" w:firstLine="0"/>
        <w:jc w:val="center"/>
        <w:outlineLvl w:val="2"/>
        <w:rPr>
          <w:b/>
          <w:szCs w:val="24"/>
          <w:lang w:eastAsia="ar-SA"/>
        </w:rPr>
      </w:pPr>
      <w:proofErr w:type="spellStart"/>
      <w:r>
        <w:rPr>
          <w:b/>
          <w:szCs w:val="24"/>
          <w:lang w:eastAsia="ar-SA"/>
        </w:rPr>
        <w:t>Балахнинского</w:t>
      </w:r>
      <w:proofErr w:type="spellEnd"/>
      <w:r>
        <w:rPr>
          <w:b/>
          <w:szCs w:val="24"/>
          <w:lang w:eastAsia="ar-SA"/>
        </w:rPr>
        <w:t xml:space="preserve">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</w:r>
      <w:r>
        <w:t xml:space="preserve"> </w:t>
      </w:r>
      <w:proofErr w:type="spellStart"/>
      <w:r>
        <w:rPr>
          <w:b/>
          <w:szCs w:val="24"/>
          <w:lang w:eastAsia="ar-SA"/>
        </w:rPr>
        <w:t>Балахнинского</w:t>
      </w:r>
      <w:proofErr w:type="spellEnd"/>
      <w:r>
        <w:rPr>
          <w:b/>
          <w:szCs w:val="24"/>
          <w:lang w:eastAsia="ar-SA"/>
        </w:rPr>
        <w:t xml:space="preserve"> муниципального округа Нижегородской области</w:t>
      </w:r>
    </w:p>
    <w:p w:rsidR="00843E85" w:rsidRDefault="006625BA">
      <w:pPr>
        <w:suppressAutoHyphens/>
        <w:ind w:left="142" w:firstLine="0"/>
        <w:jc w:val="center"/>
        <w:outlineLvl w:val="2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(далее – Положение)</w:t>
      </w:r>
    </w:p>
    <w:p w:rsidR="00843E85" w:rsidRDefault="00843E85">
      <w:pPr>
        <w:suppressAutoHyphens/>
        <w:ind w:firstLine="0"/>
        <w:jc w:val="center"/>
        <w:outlineLvl w:val="2"/>
        <w:rPr>
          <w:bCs/>
          <w:szCs w:val="24"/>
          <w:lang w:eastAsia="ar-SA"/>
        </w:rPr>
      </w:pPr>
    </w:p>
    <w:p w:rsidR="00843E85" w:rsidRDefault="006625BA">
      <w:pPr>
        <w:autoSpaceDE w:val="0"/>
        <w:adjustRightInd w:val="0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1. Общие положения о предоставлении Субсидии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Настоящее Положение разработано в соответствии со статьями 69, 78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18.09.2020г.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положений, некоторых актов Правительства Российской Федерации»,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Настоящее Положение определяет порядок, условия, цели и процедуру предоставления в 2022 году из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бюджет округа) средств в форме субсидии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Субсидия).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bookmarkStart w:id="1" w:name="Par11"/>
      <w:bookmarkEnd w:id="1"/>
      <w:r>
        <w:rPr>
          <w:rFonts w:eastAsia="Times New Roman"/>
          <w:szCs w:val="24"/>
          <w:lang w:eastAsia="ru-RU"/>
        </w:rPr>
        <w:t>1.3. Субсидия предоставляется на безвозмездной и безвозвратной основе из бюджета округа на возмещение недополученных доходов</w:t>
      </w:r>
      <w:r>
        <w:rPr>
          <w:szCs w:val="24"/>
          <w:lang w:eastAsia="ar-SA"/>
        </w:rPr>
        <w:t xml:space="preserve">, возникших в связи с оказанием услуг в сферах теплоснабжения, водоснабжения, водоотведения на территории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Нижегородской области, в том числе (но не исключительно) в связи с оказанием услуг с применением предельных индексов изменения платы граждан за коммунальные услуги организациями, осуществляющими регулируемые виды деятельности в сферах теплоснабжения, водоснабжения, водоотведения и оказывающими соответствующие услуги населению</w:t>
      </w:r>
      <w:r>
        <w:t xml:space="preserve">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Нижегородской области.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1.4. Субсидия предоставляется в пределах средств, предусмотренных на указанные цели Решением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 бюджете округа на 2022 год и плановый период 2023 и 2024 годов.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1.5. Главным распорядителем средств бюджета округа, осуществляющим предоставление Субсидии, является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- Главный распорядитель бюджетных средств).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bookmarkStart w:id="2" w:name="Par15"/>
      <w:bookmarkEnd w:id="2"/>
      <w:r>
        <w:rPr>
          <w:rFonts w:eastAsia="Times New Roman"/>
          <w:szCs w:val="24"/>
          <w:lang w:eastAsia="ru-RU"/>
        </w:rPr>
        <w:t>1.6. Отбор Получателей субсидии не осуществляется.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Право на получение Субсидии из бюджета округа по настоящему положению имеют организации, которые обладают совокупностью следующих характеристик: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осуществляют свою деятельность в форме муниципального унитарного предприятия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имеют в хозяйственном ведении имущество, находящееся в собственности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 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осуществляют регулируемые виды деятельности в сферах теплоснабжения и (или) водоснабжения, и (или) водоотведения, и оказывают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имеют </w:t>
      </w:r>
      <w:proofErr w:type="spellStart"/>
      <w:r>
        <w:rPr>
          <w:rFonts w:eastAsia="Times New Roman"/>
          <w:szCs w:val="24"/>
          <w:lang w:eastAsia="ru-RU"/>
        </w:rPr>
        <w:t>недополучение</w:t>
      </w:r>
      <w:proofErr w:type="spellEnd"/>
      <w:r>
        <w:rPr>
          <w:rFonts w:eastAsia="Times New Roman"/>
          <w:szCs w:val="24"/>
          <w:lang w:eastAsia="ru-RU"/>
        </w:rPr>
        <w:t xml:space="preserve"> доходов в 2022 году от оказания услуг в сфере теплоснабжения, и (или) водоснабжения, и (или) водоотведения, в том числе (но не исключительно) </w:t>
      </w:r>
      <w:proofErr w:type="spellStart"/>
      <w:r>
        <w:rPr>
          <w:rFonts w:eastAsia="Times New Roman"/>
          <w:szCs w:val="24"/>
          <w:lang w:eastAsia="ru-RU"/>
        </w:rPr>
        <w:t>недополучение</w:t>
      </w:r>
      <w:proofErr w:type="spellEnd"/>
      <w:r>
        <w:rPr>
          <w:rFonts w:eastAsia="Times New Roman"/>
          <w:szCs w:val="24"/>
          <w:lang w:eastAsia="ru-RU"/>
        </w:rPr>
        <w:t xml:space="preserve"> доходов возникло в связи с оказанием услуг с применением предельных индексов изменения платы граждан за коммунальные услуги.</w:t>
      </w:r>
    </w:p>
    <w:p w:rsidR="00843E85" w:rsidRDefault="006625BA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1.7.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формировании проекта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очередной финансовый год и плановый период.</w:t>
      </w:r>
    </w:p>
    <w:p w:rsidR="00843E85" w:rsidRDefault="00843E85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843E85" w:rsidRDefault="006625BA">
      <w:pPr>
        <w:autoSpaceDE w:val="0"/>
        <w:adjustRightInd w:val="0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2. Условия и порядок предоставления Субсидии</w:t>
      </w:r>
    </w:p>
    <w:p w:rsidR="00843E85" w:rsidRDefault="00843E85">
      <w:pPr>
        <w:autoSpaceDE w:val="0"/>
        <w:adjustRightInd w:val="0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Условиями предоставления Субсидии являются: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2.1.1 Соответствие Получателя субсидии критериям, указанным в пункте 1.6 настоящего Положения.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2.1.2. Наличие ассигнований, предусмотренных в бюджете округа на 2022 год и плановый период 2023 и 2024 годов на цели, указанные в пункте 1.3 настоящего Положения.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2.1.3. Предоставление Получателем субсидии документов, предусмотренных в пункте 2.2 настоящего Положения.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2.1.4. Обязательство Получателя субсидии использовать Субсидию в соответствии с целевым назначением, указанным в пункте 1.3 настоящего Положения.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2.1.5. Обязательство Получателя субсидии о возврате неиспользованного в 2022 году остатка Субсидии в бюджет округа.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2.1.6. Наличие у Получателя субсидии лицевого счета, открытого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2.1.7. Не нахождение Получателя субсидии в процессе реорганизации или ликвидации.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2.1.8. Не введение в отношении Получателя субсидии процедур банкротства - конкурсного производства.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bookmarkStart w:id="3" w:name="Par29"/>
      <w:bookmarkStart w:id="4" w:name="Par32"/>
      <w:bookmarkEnd w:id="3"/>
      <w:bookmarkEnd w:id="4"/>
      <w:r>
        <w:rPr>
          <w:rFonts w:eastAsia="Times New Roman"/>
          <w:szCs w:val="24"/>
          <w:lang w:eastAsia="ru-RU"/>
        </w:rPr>
        <w:t>2.2. Для получения Субсидии Получатель субсидии представляет Главному распорядителю бюджетных средств следующие документы: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2.2.1 Заявление о предоставлении Субсидии по форме, установленной Приложением №1 к настоящему Положению, на бланке Получателя субсидии с указанием периода, в котором Получателем субсидии </w:t>
      </w:r>
      <w:proofErr w:type="spellStart"/>
      <w:r>
        <w:rPr>
          <w:rFonts w:eastAsia="Times New Roman"/>
          <w:szCs w:val="24"/>
          <w:lang w:eastAsia="ru-RU"/>
        </w:rPr>
        <w:t>недополучены</w:t>
      </w:r>
      <w:proofErr w:type="spellEnd"/>
      <w:r>
        <w:rPr>
          <w:rFonts w:eastAsia="Times New Roman"/>
          <w:szCs w:val="24"/>
          <w:lang w:eastAsia="ru-RU"/>
        </w:rPr>
        <w:t xml:space="preserve"> доходы.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2.2.2. Заверенную копию свидетельства о постановке на налоговый учет.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2.2.3. Выписку из Единого государственного реестра юридических лиц.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2.2.4. Заверенную копию Устава Получателя субсидии.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2.2.5. Заверенную копию документа, подтверждающего полномочия лица, имеющего право без доверенности действовать от имени Получателя субсидии.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2.2.6. Документы, подтверждающие нахождение имущества в хозяйственном ведении Получателя субсидии.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2.2.7. Сведения о Получателе субсидии с указанием реквизитов.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2.2.8. Расчет размера недополученных доходов, в том числе (но не исключительно) возникших в связи с применением предельных индексов изменения платы граждан за коммунальные услуги, по формам, согласно Приложению № 2 к настоящему Положению. К расчету размера недополученных доходов прикладываются отчет о фактически понесенных Получателем субсидии в отчетном месяце расходах и отчет о полученных доходах с приложением заверенных копий первичных бухгалтерских документов.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2.2.8. При предоставлении заявления на получение недополученных доходов, в том числе (но не исключительно) возникших в связи с применением предельных индексов изменения платы граждан за коммунальные услуги авансом, предоставляется оценка доходов и расходов 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Получателя субсидии за период, указанный в Заявлении о предоставлении Субсидии с предоставлением </w:t>
      </w:r>
      <w:bookmarkStart w:id="5" w:name="Par42"/>
      <w:bookmarkEnd w:id="5"/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2.3. Главный распорядитель бюджетных средств имеет право запросить у Получателя субсидии дополнительные подтверждающие документы для проверки размера Субсидии.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2.4. Получатель субсидии несет ответственность за достоверность представляемых сведений в комплекте представленных документов в соответствии с действующим законодательством. 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bookmarkStart w:id="6" w:name="Par43"/>
      <w:bookmarkEnd w:id="6"/>
      <w:r>
        <w:rPr>
          <w:rFonts w:eastAsia="Times New Roman"/>
          <w:szCs w:val="24"/>
          <w:lang w:eastAsia="ru-RU"/>
        </w:rPr>
        <w:t>2.5. Главный распорядитель бюджетных средств определяет муниципальным правовым актом лицо (лица), уполномоченное (-</w:t>
      </w:r>
      <w:proofErr w:type="spellStart"/>
      <w:r>
        <w:rPr>
          <w:rFonts w:eastAsia="Times New Roman"/>
          <w:szCs w:val="24"/>
          <w:lang w:eastAsia="ru-RU"/>
        </w:rPr>
        <w:t>ые</w:t>
      </w:r>
      <w:proofErr w:type="spellEnd"/>
      <w:r>
        <w:rPr>
          <w:rFonts w:eastAsia="Times New Roman"/>
          <w:szCs w:val="24"/>
          <w:lang w:eastAsia="ru-RU"/>
        </w:rPr>
        <w:t>) на осуществление действий по рассмотрению и проверке представленных Получателем субсидии документов.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2.6. В течение 15 (пятнадцати) рабочих дней с даты получения от Получателя субсидии документов, указанных в пункте 2.2 настоящего Положения, а при предоставлении уточненных документов - 3 (трех) дней со дня их получения, лица, уполномоченные на осуществление действий по рассмотрению и проверке представленных Получателем субсидии документов, рассматривают, проверяют предоставленные документы, правильность их оформления.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2.7. По результатам проверки предоставленных документов лица, наделенные полномочиями по рассмотрению и проверке документов, указанные в пункте 2.5 настоящего Положения, подготавливают мотивированное заключение о целесообразности предоставления Субсидии (далее - заключение).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2.8. В случае, если в заключении установлено соответствие Получателя субсидии условиям для предоставления Субсидии, лица, уполномоченные на осуществление действий по рассмотрению и проверке представленных Получателем субсидии документов, указанные в пункте 2.5 настоящего Положения, подготавливают проект решения Главного распорядителя бюджетных средств (муниципального правового акта) о предоставлении Субсидии.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2.9. В случае наличия оснований для отказа в предоставлении Субсидии, указанных в пункте 2.11 настоящего Положения, лица, уполномоченные на осуществление действий по рассмотрению и проверке представленных Получателем субсидии документов, указанных в пункте 2.2 настоящего Положения, подготавливают проект решения Главного распорядителя бюджетных средств (муниципального правового акта) об отказе в предоставлении Субсидии с мотивированным обоснованием отказа.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2.10. Общий срок рассмотрения документов Получателя субсидии и издания муниципального правового акта о предоставлении или отказе в предоставлении Субсидии составляет 20 (двадцать) рабочих дней с момента поступления заявления о предоставлении Субсидии от Получателя субсидии.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 Основаниями для отказа Получателю субсидии в предоставлении Субсидии являются: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2.11.1. Непредставление (представление не в полном объеме) Получателем субсидии документов, указанных в пункте 2.2 настоящего Положения.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2.11.2. Непредставление Получателем субсидии дополнительных документов в соответствии с пунктом 2.3 настоящего Положения (в случае запроса Главным распорядителем бюджетных средств у Получателя субсидии дополнительных документов).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2.11.3. Недостоверность представленной Получателем субсидии информации, а также в случае наличия в документах подчисток, приписок, зачеркнутых слов и иных исправлений, в случае если документы имеют серьезные повреждения, наличие которых не позволяет однозначно истолковать их содержание.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2.11.4. Несоответствие Получателя субсидии категориям и критериям отбора, установленным в пункте 1.7 настоящего Положения.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2.11.5. Отсутствие бюджетных ассигнований и лимитов бюджетных обязательств, либо превышение суммы Субсидии, указанной в заявке, размеру бюджетных ассигнований и лимитов бюджетных обязательств, утвержденных сводной бюджетной росписью, на финансовый год на цели, определенные настоящим Положением.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2.12. Получатель субсидии извещается о принятом решении (о предоставлении либо отказе в предоставлении Субсидии) в течение одного рабочего дня с момента издания муниципального правового акта, указанных в пунктах 2.8 или 2.9 настоящего Положения.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2.13. Субсидия предоставляется Получателю субсидии в том числе (но не исключительно) в размере суммы недополученных доходов, которые возникли или должны возникнуть в 2022 году в связи с применением предельных индексов изменения размера платы граждан за коммунальные услуги, но не превышающей размер бюджетных ассигнований, утвержденных сводной бюджетной росписью, и лимитов бюджетных обязательств на 2022 год на цели, определенные в настоящем Положении.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Увеличение размера платы граждан по каждому виду коммунальных услуг может составить величину, отличную (в большую или меньшую сторону) от установленных предельных индексов. 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этом увеличение совокупного платежа граждан за коммунальные услуги не может превышать предельный индекс роста платы за коммунальные услуги.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Совокупный размер платы за коммунальные услуги включает в себя плату: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за холодную воду, горячую воду, электрическую энергию, тепловую энергию, газ, бытовой газ в баллонах, твердое топливо при наличии печного отопления.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Оценка соответствия действующего размера платы граждан за коммунальные услуги установленным предельным индексам определяется в процентном отношении, путем соотношения размера платы граждан за коммунальные услуги в текущем периоде к размеру платы граждан за коммунальные услуги в декабре 2021 года.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Предельные индексы применяются при соблюдении принципа сопоставимости условий. При этом учитываются следующие факторы, обеспечивающие сопоставимость условий 2022 года к периоду сравнения (декабрь 2021 года):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количество зарегистрированных граждан в жилом помещении в сравниваемых периодах должно быть одинаково, в случае, если произошли изменения в расчете, применяется количество зарегистрированных граждан в жилом помещении в 2022 году;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 случае, если в 2022 году произошло изменение объема потребления услуг по сравнению с 2021 годом ввиду пересмотра нормативов их потребления, размера платы граждан за коммунальные услуги по действующим нормативам потребления и тарифам к размеру платы граждан по нормативам потребления и тарифам, применяемым в расчете в декабре 2021 года;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 случае, если в 2022 году произошло изменение объема потребления услуг по сравнению с 2021 годом, согласно показаниям приборов учета потребления ресурсов, рост платы определяется путем соотношения размера платы, определенного по показаниям приборов учета потребления ресурсов и тарифов 2022 года к размеру платы, определенному по показаниям приборов учета потребления ресурсов 2022 года и тарифов, утвержденных в декабре 2021 года.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Определение разницы между платой за коммунальные услуги, рассчитанной в базовом периоде (декабрь 2021) и платой, приведенной в соответствие с установленным предельным индексом, производится без учета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2.14. В целях приведения размера платы за коммунальные услуги в соответствие с предельными индексами изменения платы за коммунальные ресурсы, организации, осуществляющие регулируемые виды деятельности в сферах теплоснабжения и (или) водоснабжения, и (или) водоотведения, и оказывающие соответствующие услуги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ежемесячно осуществляют расчет превышения совокупной платы гражданина за коммунальные услуги, рассчитанной в базовом периоде (декабрь 2021) и платы, приведенной в соответствие с установленными предельными индексами, производится по следующей формуле: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 </w:t>
      </w:r>
      <w:r>
        <w:rPr>
          <w:rFonts w:eastAsia="Times New Roman"/>
          <w:szCs w:val="24"/>
          <w:vertAlign w:val="subscript"/>
          <w:lang w:eastAsia="ru-RU"/>
        </w:rPr>
        <w:t>прев</w:t>
      </w:r>
      <w:r>
        <w:rPr>
          <w:rFonts w:eastAsia="Times New Roman"/>
          <w:szCs w:val="24"/>
          <w:lang w:eastAsia="ru-RU"/>
        </w:rPr>
        <w:t xml:space="preserve"> = (</w:t>
      </w:r>
      <w:proofErr w:type="spellStart"/>
      <w:r>
        <w:rPr>
          <w:rFonts w:eastAsia="Times New Roman"/>
          <w:szCs w:val="24"/>
          <w:lang w:eastAsia="ru-RU"/>
        </w:rPr>
        <w:t>V</w:t>
      </w:r>
      <w:r>
        <w:rPr>
          <w:rFonts w:eastAsia="Times New Roman"/>
          <w:szCs w:val="24"/>
          <w:vertAlign w:val="subscript"/>
          <w:lang w:eastAsia="ru-RU"/>
        </w:rPr>
        <w:t>Kyl</w:t>
      </w:r>
      <w:proofErr w:type="spellEnd"/>
      <w:r>
        <w:rPr>
          <w:rFonts w:eastAsia="Times New Roman"/>
          <w:szCs w:val="24"/>
          <w:lang w:eastAsia="ru-RU"/>
        </w:rPr>
        <w:t xml:space="preserve"> x Т</w:t>
      </w:r>
      <w:r>
        <w:rPr>
          <w:rFonts w:eastAsia="Times New Roman"/>
          <w:szCs w:val="24"/>
          <w:vertAlign w:val="subscript"/>
          <w:lang w:eastAsia="ru-RU"/>
        </w:rPr>
        <w:t>ку1тп</w:t>
      </w:r>
      <w:r>
        <w:rPr>
          <w:rFonts w:eastAsia="Times New Roman"/>
          <w:szCs w:val="24"/>
          <w:lang w:eastAsia="ru-RU"/>
        </w:rPr>
        <w:t xml:space="preserve"> + V</w:t>
      </w:r>
      <w:r>
        <w:rPr>
          <w:rFonts w:eastAsia="Times New Roman"/>
          <w:szCs w:val="24"/>
          <w:vertAlign w:val="subscript"/>
          <w:lang w:eastAsia="ru-RU"/>
        </w:rPr>
        <w:t>Ky2</w:t>
      </w:r>
      <w:r>
        <w:rPr>
          <w:rFonts w:eastAsia="Times New Roman"/>
          <w:szCs w:val="24"/>
          <w:lang w:eastAsia="ru-RU"/>
        </w:rPr>
        <w:t xml:space="preserve"> x Т</w:t>
      </w:r>
      <w:r>
        <w:rPr>
          <w:rFonts w:eastAsia="Times New Roman"/>
          <w:szCs w:val="24"/>
          <w:vertAlign w:val="subscript"/>
          <w:lang w:eastAsia="ru-RU"/>
        </w:rPr>
        <w:t>Ку2тп</w:t>
      </w:r>
      <w:r>
        <w:rPr>
          <w:rFonts w:eastAsia="Times New Roman"/>
          <w:szCs w:val="24"/>
          <w:lang w:eastAsia="ru-RU"/>
        </w:rPr>
        <w:t xml:space="preserve"> + ... + </w:t>
      </w:r>
      <w:proofErr w:type="spellStart"/>
      <w:r>
        <w:rPr>
          <w:rFonts w:eastAsia="Times New Roman"/>
          <w:szCs w:val="24"/>
          <w:lang w:eastAsia="ru-RU"/>
        </w:rPr>
        <w:t>V</w:t>
      </w:r>
      <w:r>
        <w:rPr>
          <w:rFonts w:eastAsia="Times New Roman"/>
          <w:szCs w:val="24"/>
          <w:vertAlign w:val="subscript"/>
          <w:lang w:eastAsia="ru-RU"/>
        </w:rPr>
        <w:t>Kyn</w:t>
      </w:r>
      <w:proofErr w:type="spellEnd"/>
      <w:r>
        <w:rPr>
          <w:rFonts w:eastAsia="Times New Roman"/>
          <w:szCs w:val="24"/>
          <w:lang w:eastAsia="ru-RU"/>
        </w:rPr>
        <w:t xml:space="preserve"> x </w:t>
      </w:r>
      <w:proofErr w:type="spellStart"/>
      <w:r>
        <w:rPr>
          <w:rFonts w:eastAsia="Times New Roman"/>
          <w:szCs w:val="24"/>
          <w:lang w:eastAsia="ru-RU"/>
        </w:rPr>
        <w:t>Т</w:t>
      </w:r>
      <w:r>
        <w:rPr>
          <w:rFonts w:eastAsia="Times New Roman"/>
          <w:szCs w:val="24"/>
          <w:vertAlign w:val="subscript"/>
          <w:lang w:eastAsia="ru-RU"/>
        </w:rPr>
        <w:t>Куптп</w:t>
      </w:r>
      <w:proofErr w:type="spellEnd"/>
      <w:r>
        <w:rPr>
          <w:rFonts w:eastAsia="Times New Roman"/>
          <w:szCs w:val="24"/>
          <w:lang w:eastAsia="ru-RU"/>
        </w:rPr>
        <w:t>) - (</w:t>
      </w:r>
      <w:proofErr w:type="spellStart"/>
      <w:r>
        <w:rPr>
          <w:rFonts w:eastAsia="Times New Roman"/>
          <w:szCs w:val="24"/>
          <w:lang w:eastAsia="ru-RU"/>
        </w:rPr>
        <w:t>V</w:t>
      </w:r>
      <w:r>
        <w:rPr>
          <w:rFonts w:eastAsia="Times New Roman"/>
          <w:szCs w:val="24"/>
          <w:vertAlign w:val="subscript"/>
          <w:lang w:eastAsia="ru-RU"/>
        </w:rPr>
        <w:t>Kyl</w:t>
      </w:r>
      <w:proofErr w:type="spellEnd"/>
      <w:r>
        <w:rPr>
          <w:rFonts w:eastAsia="Times New Roman"/>
          <w:szCs w:val="24"/>
          <w:lang w:eastAsia="ru-RU"/>
        </w:rPr>
        <w:t xml:space="preserve"> x Т</w:t>
      </w:r>
      <w:r>
        <w:rPr>
          <w:rFonts w:eastAsia="Times New Roman"/>
          <w:szCs w:val="24"/>
          <w:vertAlign w:val="subscript"/>
          <w:lang w:eastAsia="ru-RU"/>
        </w:rPr>
        <w:t>Ку1пп</w:t>
      </w:r>
      <w:r>
        <w:rPr>
          <w:rFonts w:eastAsia="Times New Roman"/>
          <w:szCs w:val="24"/>
          <w:lang w:eastAsia="ru-RU"/>
        </w:rPr>
        <w:t xml:space="preserve"> + V</w:t>
      </w:r>
      <w:r>
        <w:rPr>
          <w:rFonts w:eastAsia="Times New Roman"/>
          <w:szCs w:val="24"/>
          <w:vertAlign w:val="subscript"/>
          <w:lang w:eastAsia="ru-RU"/>
        </w:rPr>
        <w:t>Ky2</w:t>
      </w:r>
      <w:r>
        <w:rPr>
          <w:rFonts w:eastAsia="Times New Roman"/>
          <w:szCs w:val="24"/>
          <w:lang w:eastAsia="ru-RU"/>
        </w:rPr>
        <w:t xml:space="preserve"> x Т</w:t>
      </w:r>
      <w:r>
        <w:rPr>
          <w:rFonts w:eastAsia="Times New Roman"/>
          <w:szCs w:val="24"/>
          <w:vertAlign w:val="subscript"/>
          <w:lang w:eastAsia="ru-RU"/>
        </w:rPr>
        <w:t>Ку2пп</w:t>
      </w:r>
      <w:r>
        <w:rPr>
          <w:rFonts w:eastAsia="Times New Roman"/>
          <w:szCs w:val="24"/>
          <w:lang w:eastAsia="ru-RU"/>
        </w:rPr>
        <w:t xml:space="preserve"> + ...           + </w:t>
      </w:r>
      <w:proofErr w:type="spellStart"/>
      <w:r>
        <w:rPr>
          <w:rFonts w:eastAsia="Times New Roman"/>
          <w:szCs w:val="24"/>
          <w:lang w:eastAsia="ru-RU"/>
        </w:rPr>
        <w:t>V</w:t>
      </w:r>
      <w:r>
        <w:rPr>
          <w:rFonts w:eastAsia="Times New Roman"/>
          <w:szCs w:val="24"/>
          <w:vertAlign w:val="subscript"/>
          <w:lang w:eastAsia="ru-RU"/>
        </w:rPr>
        <w:t>Kyn</w:t>
      </w:r>
      <w:proofErr w:type="spellEnd"/>
      <w:r>
        <w:rPr>
          <w:rFonts w:eastAsia="Times New Roman"/>
          <w:szCs w:val="24"/>
          <w:lang w:eastAsia="ru-RU"/>
        </w:rPr>
        <w:t xml:space="preserve"> x </w:t>
      </w:r>
      <w:proofErr w:type="spellStart"/>
      <w:r>
        <w:rPr>
          <w:rFonts w:eastAsia="Times New Roman"/>
          <w:szCs w:val="24"/>
          <w:lang w:eastAsia="ru-RU"/>
        </w:rPr>
        <w:t>Т</w:t>
      </w:r>
      <w:r>
        <w:rPr>
          <w:rFonts w:eastAsia="Times New Roman"/>
          <w:szCs w:val="24"/>
          <w:vertAlign w:val="subscript"/>
          <w:lang w:eastAsia="ru-RU"/>
        </w:rPr>
        <w:t>Куппп</w:t>
      </w:r>
      <w:proofErr w:type="spellEnd"/>
      <w:r>
        <w:rPr>
          <w:rFonts w:eastAsia="Times New Roman"/>
          <w:szCs w:val="24"/>
          <w:lang w:eastAsia="ru-RU"/>
        </w:rPr>
        <w:t xml:space="preserve">) * И, 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где: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V</w:t>
      </w:r>
      <w:r>
        <w:rPr>
          <w:rFonts w:eastAsia="Times New Roman"/>
          <w:szCs w:val="24"/>
          <w:vertAlign w:val="subscript"/>
          <w:lang w:eastAsia="ru-RU"/>
        </w:rPr>
        <w:t>Ky1</w:t>
      </w:r>
      <w:r>
        <w:rPr>
          <w:rFonts w:eastAsia="Times New Roman"/>
          <w:szCs w:val="24"/>
          <w:lang w:eastAsia="ru-RU"/>
        </w:rPr>
        <w:t>, V</w:t>
      </w:r>
      <w:r>
        <w:rPr>
          <w:rFonts w:eastAsia="Times New Roman"/>
          <w:szCs w:val="24"/>
          <w:vertAlign w:val="subscript"/>
          <w:lang w:eastAsia="ru-RU"/>
        </w:rPr>
        <w:t>Ky2</w:t>
      </w:r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V</w:t>
      </w:r>
      <w:r>
        <w:rPr>
          <w:rFonts w:eastAsia="Times New Roman"/>
          <w:szCs w:val="24"/>
          <w:vertAlign w:val="subscript"/>
          <w:lang w:eastAsia="ru-RU"/>
        </w:rPr>
        <w:t>Ky</w:t>
      </w:r>
      <w:proofErr w:type="spellEnd"/>
      <w:r>
        <w:rPr>
          <w:rFonts w:eastAsia="Times New Roman"/>
          <w:szCs w:val="24"/>
          <w:vertAlign w:val="subscript"/>
          <w:lang w:val="en-US" w:eastAsia="ru-RU"/>
        </w:rPr>
        <w:t>n</w:t>
      </w:r>
      <w:r w:rsidRPr="00625B02">
        <w:rPr>
          <w:rFonts w:eastAsia="Times New Roman"/>
          <w:szCs w:val="24"/>
          <w:vertAlign w:val="subscript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- объем соответствующей коммунальной услуги, определенный в соответствии с факторами, обеспечивающими сопоставимость условий 2022 года к периоду сравнения (декабрь 2021);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T</w:t>
      </w:r>
      <w:r>
        <w:rPr>
          <w:rFonts w:eastAsia="Times New Roman"/>
          <w:szCs w:val="24"/>
          <w:vertAlign w:val="subscript"/>
          <w:lang w:eastAsia="ru-RU"/>
        </w:rPr>
        <w:t>Ky1тп</w:t>
      </w:r>
      <w:r>
        <w:rPr>
          <w:rFonts w:eastAsia="Times New Roman"/>
          <w:szCs w:val="24"/>
          <w:lang w:eastAsia="ru-RU"/>
        </w:rPr>
        <w:t>, Т</w:t>
      </w:r>
      <w:r>
        <w:rPr>
          <w:rFonts w:eastAsia="Times New Roman"/>
          <w:szCs w:val="24"/>
          <w:vertAlign w:val="subscript"/>
          <w:lang w:eastAsia="ru-RU"/>
        </w:rPr>
        <w:t>Ку2тп</w:t>
      </w:r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Т</w:t>
      </w:r>
      <w:r>
        <w:rPr>
          <w:rFonts w:eastAsia="Times New Roman"/>
          <w:szCs w:val="24"/>
          <w:vertAlign w:val="subscript"/>
          <w:lang w:eastAsia="ru-RU"/>
        </w:rPr>
        <w:t>Кутп</w:t>
      </w:r>
      <w:proofErr w:type="spellEnd"/>
      <w:r>
        <w:rPr>
          <w:rFonts w:eastAsia="Times New Roman"/>
          <w:szCs w:val="24"/>
          <w:vertAlign w:val="subscript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- тариф на соответствующую коммунальную услугу, установленный на 2022 год Региональной службой по тарифам;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T</w:t>
      </w:r>
      <w:r>
        <w:rPr>
          <w:rFonts w:eastAsia="Times New Roman"/>
          <w:szCs w:val="24"/>
          <w:vertAlign w:val="subscript"/>
          <w:lang w:eastAsia="ru-RU"/>
        </w:rPr>
        <w:t>Ky1пп</w:t>
      </w:r>
      <w:r>
        <w:rPr>
          <w:rFonts w:eastAsia="Times New Roman"/>
          <w:szCs w:val="24"/>
          <w:lang w:eastAsia="ru-RU"/>
        </w:rPr>
        <w:t>, Т</w:t>
      </w:r>
      <w:r>
        <w:rPr>
          <w:rFonts w:eastAsia="Times New Roman"/>
          <w:szCs w:val="24"/>
          <w:vertAlign w:val="subscript"/>
          <w:lang w:eastAsia="ru-RU"/>
        </w:rPr>
        <w:t>Ку2пп</w:t>
      </w:r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Т</w:t>
      </w:r>
      <w:r>
        <w:rPr>
          <w:rFonts w:eastAsia="Times New Roman"/>
          <w:szCs w:val="24"/>
          <w:vertAlign w:val="subscript"/>
          <w:lang w:eastAsia="ru-RU"/>
        </w:rPr>
        <w:t>Куппп</w:t>
      </w:r>
      <w:proofErr w:type="spellEnd"/>
      <w:r>
        <w:rPr>
          <w:rFonts w:eastAsia="Times New Roman"/>
          <w:szCs w:val="24"/>
          <w:lang w:eastAsia="ru-RU"/>
        </w:rPr>
        <w:t xml:space="preserve"> - тариф на соответствующую коммунальную услугу, установленный, или тариф применяемый с учетом возмещения в периоде сравнения (декабрь 2021);</w:t>
      </w:r>
    </w:p>
    <w:p w:rsidR="00843E85" w:rsidRDefault="006625BA">
      <w:pPr>
        <w:ind w:firstLine="567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- предельный индекс изменения платы за коммунальные ресурсы.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2.15. При принятии решения о предоставлении Субсидии, с Получателем субсидии заключается Соглашение о предоставлении Субсидии в соответствии с типовой формой, установленной финансовым управлением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 (далее - Соглашение). Проект Соглашения составляется лицами, уполномоченными на </w:t>
      </w:r>
      <w:r>
        <w:rPr>
          <w:rFonts w:eastAsia="Times New Roman"/>
          <w:szCs w:val="24"/>
          <w:lang w:eastAsia="ru-RU"/>
        </w:rPr>
        <w:lastRenderedPageBreak/>
        <w:t>осуществление действий по рассмотрению и проверке представленных Получателем субсидии документов и указанными в пункте 2.5 настоящего Положения.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2.16. В Соглашении обязательными (существенными) являются следующие условия: 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цель, условия, порядок, размер и сроки предоставления Субсидии;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порядок представления отчетности о результатах выполнения Получателем субсидии предусмотренных Соглашением обязанностей;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порядок возврата Субсидии;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контроль за соблюдением условий, целей и порядка предоставления Субсидии и ответственности за их нарушение;</w:t>
      </w:r>
    </w:p>
    <w:p w:rsidR="00843E85" w:rsidRDefault="006625BA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возможность уменьшения Главному распорядителю бюджетных средств ранее доведённых лимитов бюджетных обязательств, приводящего к невозможности предоставления Субсидии в размере, определённом в Соглашении, условия о согласовании новых условий Соглашения или о расторжении Соглашения при отсутствии согласия по новым условиям;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согласие Получателя субсидии, а также лиц, получающих средства на основании договоров, заключённых с Получателем субсидии (за исключением государственным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 капиталах),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соблюдения целей, условий и порядка предоставления Субсидии Главным распорядителем бюджетных средств и органами муниципального финансового контроля;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казначейское сопровождение операций по зачислению и списанию Субсидии.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2.17. Соглашение заключается с Получателем субсидии в течение 6 (шести) рабочих дней с момента принятия решения (издания муниципального правового акта) о предоставлении Субсидии.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2.18. Требования, которым должен соответствовать Получатель субсидии на дату подачи заявления о предоставлении Субсидии: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2.18.1. Получатель субсидии не должен находиться в процессе реорганизации, ликвидации; в отношение него не должна быть введена процедура банкротства - конкурсного производства.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2.18.2. Получатель субсидий не должен являться иностранными юридическим лицом, а также российскими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843E85" w:rsidRDefault="006625BA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2.18.3. Получатель субсидии не должен получать из бюджета округа, из которого планируется предоставление Субсидии в соответствии с настоящим Положением, на основании иных муниципальных правовых актов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цели, указанные в пункте 1.3 настоящего Положения.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2.19. Перечисление Субсидии осуществляется Главным распорядителем бюджетных средств не позднее десятого рабочего дня следующего за днем принятия решения о предоставлении Субсидии (издания муниципального правового акта Главного распорядителя бюджетных средств о предоставлении Субсидии).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2.20. Перечисление Субсидии осуществляется на лицевой счет Получателя субсидии, открытый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843E85" w:rsidRDefault="006625BA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2.21. Средства бюджета округа, предоставленные Получателю субсидии в соответствии с настоящим Положением, направляются в целях возмещения недополученных доходов, возникших в связи с оказанием услуг в сферах теплоснабжения, водоснабжения, водоотведения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t xml:space="preserve"> </w:t>
      </w:r>
      <w:r>
        <w:rPr>
          <w:rFonts w:eastAsia="Times New Roman"/>
          <w:szCs w:val="24"/>
          <w:lang w:eastAsia="ru-RU"/>
        </w:rPr>
        <w:t xml:space="preserve">Нижегородской области, в том числе (но не исключительно) в связи с оказанием услуг с применением предельных индексов изменения платы граждан за коммунальные услуги организациями, осуществляющими регулируемые виды </w:t>
      </w:r>
      <w:r>
        <w:rPr>
          <w:rFonts w:eastAsia="Times New Roman"/>
          <w:szCs w:val="24"/>
          <w:lang w:eastAsia="ru-RU"/>
        </w:rPr>
        <w:lastRenderedPageBreak/>
        <w:t>деятельности в сферах теплоснабжения, водоснабжения, водоотведения и оказывающими соответствующие услуги населению, в 2022 году на финансирование текущей деятельности Получателя субсидии.</w:t>
      </w:r>
    </w:p>
    <w:p w:rsidR="00843E85" w:rsidRDefault="00843E85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843E85" w:rsidRDefault="006625BA">
      <w:pPr>
        <w:autoSpaceDE w:val="0"/>
        <w:adjustRightInd w:val="0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3. Требования к отчетности</w:t>
      </w:r>
    </w:p>
    <w:p w:rsidR="00843E85" w:rsidRDefault="00843E85">
      <w:pPr>
        <w:autoSpaceDE w:val="0"/>
        <w:adjustRightInd w:val="0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Получатель субсидии предоставляет Главному распорядителю бюджетных средств в течение 10 (десяти) рабочих дней после перечисления средств отчет о целевом использовании Субсидии по форме, согласно Приложению № 1 к Соглашению.</w:t>
      </w:r>
    </w:p>
    <w:p w:rsidR="00843E85" w:rsidRDefault="006625B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Главный распорядитель бюджетных средств вправе устанавливать в Соглашении сроки и формы представления Получателем субсидии дополнительной отчётности.</w:t>
      </w:r>
    </w:p>
    <w:p w:rsidR="00843E85" w:rsidRDefault="00843E85">
      <w:pPr>
        <w:tabs>
          <w:tab w:val="right" w:pos="9072"/>
        </w:tabs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843E85" w:rsidRDefault="006625BA">
      <w:pPr>
        <w:tabs>
          <w:tab w:val="right" w:pos="9072"/>
        </w:tabs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4. Требования об осуществлении контроля за соблюдением условий, целей и порядка предоставления Субсидий Получателем субсидии и ответственности за их нарушение</w:t>
      </w:r>
    </w:p>
    <w:p w:rsidR="00843E85" w:rsidRDefault="00843E85">
      <w:pPr>
        <w:tabs>
          <w:tab w:val="right" w:pos="9072"/>
        </w:tabs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843E85" w:rsidRDefault="006625BA">
      <w:pPr>
        <w:tabs>
          <w:tab w:val="right" w:pos="9072"/>
        </w:tabs>
        <w:ind w:firstLine="42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4.1. Контроль за соблюдением условий, целей, порядка предоставления и целевым использование средств Субсидии Получателем субсидии осуществляется Главным распорядителем бюджетных средств и органом муниципального финансового контроля (далее - Контролирующие органы).</w:t>
      </w:r>
    </w:p>
    <w:p w:rsidR="00843E85" w:rsidRDefault="006625BA">
      <w:pPr>
        <w:tabs>
          <w:tab w:val="right" w:pos="9072"/>
        </w:tabs>
        <w:ind w:firstLine="42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Контролирующие органы, указанные в пункте 4.1 настоящего Положения, осуществляют обязательную проверку соблюдений условий, целей и порядка предоставления Субсидии Получателем субсидии.</w:t>
      </w:r>
    </w:p>
    <w:p w:rsidR="00843E85" w:rsidRDefault="006625BA">
      <w:pPr>
        <w:tabs>
          <w:tab w:val="right" w:pos="9072"/>
        </w:tabs>
        <w:ind w:firstLine="42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4.3. Для проведения проверки (ревизии) Получатель субсидии обязан предоставить Контролирующим органам, указанным в пункте 4.1 настоящего Положения, все первичные документы, связанные с предоставлением Субсидии из бюджета округа.</w:t>
      </w:r>
    </w:p>
    <w:p w:rsidR="00843E85" w:rsidRDefault="006625BA">
      <w:pPr>
        <w:tabs>
          <w:tab w:val="right" w:pos="9072"/>
        </w:tabs>
        <w:ind w:firstLine="42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4.4. В случае выявления по результатам проверок нарушений Получателем субсидии условий, установленных при предоставлении Субсидии, Субсидия подлежит возврату в бюджет округа в соответствии с разделом 5 настоящего Положения.</w:t>
      </w:r>
    </w:p>
    <w:p w:rsidR="00843E85" w:rsidRDefault="006625BA">
      <w:pPr>
        <w:tabs>
          <w:tab w:val="right" w:pos="9072"/>
        </w:tabs>
        <w:ind w:firstLine="42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4.5. В случае невозврата Субсидии Получателем субсидии после получения требования о ее возврате в случаях, предусмотренных настоящим Положением, Получатель субсидии выплачивает Главному распорядителю бюджетных средств пени в размере 0,1% от суммы Субсидии, подлежащей возврату, за каждый календарный день просрочки исполнения обязательств, предусмотренного настоящим Положением, начиная со дня, следующего после дня истечения установленного Соглашением срока исполнения обязательства по возврату Субсидии.</w:t>
      </w:r>
    </w:p>
    <w:p w:rsidR="00843E85" w:rsidRDefault="006625BA">
      <w:pPr>
        <w:tabs>
          <w:tab w:val="right" w:pos="9072"/>
        </w:tabs>
        <w:ind w:firstLine="42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4.6. Нецелевое использование денежных средств, предоставленных в виде Субсидии, влечет применение мер ответственности, предусмотренных действующим законодательством Российской Федерации.</w:t>
      </w:r>
    </w:p>
    <w:p w:rsidR="00843E85" w:rsidRDefault="006625BA">
      <w:pPr>
        <w:tabs>
          <w:tab w:val="right" w:pos="9072"/>
        </w:tabs>
        <w:ind w:firstLine="42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4.7. Получатель субсидии несет ответственность за использование Субсидии и достоверность представляемой отчетной информации в порядке, предусмотренном действующим законодательством, а также за нецелевое использование Субсидии или использование с нарушением условий, предусмотренных настоящим Положением, в соответствии с законодательством Российской Федерации.</w:t>
      </w:r>
    </w:p>
    <w:p w:rsidR="00843E85" w:rsidRDefault="00843E85">
      <w:pPr>
        <w:autoSpaceDE w:val="0"/>
        <w:adjustRightInd w:val="0"/>
        <w:ind w:firstLine="539"/>
        <w:rPr>
          <w:rFonts w:eastAsia="Times New Roman"/>
          <w:szCs w:val="24"/>
          <w:lang w:eastAsia="ru-RU"/>
        </w:rPr>
      </w:pPr>
    </w:p>
    <w:p w:rsidR="00843E85" w:rsidRDefault="006625BA">
      <w:pPr>
        <w:autoSpaceDE w:val="0"/>
        <w:adjustRightInd w:val="0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bookmarkStart w:id="7" w:name="Par93"/>
      <w:bookmarkEnd w:id="7"/>
      <w:r>
        <w:rPr>
          <w:rFonts w:eastAsia="Times New Roman"/>
          <w:b/>
          <w:bCs/>
          <w:szCs w:val="24"/>
          <w:lang w:eastAsia="ru-RU"/>
        </w:rPr>
        <w:t>5. Порядок возврата Субсидии</w:t>
      </w:r>
    </w:p>
    <w:p w:rsidR="00843E85" w:rsidRDefault="00843E85">
      <w:pPr>
        <w:autoSpaceDE w:val="0"/>
        <w:adjustRightInd w:val="0"/>
        <w:ind w:firstLine="539"/>
        <w:rPr>
          <w:rFonts w:eastAsia="Times New Roman"/>
          <w:szCs w:val="24"/>
          <w:lang w:eastAsia="ru-RU"/>
        </w:rPr>
      </w:pPr>
    </w:p>
    <w:p w:rsidR="00843E85" w:rsidRDefault="006625BA">
      <w:pPr>
        <w:autoSpaceDE w:val="0"/>
        <w:adjustRightInd w:val="0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5.1. Субсидия подлежит возврату в бюджет округа при нарушении Получателем субсидии условий, установленных при предоставлении Субсидии, выявленном по фактам проверок, проведенных Контролирующими органами, указанными в пункте 4.1 настоящего Положения.</w:t>
      </w:r>
    </w:p>
    <w:p w:rsidR="00843E85" w:rsidRDefault="006625BA">
      <w:pPr>
        <w:autoSpaceDE w:val="0"/>
        <w:adjustRightInd w:val="0"/>
        <w:ind w:firstLine="539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5.2. Порядок возврата Субсидии при нарушении Получателем субсидии условий, установленных при предоставлении Субсидии, выявленном по фактам проверок, проведенных Контролирующими органами, указанными в пункте 4.1 настоящего Положения.</w:t>
      </w:r>
    </w:p>
    <w:p w:rsidR="00843E85" w:rsidRDefault="006625BA">
      <w:pPr>
        <w:autoSpaceDE w:val="0"/>
        <w:adjustRightInd w:val="0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 установлении факта нарушения условий предоставления Субсидии (факта нецелевого использования, факта неиспользования или неполного использования Субсидии Получателем </w:t>
      </w:r>
      <w:r>
        <w:rPr>
          <w:rFonts w:eastAsia="Times New Roman"/>
          <w:szCs w:val="24"/>
          <w:lang w:eastAsia="ru-RU"/>
        </w:rPr>
        <w:lastRenderedPageBreak/>
        <w:t xml:space="preserve">субсидии) Контролирующие органы, указанные в пункте 4.1 настоящего Положения, не позднее чем в десятидневный срок со дня установления данного факта направляет Получателю субсидии </w:t>
      </w:r>
    </w:p>
    <w:p w:rsidR="00843E85" w:rsidRDefault="006625BA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требование о возврате Субсидии в бюджет округа. Требование направляется не позднее чем за 2 (два) банковских дня до окончания текущего года.</w:t>
      </w:r>
    </w:p>
    <w:p w:rsidR="00843E85" w:rsidRDefault="006625BA">
      <w:pPr>
        <w:autoSpaceDE w:val="0"/>
        <w:adjustRightInd w:val="0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Факт нецелевого использования Субсидии, факт неиспользования или неполного использования Субсидии подтверждается актом проверки, составленным Контролирующими органами, указанными в пункте 4.1 настоящего Положения.</w:t>
      </w:r>
    </w:p>
    <w:p w:rsidR="00843E85" w:rsidRDefault="006625BA">
      <w:pPr>
        <w:autoSpaceDE w:val="0"/>
        <w:adjustRightInd w:val="0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Получатель субсидии в течение 10 (десяти) рабочих дней со дня получения требования о возврате Субсидии обязан произвести возврат суммы Субсидии, указанной в требовании, в соответствии с реквизитами, указанными в таком требовании.</w:t>
      </w:r>
    </w:p>
    <w:p w:rsidR="00843E85" w:rsidRDefault="006625BA">
      <w:pPr>
        <w:autoSpaceDE w:val="0"/>
        <w:adjustRightInd w:val="0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5.3. В случае неисполнения Получателем субсидии требования о возврате Субсидии в сроки, установленные настоящим Положением, Главный распорядитель бюджетных средств имеет право выставлять инкассовые поручения к банковскому счету Получателя субсидии, открытому в кредитной организации, на списание денежных средств в бесспорном порядке.</w:t>
      </w:r>
    </w:p>
    <w:p w:rsidR="00843E85" w:rsidRDefault="006625BA">
      <w:pPr>
        <w:autoSpaceDE w:val="0"/>
        <w:adjustRightInd w:val="0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5.4. В случае отсутствия денежных средств на банковском счете Получателя субсидии и/или при отказе Получателя субсидии в добровольном порядке возвратить денежные средства в сроки, установленные настоящим Положением, их взыскание производится в судебном порядке в соответствии с законодательством Российской Федерации.</w:t>
      </w:r>
    </w:p>
    <w:p w:rsidR="00843E85" w:rsidRDefault="006625BA">
      <w:pPr>
        <w:suppressAutoHyphens/>
        <w:ind w:firstLine="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</w:t>
      </w:r>
    </w:p>
    <w:p w:rsidR="00843E85" w:rsidRDefault="00843E85">
      <w:pPr>
        <w:suppressAutoHyphens/>
        <w:ind w:firstLine="0"/>
        <w:jc w:val="center"/>
        <w:rPr>
          <w:szCs w:val="24"/>
          <w:lang w:eastAsia="ar-SA"/>
        </w:rPr>
      </w:pPr>
    </w:p>
    <w:p w:rsidR="00843E85" w:rsidRDefault="00843E85">
      <w:pPr>
        <w:autoSpaceDN/>
        <w:ind w:firstLine="0"/>
        <w:jc w:val="left"/>
        <w:rPr>
          <w:szCs w:val="24"/>
          <w:lang w:eastAsia="ar-SA"/>
        </w:rPr>
        <w:sectPr w:rsidR="00843E85">
          <w:headerReference w:type="default" r:id="rId10"/>
          <w:pgSz w:w="11906" w:h="16838"/>
          <w:pgMar w:top="426" w:right="567" w:bottom="567" w:left="1134" w:header="709" w:footer="720" w:gutter="0"/>
          <w:cols w:space="720"/>
          <w:titlePg/>
        </w:sectPr>
      </w:pPr>
    </w:p>
    <w:p w:rsidR="00843E85" w:rsidRDefault="006625BA">
      <w:pPr>
        <w:autoSpaceDE w:val="0"/>
        <w:adjustRightInd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</w:t>
      </w:r>
    </w:p>
    <w:p w:rsidR="00843E85" w:rsidRDefault="006625BA">
      <w:pPr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порядке и условиях предоставления в 2022 году</w:t>
      </w:r>
    </w:p>
    <w:p w:rsidR="00843E85" w:rsidRDefault="006625BA">
      <w:pPr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субсидии из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843E85" w:rsidRDefault="006625BA">
      <w:pPr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 на возмещение недополученных доходов</w:t>
      </w:r>
      <w:r>
        <w:rPr>
          <w:rFonts w:ascii="Calibri" w:hAnsi="Calibri"/>
          <w:szCs w:val="24"/>
          <w:lang w:eastAsia="ar-SA"/>
        </w:rPr>
        <w:t xml:space="preserve"> </w:t>
      </w:r>
      <w:r>
        <w:rPr>
          <w:rFonts w:eastAsia="Times New Roman"/>
          <w:szCs w:val="24"/>
          <w:lang w:eastAsia="ru-RU"/>
        </w:rPr>
        <w:t>организациям,</w:t>
      </w:r>
    </w:p>
    <w:p w:rsidR="00843E85" w:rsidRDefault="006625BA">
      <w:pPr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осуществляющим регулируемые виды деятельности в сферах теплоснабжения, водоснабжения,</w:t>
      </w:r>
    </w:p>
    <w:p w:rsidR="00843E85" w:rsidRDefault="006625BA">
      <w:pPr>
        <w:autoSpaceDE w:val="0"/>
        <w:adjustRightInd w:val="0"/>
        <w:ind w:firstLine="0"/>
        <w:jc w:val="right"/>
      </w:pPr>
      <w:r>
        <w:rPr>
          <w:rFonts w:eastAsia="Times New Roman"/>
          <w:szCs w:val="24"/>
          <w:lang w:eastAsia="ru-RU"/>
        </w:rPr>
        <w:t>водоотведения и оказывающих соответствующие услуги населению</w:t>
      </w:r>
      <w:r>
        <w:t xml:space="preserve"> </w:t>
      </w:r>
    </w:p>
    <w:p w:rsidR="00843E85" w:rsidRDefault="006625BA">
      <w:pPr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</w:p>
    <w:p w:rsidR="00843E85" w:rsidRDefault="00843E85">
      <w:pPr>
        <w:suppressAutoHyphens/>
        <w:ind w:firstLine="0"/>
        <w:jc w:val="right"/>
        <w:rPr>
          <w:rFonts w:cs="&quot;Times New Roman&quot;,&quot;serif&quot;"/>
          <w:szCs w:val="24"/>
          <w:lang w:eastAsia="ar-SA"/>
        </w:rPr>
      </w:pPr>
    </w:p>
    <w:p w:rsidR="00843E85" w:rsidRDefault="00843E85">
      <w:pPr>
        <w:suppressAutoHyphens/>
        <w:ind w:firstLine="0"/>
        <w:jc w:val="right"/>
        <w:rPr>
          <w:rFonts w:cs="&quot;Times New Roman&quot;,&quot;serif&quot;"/>
          <w:szCs w:val="24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453"/>
        <w:gridCol w:w="5934"/>
        <w:gridCol w:w="2577"/>
      </w:tblGrid>
      <w:tr w:rsidR="00843E85">
        <w:tc>
          <w:tcPr>
            <w:tcW w:w="10268" w:type="dxa"/>
            <w:gridSpan w:val="4"/>
            <w:hideMark/>
          </w:tcPr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ЗАЯВЛЕНИЕ</w:t>
            </w:r>
          </w:p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 предоставлении Субсидии</w:t>
            </w:r>
          </w:p>
        </w:tc>
      </w:tr>
      <w:tr w:rsidR="00843E85">
        <w:tc>
          <w:tcPr>
            <w:tcW w:w="10268" w:type="dxa"/>
            <w:gridSpan w:val="4"/>
            <w:hideMark/>
          </w:tcPr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</w:t>
            </w:r>
          </w:p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(наименование Получателя субсидии, ИНН, КПП, адрес)</w:t>
            </w:r>
          </w:p>
        </w:tc>
      </w:tr>
      <w:tr w:rsidR="00843E85">
        <w:tc>
          <w:tcPr>
            <w:tcW w:w="10268" w:type="dxa"/>
            <w:gridSpan w:val="4"/>
            <w:hideMark/>
          </w:tcPr>
          <w:p w:rsidR="00843E85" w:rsidRDefault="006625BA">
            <w:pPr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соответствии с Положением о порядке и условиях предоставления в 2022 году субсидии из бюджета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на возмещение недополученных доходов,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  <w: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утвержденным постановлением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от «____» _______________ 2022 №_________ (далее - Положение), просит предоставить субсидию в размере ________________________________________________ рублей</w:t>
            </w:r>
          </w:p>
        </w:tc>
      </w:tr>
      <w:tr w:rsidR="00843E85">
        <w:tc>
          <w:tcPr>
            <w:tcW w:w="7691" w:type="dxa"/>
            <w:gridSpan w:val="3"/>
            <w:hideMark/>
          </w:tcPr>
          <w:p w:rsidR="00843E85" w:rsidRDefault="006625BA">
            <w:pPr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 (сумма цифрами и прописью)</w:t>
            </w:r>
          </w:p>
        </w:tc>
        <w:tc>
          <w:tcPr>
            <w:tcW w:w="2577" w:type="dxa"/>
          </w:tcPr>
          <w:p w:rsidR="00843E85" w:rsidRDefault="00843E85">
            <w:pPr>
              <w:autoSpaceDE w:val="0"/>
              <w:adjustRightInd w:val="0"/>
              <w:spacing w:before="240"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3E85">
        <w:tc>
          <w:tcPr>
            <w:tcW w:w="1304" w:type="dxa"/>
            <w:hideMark/>
          </w:tcPr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целях</w:t>
            </w:r>
          </w:p>
        </w:tc>
        <w:tc>
          <w:tcPr>
            <w:tcW w:w="8964" w:type="dxa"/>
            <w:gridSpan w:val="3"/>
            <w:hideMark/>
          </w:tcPr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 за период __________</w:t>
            </w:r>
          </w:p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(целевое назначение Субсидии)</w:t>
            </w:r>
          </w:p>
        </w:tc>
      </w:tr>
      <w:tr w:rsidR="00843E85">
        <w:tc>
          <w:tcPr>
            <w:tcW w:w="10268" w:type="dxa"/>
            <w:gridSpan w:val="4"/>
          </w:tcPr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__________2022 года</w:t>
            </w:r>
          </w:p>
          <w:p w:rsidR="00843E85" w:rsidRDefault="00843E85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Опись документов, предусмотренных пунктом 2.2 Положения, прилагается.</w:t>
            </w:r>
          </w:p>
        </w:tc>
      </w:tr>
      <w:tr w:rsidR="00843E85">
        <w:tc>
          <w:tcPr>
            <w:tcW w:w="10268" w:type="dxa"/>
            <w:gridSpan w:val="4"/>
            <w:hideMark/>
          </w:tcPr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Приложение: на ___ л. в ____ экз.</w:t>
            </w:r>
          </w:p>
        </w:tc>
      </w:tr>
      <w:tr w:rsidR="00843E85">
        <w:tc>
          <w:tcPr>
            <w:tcW w:w="1757" w:type="dxa"/>
            <w:gridSpan w:val="2"/>
          </w:tcPr>
          <w:p w:rsidR="00843E85" w:rsidRDefault="00843E85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843E85" w:rsidRDefault="00843E85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843E85" w:rsidRDefault="00843E85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Получатель субсидии</w:t>
            </w:r>
          </w:p>
        </w:tc>
        <w:tc>
          <w:tcPr>
            <w:tcW w:w="8511" w:type="dxa"/>
            <w:gridSpan w:val="2"/>
          </w:tcPr>
          <w:p w:rsidR="00843E85" w:rsidRDefault="00843E85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3E85" w:rsidRDefault="00843E85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3E85" w:rsidRDefault="00843E85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 ____________________ ___________</w:t>
            </w:r>
          </w:p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(подпись) (расшифровка подписи) (должность)</w:t>
            </w:r>
          </w:p>
        </w:tc>
      </w:tr>
      <w:tr w:rsidR="00843E85">
        <w:tc>
          <w:tcPr>
            <w:tcW w:w="10268" w:type="dxa"/>
            <w:gridSpan w:val="4"/>
            <w:hideMark/>
          </w:tcPr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М.П.</w:t>
            </w:r>
          </w:p>
        </w:tc>
      </w:tr>
      <w:tr w:rsidR="00843E85">
        <w:tc>
          <w:tcPr>
            <w:tcW w:w="10268" w:type="dxa"/>
            <w:gridSpan w:val="4"/>
            <w:hideMark/>
          </w:tcPr>
          <w:p w:rsidR="00843E85" w:rsidRDefault="006625BA">
            <w:pPr>
              <w:autoSpaceDE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«___»  _______________ 2022 г.</w:t>
            </w:r>
          </w:p>
        </w:tc>
      </w:tr>
    </w:tbl>
    <w:p w:rsidR="00843E85" w:rsidRDefault="006625BA">
      <w:pPr>
        <w:suppressAutoHyphens/>
        <w:ind w:firstLine="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</w:t>
      </w:r>
    </w:p>
    <w:p w:rsidR="00843E85" w:rsidRDefault="00843E85">
      <w:pPr>
        <w:suppressAutoHyphens/>
        <w:ind w:firstLine="0"/>
        <w:jc w:val="center"/>
        <w:rPr>
          <w:szCs w:val="24"/>
          <w:lang w:eastAsia="ar-SA"/>
        </w:rPr>
      </w:pPr>
    </w:p>
    <w:p w:rsidR="00843E85" w:rsidRDefault="00843E85">
      <w:pPr>
        <w:autoSpaceDN/>
        <w:ind w:firstLine="0"/>
        <w:jc w:val="left"/>
        <w:rPr>
          <w:color w:val="FF0000"/>
          <w:szCs w:val="24"/>
          <w:lang w:eastAsia="ar-SA"/>
        </w:rPr>
        <w:sectPr w:rsidR="00843E85">
          <w:headerReference w:type="default" r:id="rId11"/>
          <w:pgSz w:w="11906" w:h="16838"/>
          <w:pgMar w:top="567" w:right="567" w:bottom="567" w:left="1134" w:header="709" w:footer="720" w:gutter="0"/>
          <w:cols w:space="720"/>
          <w:titlePg/>
        </w:sectPr>
      </w:pPr>
    </w:p>
    <w:p w:rsidR="00843E85" w:rsidRDefault="006625BA">
      <w:pPr>
        <w:widowControl w:val="0"/>
        <w:suppressAutoHyphens/>
        <w:autoSpaceDE w:val="0"/>
        <w:adjustRightInd w:val="0"/>
        <w:ind w:firstLine="0"/>
        <w:jc w:val="right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Приложение №2 </w:t>
      </w:r>
    </w:p>
    <w:p w:rsidR="00843E85" w:rsidRDefault="006625BA">
      <w:pPr>
        <w:widowControl w:val="0"/>
        <w:suppressAutoHyphens/>
        <w:autoSpaceDE w:val="0"/>
        <w:adjustRightInd w:val="0"/>
        <w:ind w:firstLine="568"/>
        <w:jc w:val="right"/>
      </w:pPr>
      <w:r>
        <w:rPr>
          <w:szCs w:val="24"/>
          <w:lang w:eastAsia="ar-SA"/>
        </w:rPr>
        <w:t xml:space="preserve">к </w:t>
      </w:r>
      <w:r>
        <w:rPr>
          <w:szCs w:val="24"/>
        </w:rPr>
        <w:t xml:space="preserve">Положению о порядке и условиях предоставления в 2022 году субсидии из бюджета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</w:r>
      <w:r>
        <w:t xml:space="preserve"> </w:t>
      </w:r>
    </w:p>
    <w:p w:rsidR="00843E85" w:rsidRDefault="006625BA">
      <w:pPr>
        <w:widowControl w:val="0"/>
        <w:suppressAutoHyphens/>
        <w:autoSpaceDE w:val="0"/>
        <w:adjustRightInd w:val="0"/>
        <w:ind w:firstLine="568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</w:t>
      </w:r>
    </w:p>
    <w:p w:rsidR="00843E85" w:rsidRDefault="00843E85">
      <w:pPr>
        <w:suppressAutoHyphens/>
        <w:autoSpaceDE w:val="0"/>
        <w:autoSpaceDN/>
        <w:ind w:firstLine="0"/>
        <w:jc w:val="center"/>
        <w:rPr>
          <w:rFonts w:eastAsia="Times New Roman"/>
          <w:szCs w:val="24"/>
          <w:lang w:eastAsia="ar-SA"/>
        </w:rPr>
      </w:pPr>
    </w:p>
    <w:p w:rsidR="00843E85" w:rsidRDefault="006625BA">
      <w:pPr>
        <w:suppressAutoHyphens/>
        <w:autoSpaceDE w:val="0"/>
        <w:autoSpaceDN/>
        <w:ind w:firstLine="0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Расчет </w:t>
      </w:r>
    </w:p>
    <w:p w:rsidR="00843E85" w:rsidRDefault="006625BA">
      <w:pPr>
        <w:suppressAutoHyphens/>
        <w:autoSpaceDE w:val="0"/>
        <w:autoSpaceDN/>
        <w:ind w:firstLine="0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размера недополученных доходов, возникших в связи с применением предельных индексов </w:t>
      </w:r>
    </w:p>
    <w:p w:rsidR="00843E85" w:rsidRDefault="006625BA">
      <w:pPr>
        <w:suppressAutoHyphens/>
        <w:autoSpaceDE w:val="0"/>
        <w:autoSpaceDN/>
        <w:ind w:firstLine="0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изменения платы граждан за коммунальные услуги, за 2022 год</w:t>
      </w:r>
    </w:p>
    <w:p w:rsidR="00843E85" w:rsidRDefault="006625BA">
      <w:pPr>
        <w:suppressAutoHyphens/>
        <w:ind w:firstLine="567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_____________________________________________________________________________</w:t>
      </w:r>
    </w:p>
    <w:p w:rsidR="00843E85" w:rsidRDefault="006625BA">
      <w:pPr>
        <w:suppressAutoHyphens/>
        <w:ind w:firstLine="567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наименование организации</w:t>
      </w:r>
    </w:p>
    <w:p w:rsidR="00843E85" w:rsidRDefault="006625BA">
      <w:pPr>
        <w:suppressAutoHyphens/>
        <w:ind w:firstLine="567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за _____________2022 на территории </w:t>
      </w:r>
      <w:proofErr w:type="spellStart"/>
      <w:r>
        <w:rPr>
          <w:rFonts w:eastAsia="Times New Roman"/>
          <w:b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/>
          <w:szCs w:val="24"/>
          <w:lang w:eastAsia="ar-SA"/>
        </w:rPr>
        <w:t xml:space="preserve"> муниципального округа</w:t>
      </w:r>
    </w:p>
    <w:p w:rsidR="00843E85" w:rsidRDefault="006625BA">
      <w:pPr>
        <w:suppressAutoHyphens/>
        <w:autoSpaceDE w:val="0"/>
        <w:autoSpaceDN/>
        <w:ind w:firstLine="0"/>
        <w:jc w:val="left"/>
        <w:rPr>
          <w:rFonts w:eastAsia="Times New Roman"/>
          <w:szCs w:val="24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месяц</w:t>
      </w:r>
    </w:p>
    <w:p w:rsidR="00843E85" w:rsidRDefault="00843E85">
      <w:pPr>
        <w:suppressAutoHyphens/>
        <w:autoSpaceDE w:val="0"/>
        <w:autoSpaceDN/>
        <w:ind w:firstLine="540"/>
        <w:rPr>
          <w:rFonts w:eastAsia="Times New Roman"/>
          <w:szCs w:val="24"/>
          <w:lang w:eastAsia="ar-SA"/>
        </w:rPr>
      </w:pPr>
    </w:p>
    <w:tbl>
      <w:tblPr>
        <w:tblW w:w="160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7"/>
        <w:gridCol w:w="1561"/>
        <w:gridCol w:w="706"/>
        <w:gridCol w:w="1784"/>
        <w:gridCol w:w="1275"/>
        <w:gridCol w:w="1134"/>
        <w:gridCol w:w="1134"/>
        <w:gridCol w:w="1843"/>
        <w:gridCol w:w="1587"/>
        <w:gridCol w:w="1440"/>
        <w:gridCol w:w="1679"/>
      </w:tblGrid>
      <w:tr w:rsidR="00843E85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Наименование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Наименование </w:t>
            </w:r>
            <w:proofErr w:type="spellStart"/>
            <w:r>
              <w:rPr>
                <w:rFonts w:eastAsia="Times New Roman"/>
                <w:sz w:val="16"/>
                <w:szCs w:val="16"/>
                <w:lang w:eastAsia="ar-SA"/>
              </w:rPr>
              <w:t>ресурсоснабжающей</w:t>
            </w:r>
            <w:proofErr w:type="spellEnd"/>
            <w:r>
              <w:rPr>
                <w:rFonts w:eastAsia="Times New Roman"/>
                <w:sz w:val="16"/>
                <w:szCs w:val="16"/>
                <w:lang w:eastAsia="ar-SA"/>
              </w:rPr>
              <w:t xml:space="preserve"> организаций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Ед. измерения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bookmarkStart w:id="8" w:name="P227"/>
            <w:bookmarkEnd w:id="8"/>
            <w:r>
              <w:rPr>
                <w:rFonts w:eastAsia="Times New Roman"/>
                <w:sz w:val="16"/>
                <w:szCs w:val="16"/>
                <w:lang w:eastAsia="ar-SA"/>
              </w:rPr>
              <w:t>Месячный объем коммунальных услуг, рассчитанный по нормативам в декабре 2021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bookmarkStart w:id="9" w:name="P228"/>
            <w:bookmarkEnd w:id="9"/>
            <w:r>
              <w:rPr>
                <w:rFonts w:eastAsia="Times New Roman"/>
                <w:sz w:val="16"/>
                <w:szCs w:val="16"/>
                <w:lang w:eastAsia="ar-SA"/>
              </w:rPr>
              <w:t>Месячный объем коммунальных услуг, рассчитанный по нормативам в текущем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bookmarkStart w:id="10" w:name="P230"/>
            <w:bookmarkStart w:id="11" w:name="P229"/>
            <w:bookmarkEnd w:id="10"/>
            <w:bookmarkEnd w:id="11"/>
            <w:r>
              <w:rPr>
                <w:rFonts w:eastAsia="Times New Roman"/>
                <w:sz w:val="16"/>
                <w:szCs w:val="16"/>
                <w:lang w:eastAsia="ar-SA"/>
              </w:rPr>
              <w:t>Тариф, установленный РСТ Нижегородской области в декабре предыдущего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bookmarkStart w:id="12" w:name="P231"/>
            <w:bookmarkEnd w:id="12"/>
            <w:r>
              <w:rPr>
                <w:rFonts w:eastAsia="Times New Roman"/>
                <w:sz w:val="16"/>
                <w:szCs w:val="16"/>
                <w:lang w:eastAsia="ar-SA"/>
              </w:rPr>
              <w:t>Тариф, установленный РСТ Нижегородской области в текущем периоде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bookmarkStart w:id="13" w:name="P232"/>
            <w:bookmarkEnd w:id="13"/>
            <w:r>
              <w:rPr>
                <w:rFonts w:eastAsia="Times New Roman"/>
                <w:sz w:val="16"/>
                <w:szCs w:val="16"/>
                <w:lang w:eastAsia="ar-SA"/>
              </w:rPr>
              <w:t>Плата граждан за коммунальные услуги с учетом тарифа, применяемого в декабре 2021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bookmarkStart w:id="14" w:name="P233"/>
            <w:bookmarkEnd w:id="14"/>
            <w:r>
              <w:rPr>
                <w:rFonts w:eastAsia="Times New Roman"/>
                <w:sz w:val="16"/>
                <w:szCs w:val="16"/>
                <w:lang w:eastAsia="ar-SA"/>
              </w:rPr>
              <w:t>Плата граждан за коммунальные услуги с учетом тарифа, применяемого в текущем периоде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Превышение совокупной платы граждан за коммунальные услуги с учетом предельных индексов, %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Сумма недополученных доходов, руб.</w:t>
            </w:r>
          </w:p>
        </w:tc>
      </w:tr>
      <w:tr w:rsidR="00843E85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 = 4*7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 = 5*8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 = 9/8 *100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 = 9 - (8*И)</w:t>
            </w:r>
          </w:p>
        </w:tc>
      </w:tr>
      <w:tr w:rsidR="00843E85">
        <w:trPr>
          <w:trHeight w:val="35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>Коммунальные 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</w:tr>
      <w:tr w:rsidR="00843E85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>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>x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>x</w:t>
            </w:r>
          </w:p>
        </w:tc>
      </w:tr>
      <w:tr w:rsidR="00843E85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>ТС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>x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>x</w:t>
            </w:r>
          </w:p>
        </w:tc>
      </w:tr>
      <w:tr w:rsidR="00843E85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>ВС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</w:tr>
      <w:tr w:rsidR="00843E85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85" w:rsidRDefault="006625BA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  <w:r>
              <w:rPr>
                <w:rFonts w:eastAsia="Times New Roman"/>
                <w:sz w:val="22"/>
                <w:lang w:eastAsia="ar-SA"/>
              </w:rPr>
              <w:t>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85" w:rsidRDefault="00843E85">
            <w:pPr>
              <w:suppressAutoHyphens/>
              <w:autoSpaceDE w:val="0"/>
              <w:autoSpaceDN/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ar-SA"/>
              </w:rPr>
            </w:pPr>
          </w:p>
        </w:tc>
      </w:tr>
    </w:tbl>
    <w:p w:rsidR="00843E85" w:rsidRDefault="006625BA">
      <w:pPr>
        <w:suppressAutoHyphens/>
        <w:spacing w:after="160" w:line="252" w:lineRule="auto"/>
        <w:ind w:firstLine="567"/>
        <w:rPr>
          <w:sz w:val="22"/>
          <w:lang w:eastAsia="ar-SA"/>
        </w:rPr>
      </w:pPr>
      <w:r>
        <w:rPr>
          <w:sz w:val="22"/>
          <w:lang w:eastAsia="ar-SA"/>
        </w:rPr>
        <w:t xml:space="preserve">*И – Предельный (максимальный) индекс изменения размера вносимой гражданами платы за коммунальные услуги, установленный Указом Губернатора Нижегородской области </w:t>
      </w:r>
    </w:p>
    <w:p w:rsidR="00843E85" w:rsidRDefault="00843E85">
      <w:pPr>
        <w:autoSpaceDN/>
        <w:spacing w:line="252" w:lineRule="auto"/>
        <w:ind w:firstLine="0"/>
        <w:jc w:val="left"/>
        <w:rPr>
          <w:sz w:val="22"/>
          <w:lang w:eastAsia="ar-SA"/>
        </w:rPr>
        <w:sectPr w:rsidR="00843E85">
          <w:headerReference w:type="default" r:id="rId12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843E85" w:rsidRDefault="006625BA">
      <w:pPr>
        <w:suppressAutoHyphens/>
        <w:ind w:firstLine="567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lastRenderedPageBreak/>
        <w:t xml:space="preserve">Расчет </w:t>
      </w:r>
    </w:p>
    <w:p w:rsidR="00843E85" w:rsidRDefault="006625BA">
      <w:pPr>
        <w:suppressAutoHyphens/>
        <w:ind w:firstLine="567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размера недополученных доходов, возникших в связи с оказанием услуг в сферах теплоснабжения, водоснабжения, водоотведения</w:t>
      </w:r>
      <w:r>
        <w:rPr>
          <w:rFonts w:eastAsia="Times New Roman"/>
          <w:szCs w:val="24"/>
          <w:lang w:eastAsia="ar-SA"/>
        </w:rPr>
        <w:t xml:space="preserve"> _____________________________________________________________________________</w:t>
      </w:r>
    </w:p>
    <w:p w:rsidR="00843E85" w:rsidRDefault="006625BA">
      <w:pPr>
        <w:suppressAutoHyphens/>
        <w:ind w:firstLine="567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наименование организации</w:t>
      </w:r>
    </w:p>
    <w:p w:rsidR="00843E85" w:rsidRDefault="006625BA">
      <w:pPr>
        <w:suppressAutoHyphens/>
        <w:ind w:right="-142" w:firstLine="0"/>
        <w:contextualSpacing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за _____________2022года на территории </w:t>
      </w:r>
      <w:proofErr w:type="spellStart"/>
      <w:r>
        <w:rPr>
          <w:rFonts w:eastAsia="Times New Roman"/>
          <w:b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/>
          <w:szCs w:val="24"/>
          <w:lang w:eastAsia="ar-SA"/>
        </w:rPr>
        <w:t xml:space="preserve"> муниципального округа </w:t>
      </w:r>
    </w:p>
    <w:p w:rsidR="00843E85" w:rsidRDefault="006625BA">
      <w:pPr>
        <w:suppressAutoHyphens/>
        <w:ind w:left="708" w:right="-142" w:firstLine="708"/>
        <w:contextualSpacing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месяц</w:t>
      </w:r>
      <w:r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  <w:t>Нижегородской области</w:t>
      </w:r>
    </w:p>
    <w:p w:rsidR="00843E85" w:rsidRDefault="006625BA">
      <w:pPr>
        <w:suppressAutoHyphens/>
        <w:ind w:firstLine="0"/>
        <w:jc w:val="left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</w:t>
      </w:r>
    </w:p>
    <w:p w:rsidR="00843E85" w:rsidRDefault="00843E85">
      <w:pPr>
        <w:suppressAutoHyphens/>
        <w:ind w:firstLine="567"/>
        <w:rPr>
          <w:sz w:val="22"/>
          <w:lang w:eastAsia="ar-SA"/>
        </w:rPr>
      </w:pPr>
    </w:p>
    <w:tbl>
      <w:tblPr>
        <w:tblW w:w="9557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97"/>
        <w:gridCol w:w="1167"/>
        <w:gridCol w:w="2093"/>
      </w:tblGrid>
      <w:tr w:rsidR="00843E85">
        <w:trPr>
          <w:trHeight w:val="509"/>
        </w:trPr>
        <w:tc>
          <w:tcPr>
            <w:tcW w:w="6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sz w:val="16"/>
                <w:szCs w:val="16"/>
                <w:lang w:eastAsia="ar-SA"/>
              </w:rPr>
              <w:t>Наименование показателя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sz w:val="16"/>
                <w:szCs w:val="16"/>
                <w:lang w:eastAsia="ar-SA"/>
              </w:rPr>
              <w:t>Ед. изм.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sz w:val="16"/>
                <w:szCs w:val="16"/>
                <w:lang w:eastAsia="ar-SA"/>
              </w:rPr>
              <w:t>Значение показателя</w:t>
            </w:r>
          </w:p>
        </w:tc>
      </w:tr>
      <w:tr w:rsidR="00843E8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bCs/>
                <w:sz w:val="16"/>
                <w:szCs w:val="16"/>
                <w:lang w:eastAsia="ar-SA"/>
              </w:rPr>
            </w:pPr>
          </w:p>
        </w:tc>
      </w:tr>
      <w:tr w:rsidR="00843E85">
        <w:tc>
          <w:tcPr>
            <w:tcW w:w="9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Доходы</w:t>
            </w:r>
          </w:p>
        </w:tc>
      </w:tr>
      <w:tr w:rsidR="00843E85">
        <w:trPr>
          <w:trHeight w:val="166"/>
        </w:trPr>
        <w:tc>
          <w:tcPr>
            <w:tcW w:w="6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Объем коммунальных услуг теплоснабжения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тариф на ______________2022 года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ИТОГО доходов ТС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Гкал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руб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/Гкал             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E85" w:rsidRDefault="00843E85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843E85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</w:tr>
      <w:tr w:rsidR="00843E85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</w:tr>
      <w:tr w:rsidR="00843E85">
        <w:trPr>
          <w:trHeight w:val="230"/>
        </w:trPr>
        <w:tc>
          <w:tcPr>
            <w:tcW w:w="6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Объем коммунальных услуг водоснабжения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тариф на ______________2022 года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ИТОГО доходов ВС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м</w:t>
            </w:r>
            <w:r>
              <w:rPr>
                <w:rFonts w:eastAsia="Times New Roman"/>
                <w:iCs/>
                <w:sz w:val="20"/>
                <w:szCs w:val="20"/>
                <w:vertAlign w:val="superscript"/>
                <w:lang w:eastAsia="ar-SA"/>
              </w:rPr>
              <w:t>3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vertAlign w:val="superscript"/>
                <w:lang w:eastAsia="ar-SA"/>
              </w:rPr>
            </w:pPr>
            <w:proofErr w:type="spellStart"/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руб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/м</w:t>
            </w:r>
            <w:r>
              <w:rPr>
                <w:rFonts w:eastAsia="Times New Roman"/>
                <w:iCs/>
                <w:sz w:val="20"/>
                <w:szCs w:val="20"/>
                <w:vertAlign w:val="superscript"/>
                <w:lang w:eastAsia="ar-SA"/>
              </w:rPr>
              <w:t>3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u w:val="single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843E85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</w:tr>
      <w:tr w:rsidR="00843E85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</w:tr>
      <w:tr w:rsidR="00843E85">
        <w:trPr>
          <w:trHeight w:val="184"/>
        </w:trPr>
        <w:tc>
          <w:tcPr>
            <w:tcW w:w="6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Объем коммунальных услуг водоотведения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тариф на ______________2022 года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ИТОГО доходов ВО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м</w:t>
            </w:r>
            <w:r>
              <w:rPr>
                <w:rFonts w:eastAsia="Times New Roman"/>
                <w:iCs/>
                <w:sz w:val="20"/>
                <w:szCs w:val="20"/>
                <w:vertAlign w:val="superscript"/>
                <w:lang w:eastAsia="ar-SA"/>
              </w:rPr>
              <w:t>3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vertAlign w:val="superscript"/>
                <w:lang w:eastAsia="ar-SA"/>
              </w:rPr>
            </w:pPr>
            <w:proofErr w:type="spellStart"/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руб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/м</w:t>
            </w:r>
            <w:r>
              <w:rPr>
                <w:rFonts w:eastAsia="Times New Roman"/>
                <w:iCs/>
                <w:sz w:val="20"/>
                <w:szCs w:val="20"/>
                <w:vertAlign w:val="superscript"/>
                <w:lang w:eastAsia="ar-SA"/>
              </w:rPr>
              <w:t>3</w:t>
            </w:r>
          </w:p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</w:tr>
      <w:tr w:rsidR="00843E85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</w:tr>
      <w:tr w:rsidR="00843E85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843E85">
            <w:pPr>
              <w:autoSpaceDN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</w:tr>
      <w:tr w:rsidR="00843E85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ВСЕГО  доходов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Cs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/>
                <w:iCs/>
                <w:sz w:val="20"/>
                <w:szCs w:val="20"/>
                <w:lang w:eastAsia="ar-SA"/>
              </w:rPr>
            </w:pPr>
          </w:p>
        </w:tc>
      </w:tr>
      <w:tr w:rsidR="00843E85">
        <w:tc>
          <w:tcPr>
            <w:tcW w:w="9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Расходы</w:t>
            </w:r>
          </w:p>
        </w:tc>
      </w:tr>
      <w:tr w:rsidR="00843E85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Сумма расходов по услугам  ТС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843E85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Сумма расходов по услугам  ВС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843E85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Сумма расходов по услугам  ВО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843E85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ВСЕГО расходов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3E85" w:rsidRDefault="00843E85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43E85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Финансовый результат (к возмещению)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E85" w:rsidRDefault="006625BA">
            <w:pPr>
              <w:suppressAutoHyphens/>
              <w:spacing w:line="254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E85" w:rsidRDefault="00843E85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</w:tbl>
    <w:p w:rsidR="00843E85" w:rsidRDefault="006625BA">
      <w:pPr>
        <w:suppressAutoHyphens/>
        <w:ind w:firstLine="0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________________________</w:t>
      </w:r>
    </w:p>
    <w:p w:rsidR="00625B02" w:rsidRDefault="00625B02">
      <w:pPr>
        <w:suppressAutoHyphens/>
        <w:ind w:firstLine="0"/>
        <w:jc w:val="center"/>
        <w:rPr>
          <w:rFonts w:eastAsia="Times New Roman"/>
          <w:lang w:eastAsia="ar-SA"/>
        </w:rPr>
      </w:pPr>
    </w:p>
    <w:sectPr w:rsidR="00625B02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85" w:rsidRDefault="006625BA">
      <w:r>
        <w:separator/>
      </w:r>
    </w:p>
  </w:endnote>
  <w:endnote w:type="continuationSeparator" w:id="0">
    <w:p w:rsidR="00843E85" w:rsidRDefault="0066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&quot;Times New Roman&quot;,&quot;serif&quot;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85" w:rsidRDefault="006625BA">
      <w:r>
        <w:separator/>
      </w:r>
    </w:p>
  </w:footnote>
  <w:footnote w:type="continuationSeparator" w:id="0">
    <w:p w:rsidR="00843E85" w:rsidRDefault="00662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85" w:rsidRDefault="006625B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25B02">
      <w:rPr>
        <w:noProof/>
      </w:rPr>
      <w:t>2</w:t>
    </w:r>
    <w:r>
      <w:fldChar w:fldCharType="end"/>
    </w:r>
  </w:p>
  <w:p w:rsidR="00843E85" w:rsidRDefault="00843E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85" w:rsidRDefault="00843E85">
    <w:pPr>
      <w:pStyle w:val="a7"/>
      <w:jc w:val="center"/>
    </w:pPr>
  </w:p>
  <w:p w:rsidR="00843E85" w:rsidRDefault="00843E8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85" w:rsidRDefault="006625BA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:rsidR="00843E85" w:rsidRDefault="00843E85">
    <w:pPr>
      <w:pStyle w:val="a7"/>
      <w:jc w:val="center"/>
    </w:pPr>
  </w:p>
  <w:p w:rsidR="00843E85" w:rsidRDefault="00843E85"/>
  <w:p w:rsidR="00843E85" w:rsidRDefault="00843E85"/>
  <w:p w:rsidR="00843E85" w:rsidRDefault="00843E8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85" w:rsidRDefault="00843E85">
    <w:pPr>
      <w:pStyle w:val="a7"/>
    </w:pPr>
  </w:p>
  <w:p w:rsidR="00843E85" w:rsidRDefault="00843E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A"/>
    <w:rsid w:val="00625B02"/>
    <w:rsid w:val="006625BA"/>
    <w:rsid w:val="008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7691-A5F9-4DE6-8A76-2B594266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4783</Words>
  <Characters>27265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2023-04-03T07:14:00Z</dcterms:created>
  <dcterms:modified xsi:type="dcterms:W3CDTF">2023-04-03T07:14:00Z</dcterms:modified>
</cp:coreProperties>
</file>