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D6" w:rsidRDefault="0035400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044D6" w:rsidRDefault="0035400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044D6" w:rsidRDefault="0035400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044D6" w:rsidRDefault="004044D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044D6" w:rsidRDefault="0035400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044D6" w:rsidRDefault="004044D6">
      <w:pPr>
        <w:ind w:firstLine="0"/>
        <w:jc w:val="center"/>
        <w:rPr>
          <w:rFonts w:eastAsia="Times New Roman"/>
          <w:b/>
          <w:lang w:eastAsia="ru-RU"/>
        </w:rPr>
      </w:pPr>
    </w:p>
    <w:p w:rsidR="004044D6" w:rsidRDefault="0035400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05.07.2022г. № 1280</w:t>
      </w:r>
    </w:p>
    <w:p w:rsidR="004044D6" w:rsidRDefault="004044D6">
      <w:pPr>
        <w:ind w:firstLine="0"/>
        <w:jc w:val="center"/>
        <w:rPr>
          <w:rFonts w:eastAsia="Times New Roman"/>
          <w:lang w:eastAsia="ru-RU"/>
        </w:rPr>
      </w:pPr>
    </w:p>
    <w:p w:rsidR="004044D6" w:rsidRDefault="00354005">
      <w:pPr>
        <w:suppressAutoHyphens/>
        <w:ind w:firstLine="0"/>
        <w:jc w:val="center"/>
        <w:rPr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>Об утверждении тарифов на услуги, оказываемые редакцией телеканала «Вести Балахны»</w:t>
      </w:r>
    </w:p>
    <w:bookmarkEnd w:id="0"/>
    <w:p w:rsidR="004044D6" w:rsidRDefault="004044D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4044D6" w:rsidRDefault="00354005">
      <w:pPr>
        <w:suppressAutoHyphens/>
        <w:spacing w:line="312" w:lineRule="auto"/>
        <w:ind w:firstLine="567"/>
        <w:rPr>
          <w:b/>
          <w:szCs w:val="24"/>
          <w:lang w:eastAsia="ar-SA"/>
        </w:rPr>
      </w:pPr>
      <w:r>
        <w:rPr>
          <w:szCs w:val="24"/>
          <w:lang w:eastAsia="ar-SA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Федерации, Решением Совета депутатов №177 от 28.04.2021 года «Об утверждении Положения о порядке принятия решений об установлении тарифов на услуги муниципальных предприятий и учреждений», Уставом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  <w:lang w:eastAsia="ar-SA"/>
        </w:rPr>
        <w:t>Балахнинского</w:t>
      </w:r>
      <w:proofErr w:type="spellEnd"/>
      <w:r>
        <w:rPr>
          <w:szCs w:val="24"/>
          <w:lang w:eastAsia="ar-SA"/>
        </w:rPr>
        <w:t xml:space="preserve"> муниципального округа </w:t>
      </w:r>
      <w:proofErr w:type="gramStart"/>
      <w:r>
        <w:rPr>
          <w:b/>
          <w:szCs w:val="24"/>
          <w:lang w:eastAsia="ar-SA"/>
        </w:rPr>
        <w:t>п</w:t>
      </w:r>
      <w:proofErr w:type="gramEnd"/>
      <w:r>
        <w:rPr>
          <w:b/>
          <w:szCs w:val="24"/>
          <w:lang w:eastAsia="ar-SA"/>
        </w:rPr>
        <w:t xml:space="preserve"> о с т а н о в л я е т:</w:t>
      </w:r>
    </w:p>
    <w:p w:rsidR="004044D6" w:rsidRDefault="00354005">
      <w:pPr>
        <w:suppressAutoHyphens/>
        <w:spacing w:line="312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Утвердить тарифы на услуги, оказываемые редакцией телеканала «Вести Балахны»:</w:t>
      </w:r>
    </w:p>
    <w:p w:rsidR="004044D6" w:rsidRDefault="00354005">
      <w:pPr>
        <w:suppressAutoHyphens/>
        <w:spacing w:line="312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>1.1. Тариф на платные услуги, оказываемые МБУ «Редакция газеты «Рабочая Балахна»: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30"/>
        <w:gridCol w:w="2320"/>
        <w:gridCol w:w="1649"/>
      </w:tblGrid>
      <w:tr w:rsidR="004044D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szCs w:val="24"/>
                <w:lang w:eastAsia="ar-SA"/>
              </w:rPr>
              <w:t>п</w:t>
            </w:r>
            <w:proofErr w:type="gramEnd"/>
            <w:r>
              <w:rPr>
                <w:szCs w:val="24"/>
                <w:lang w:eastAsia="ar-SA"/>
              </w:rPr>
              <w:t>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Единица измерения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Цена руб.</w:t>
            </w:r>
          </w:p>
        </w:tc>
      </w:tr>
      <w:tr w:rsidR="004044D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Видеосъемка (выезд оператора, корреспондента, оборудование)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час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1750,00</w:t>
            </w:r>
          </w:p>
        </w:tc>
      </w:tr>
      <w:tr w:rsidR="004044D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Производство рекламно-информационного сюжета за 1 минуту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секунда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45,00</w:t>
            </w:r>
          </w:p>
        </w:tc>
      </w:tr>
      <w:tr w:rsidR="004044D6">
        <w:trPr>
          <w:trHeight w:val="110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Производство рекламного ролика (</w:t>
            </w:r>
            <w:proofErr w:type="gramStart"/>
            <w:r>
              <w:rPr>
                <w:szCs w:val="24"/>
                <w:lang w:eastAsia="ar-SA"/>
              </w:rPr>
              <w:t>динамичный</w:t>
            </w:r>
            <w:proofErr w:type="gramEnd"/>
            <w:r>
              <w:rPr>
                <w:szCs w:val="24"/>
                <w:lang w:eastAsia="ar-SA"/>
              </w:rPr>
              <w:t xml:space="preserve">, статичная открытка, </w:t>
            </w:r>
            <w:proofErr w:type="spellStart"/>
            <w:r>
              <w:rPr>
                <w:szCs w:val="24"/>
                <w:lang w:eastAsia="ar-SA"/>
              </w:rPr>
              <w:t>радиоролик</w:t>
            </w:r>
            <w:proofErr w:type="spellEnd"/>
            <w:r>
              <w:rPr>
                <w:szCs w:val="24"/>
                <w:lang w:eastAsia="ar-SA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секунда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37,00</w:t>
            </w:r>
          </w:p>
        </w:tc>
      </w:tr>
      <w:tr w:rsidR="004044D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Трансляция рекламного ролика и рекламно-информационного сюжета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 секунда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D6" w:rsidRDefault="00354005">
            <w:pPr>
              <w:suppressAutoHyphens/>
              <w:spacing w:line="360" w:lineRule="auto"/>
              <w:ind w:firstLine="56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17,00</w:t>
            </w:r>
          </w:p>
        </w:tc>
      </w:tr>
    </w:tbl>
    <w:p w:rsidR="004044D6" w:rsidRDefault="004044D6">
      <w:pPr>
        <w:suppressAutoHyphens/>
        <w:spacing w:line="360" w:lineRule="auto"/>
        <w:ind w:firstLine="0"/>
        <w:jc w:val="left"/>
        <w:rPr>
          <w:szCs w:val="24"/>
          <w:lang w:eastAsia="ar-SA"/>
        </w:rPr>
      </w:pPr>
    </w:p>
    <w:p w:rsidR="004044D6" w:rsidRDefault="00354005">
      <w:pPr>
        <w:suppressAutoHyphens/>
        <w:spacing w:line="312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2. </w:t>
      </w:r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(Н.П. 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r w:rsidRPr="007A7487">
        <w:rPr>
          <w:rFonts w:eastAsia="Times New Roman"/>
          <w:szCs w:val="24"/>
          <w:lang w:eastAsia="ru-RU"/>
        </w:rPr>
        <w:t>www.balaknna.nn.ru</w:t>
      </w:r>
      <w:r>
        <w:rPr>
          <w:rFonts w:eastAsia="Times New Roman"/>
          <w:szCs w:val="24"/>
          <w:lang w:eastAsia="ru-RU"/>
        </w:rPr>
        <w:t>)</w:t>
      </w:r>
      <w:r>
        <w:rPr>
          <w:szCs w:val="24"/>
          <w:lang w:eastAsia="ar-SA"/>
        </w:rPr>
        <w:t>.</w:t>
      </w:r>
    </w:p>
    <w:p w:rsidR="004044D6" w:rsidRDefault="00354005">
      <w:pPr>
        <w:suppressAutoHyphens/>
        <w:spacing w:line="312" w:lineRule="auto"/>
        <w:ind w:firstLine="567"/>
        <w:rPr>
          <w:szCs w:val="24"/>
          <w:lang w:eastAsia="ar-SA"/>
        </w:rPr>
      </w:pPr>
      <w:r>
        <w:rPr>
          <w:szCs w:val="24"/>
          <w:lang w:eastAsia="ar-SA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4044D6" w:rsidRDefault="004044D6">
      <w:pPr>
        <w:suppressAutoHyphens/>
        <w:ind w:firstLine="851"/>
        <w:rPr>
          <w:szCs w:val="24"/>
          <w:lang w:eastAsia="ar-SA"/>
        </w:rPr>
      </w:pPr>
    </w:p>
    <w:p w:rsidR="004044D6" w:rsidRDefault="004044D6">
      <w:pPr>
        <w:suppressAutoHyphens/>
        <w:ind w:firstLine="851"/>
        <w:rPr>
          <w:szCs w:val="24"/>
          <w:lang w:eastAsia="ar-SA"/>
        </w:rPr>
      </w:pPr>
    </w:p>
    <w:p w:rsidR="004044D6" w:rsidRDefault="00354005">
      <w:pPr>
        <w:ind w:firstLine="0"/>
        <w:rPr>
          <w:rFonts w:eastAsia="Times New Roman"/>
          <w:szCs w:val="24"/>
          <w:lang w:eastAsia="ru-RU"/>
        </w:rPr>
      </w:pPr>
      <w:r>
        <w:rPr>
          <w:szCs w:val="24"/>
          <w:lang w:eastAsia="ar-SA"/>
        </w:rPr>
        <w:t>Глава местного самоуправления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А.Н. Галкин</w:t>
      </w:r>
    </w:p>
    <w:sectPr w:rsidR="004044D6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D6" w:rsidRDefault="00354005">
      <w:r>
        <w:separator/>
      </w:r>
    </w:p>
  </w:endnote>
  <w:endnote w:type="continuationSeparator" w:id="0">
    <w:p w:rsidR="004044D6" w:rsidRDefault="0035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D6" w:rsidRDefault="00354005">
      <w:r>
        <w:separator/>
      </w:r>
    </w:p>
  </w:footnote>
  <w:footnote w:type="continuationSeparator" w:id="0">
    <w:p w:rsidR="004044D6" w:rsidRDefault="0035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05"/>
    <w:rsid w:val="00354005"/>
    <w:rsid w:val="004044D6"/>
    <w:rsid w:val="007A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9F0D-DEC1-4C67-8E9A-C2D43AFC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2023-04-14T06:29:00Z</dcterms:created>
  <dcterms:modified xsi:type="dcterms:W3CDTF">2023-04-14T06:29:00Z</dcterms:modified>
</cp:coreProperties>
</file>