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23" w:rsidRDefault="000050F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531E23" w:rsidRDefault="000050F6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531E23" w:rsidRDefault="000050F6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531E23" w:rsidRDefault="00531E23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531E23" w:rsidRDefault="000050F6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531E23" w:rsidRDefault="00531E23">
      <w:pPr>
        <w:ind w:firstLine="0"/>
        <w:jc w:val="center"/>
        <w:rPr>
          <w:rFonts w:eastAsia="Times New Roman"/>
          <w:b/>
          <w:lang w:eastAsia="ru-RU"/>
        </w:rPr>
      </w:pPr>
    </w:p>
    <w:p w:rsidR="00531E23" w:rsidRDefault="000050F6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06.07.2022г. № 1284</w:t>
      </w:r>
    </w:p>
    <w:p w:rsidR="00531E23" w:rsidRDefault="00531E23">
      <w:pPr>
        <w:ind w:firstLine="0"/>
        <w:jc w:val="center"/>
        <w:rPr>
          <w:rFonts w:eastAsia="Times New Roman"/>
          <w:lang w:eastAsia="ru-RU"/>
        </w:rPr>
      </w:pPr>
      <w:bookmarkStart w:id="0" w:name="_GoBack"/>
    </w:p>
    <w:p w:rsidR="00531E23" w:rsidRDefault="000050F6">
      <w:pPr>
        <w:ind w:left="284"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b/>
          <w:color w:val="000000"/>
          <w:szCs w:val="24"/>
          <w:lang w:eastAsia="ru-RU"/>
        </w:rPr>
        <w:t xml:space="preserve">Об утверждении программы проведения проверки готовности к отопительному сезону 2022 – 2023 годов теплоснабжающих,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теплосетевых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организаций и потребителей тепловой энергии, расположенных на территории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</w:t>
      </w:r>
    </w:p>
    <w:bookmarkEnd w:id="0"/>
    <w:p w:rsidR="00531E23" w:rsidRDefault="00531E23">
      <w:pPr>
        <w:ind w:firstLine="0"/>
        <w:jc w:val="center"/>
        <w:rPr>
          <w:b/>
          <w:bCs/>
          <w:szCs w:val="24"/>
        </w:rPr>
      </w:pPr>
    </w:p>
    <w:p w:rsidR="00531E23" w:rsidRDefault="000050F6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 xml:space="preserve">В целях обеспечения централизованной организации контроля за проведением подготовки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к эксплуатации в осенне-зимний период 2022 – 2023 годов, в соответствии с Федеральным законом от 27.07.2010 № 190-ФЗ «О теплоснабжении», Постановлением Госстроя РФ от 27.09.2003 № 170 «Об утверждении Правил и норм технической эксплуатации жилищного фонда», Приказом Министерства энергетики Российской Федерации от 12.03.2013 № 103 «Об утверждении Правил оценки готовности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к отопительному периоду», руководствуясь 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округа,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о с т а н о в л я е т:</w:t>
      </w:r>
    </w:p>
    <w:p w:rsidR="00531E23" w:rsidRDefault="000050F6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</w:t>
      </w:r>
      <w:r>
        <w:rPr>
          <w:rFonts w:eastAsia="Times New Roman"/>
          <w:color w:val="000000"/>
          <w:szCs w:val="24"/>
          <w:lang w:eastAsia="ru-RU"/>
        </w:rPr>
        <w:tab/>
        <w:t xml:space="preserve"> Утвердить Программу проведения проверки готовности к отопительному сезону 2022 – 2023 годов теплоснабжающих, </w:t>
      </w:r>
      <w:proofErr w:type="spellStart"/>
      <w:r>
        <w:rPr>
          <w:rFonts w:eastAsia="Times New Roman"/>
          <w:color w:val="000000"/>
          <w:szCs w:val="24"/>
          <w:lang w:eastAsia="ru-RU"/>
        </w:rPr>
        <w:t>теплосетевых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организаций и потребителей тепловой энергии, расположенных на территории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 (далее – Программа) согласно Приложению к настоящему постановлению.</w:t>
      </w:r>
    </w:p>
    <w:p w:rsidR="00531E23" w:rsidRDefault="000050F6">
      <w:pPr>
        <w:tabs>
          <w:tab w:val="left" w:pos="0"/>
          <w:tab w:val="right" w:pos="9072"/>
        </w:tabs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</w:t>
      </w:r>
      <w:r>
        <w:rPr>
          <w:rFonts w:eastAsia="Times New Roman"/>
          <w:color w:val="000000"/>
          <w:szCs w:val="24"/>
          <w:lang w:eastAsia="ru-RU"/>
        </w:rPr>
        <w:tab/>
        <w:t xml:space="preserve">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сайте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531E23" w:rsidRDefault="000050F6">
      <w:pPr>
        <w:tabs>
          <w:tab w:val="left" w:pos="0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Контроль исполнения настоящего постановления возложить на исполняющего обязанности заместителя главы администрации по ЖКХ, строительству и экологии (А. В. </w:t>
      </w:r>
      <w:proofErr w:type="spellStart"/>
      <w:r>
        <w:rPr>
          <w:rFonts w:eastAsia="Times New Roman"/>
          <w:szCs w:val="24"/>
          <w:lang w:eastAsia="ru-RU"/>
        </w:rPr>
        <w:t>Гуськову</w:t>
      </w:r>
      <w:proofErr w:type="spellEnd"/>
      <w:r>
        <w:rPr>
          <w:rFonts w:eastAsia="Times New Roman"/>
          <w:szCs w:val="24"/>
          <w:lang w:eastAsia="ru-RU"/>
        </w:rPr>
        <w:t>).</w:t>
      </w:r>
    </w:p>
    <w:p w:rsidR="00531E23" w:rsidRDefault="00531E23">
      <w:pPr>
        <w:tabs>
          <w:tab w:val="left" w:pos="284"/>
        </w:tabs>
        <w:spacing w:line="360" w:lineRule="auto"/>
        <w:ind w:left="284" w:firstLine="425"/>
        <w:rPr>
          <w:rFonts w:eastAsia="Times New Roman"/>
          <w:szCs w:val="24"/>
          <w:lang w:eastAsia="ru-RU"/>
        </w:rPr>
      </w:pPr>
    </w:p>
    <w:p w:rsidR="00531E23" w:rsidRDefault="00531E23">
      <w:pPr>
        <w:tabs>
          <w:tab w:val="left" w:pos="284"/>
        </w:tabs>
        <w:spacing w:line="360" w:lineRule="auto"/>
        <w:ind w:left="284" w:firstLine="425"/>
        <w:rPr>
          <w:rFonts w:eastAsia="Times New Roman"/>
          <w:szCs w:val="24"/>
          <w:lang w:eastAsia="ru-RU"/>
        </w:rPr>
      </w:pPr>
    </w:p>
    <w:p w:rsidR="00531E23" w:rsidRDefault="000050F6">
      <w:pPr>
        <w:tabs>
          <w:tab w:val="left" w:pos="0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p w:rsidR="00531E23" w:rsidRDefault="00531E23">
      <w:pPr>
        <w:tabs>
          <w:tab w:val="left" w:pos="0"/>
        </w:tabs>
        <w:spacing w:line="360" w:lineRule="auto"/>
        <w:ind w:firstLine="0"/>
        <w:rPr>
          <w:rFonts w:eastAsia="Times New Roman"/>
          <w:szCs w:val="24"/>
          <w:lang w:eastAsia="ru-RU"/>
        </w:rPr>
      </w:pPr>
    </w:p>
    <w:p w:rsidR="00531E23" w:rsidRDefault="00531E23">
      <w:pPr>
        <w:autoSpaceDN/>
        <w:spacing w:line="360" w:lineRule="auto"/>
        <w:ind w:firstLine="0"/>
        <w:jc w:val="left"/>
        <w:rPr>
          <w:rFonts w:eastAsia="Times New Roman"/>
          <w:sz w:val="28"/>
          <w:szCs w:val="28"/>
          <w:lang w:eastAsia="ru-RU"/>
        </w:rPr>
        <w:sectPr w:rsidR="00531E23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531E23" w:rsidRDefault="000050F6">
      <w:pPr>
        <w:ind w:right="425" w:firstLine="0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531E23" w:rsidRDefault="000050F6">
      <w:pPr>
        <w:ind w:right="425" w:firstLine="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531E23" w:rsidRDefault="000050F6">
      <w:pPr>
        <w:ind w:right="425"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531E23" w:rsidRDefault="000050F6">
      <w:pPr>
        <w:ind w:right="425" w:firstLine="0"/>
        <w:jc w:val="right"/>
        <w:rPr>
          <w:szCs w:val="24"/>
        </w:rPr>
      </w:pPr>
      <w:r>
        <w:rPr>
          <w:szCs w:val="24"/>
        </w:rPr>
        <w:t xml:space="preserve"> Нижегородской области</w:t>
      </w:r>
    </w:p>
    <w:p w:rsidR="00531E23" w:rsidRDefault="000050F6">
      <w:pPr>
        <w:ind w:right="425" w:firstLine="0"/>
        <w:jc w:val="right"/>
        <w:rPr>
          <w:szCs w:val="24"/>
        </w:rPr>
      </w:pPr>
      <w:r>
        <w:rPr>
          <w:szCs w:val="24"/>
        </w:rPr>
        <w:t>от 06.07.2022г. № 1284</w:t>
      </w:r>
    </w:p>
    <w:p w:rsidR="00531E23" w:rsidRDefault="00531E23">
      <w:pPr>
        <w:ind w:firstLine="0"/>
        <w:jc w:val="right"/>
        <w:rPr>
          <w:sz w:val="20"/>
          <w:szCs w:val="20"/>
        </w:rPr>
      </w:pPr>
    </w:p>
    <w:p w:rsidR="00531E23" w:rsidRDefault="00531E23">
      <w:pPr>
        <w:spacing w:line="360" w:lineRule="auto"/>
        <w:ind w:firstLine="0"/>
        <w:jc w:val="center"/>
        <w:rPr>
          <w:szCs w:val="24"/>
        </w:rPr>
      </w:pPr>
    </w:p>
    <w:p w:rsidR="00531E23" w:rsidRDefault="000050F6">
      <w:pPr>
        <w:ind w:left="567" w:right="425" w:firstLine="284"/>
        <w:jc w:val="center"/>
        <w:rPr>
          <w:b/>
          <w:szCs w:val="24"/>
        </w:rPr>
      </w:pPr>
      <w:r>
        <w:rPr>
          <w:b/>
          <w:szCs w:val="24"/>
        </w:rPr>
        <w:t xml:space="preserve">Программа проведения проверки готовности к отопительному сезону 2022 – 2023 годов теплоснабжающих, </w:t>
      </w:r>
      <w:proofErr w:type="spellStart"/>
      <w:r>
        <w:rPr>
          <w:b/>
          <w:szCs w:val="24"/>
        </w:rPr>
        <w:t>теплосетевых</w:t>
      </w:r>
      <w:proofErr w:type="spellEnd"/>
      <w:r>
        <w:rPr>
          <w:b/>
          <w:szCs w:val="24"/>
        </w:rPr>
        <w:t xml:space="preserve"> организаций и потребителей тепловой энергии, расположенных на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</w:t>
      </w:r>
    </w:p>
    <w:p w:rsidR="00531E23" w:rsidRDefault="00531E23">
      <w:pPr>
        <w:spacing w:line="360" w:lineRule="auto"/>
        <w:ind w:left="567" w:right="425" w:firstLine="284"/>
        <w:jc w:val="center"/>
        <w:rPr>
          <w:szCs w:val="24"/>
        </w:rPr>
      </w:pPr>
    </w:p>
    <w:p w:rsidR="00531E23" w:rsidRDefault="000050F6">
      <w:pPr>
        <w:spacing w:after="200" w:line="360" w:lineRule="auto"/>
        <w:ind w:left="851" w:right="425"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1. Общие положения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Обеспечение надежности функционирования объектов жилищно-коммунального хозяйства, своевременная и всесторонняя подготовка к отопительному периоду и его организованное проведение являются важнейшей задачей органов местного самоуправления, организаций жилищно-коммунального хозяйства.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Подготовка объектов жилищно-коммунального хозяйства к отопительному периоду 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строя, а также для обеспечения требуемых условий жизнедеятельности населения и режимов функционирования систем коммунальной инфраструктуры в отопительный период.</w:t>
      </w:r>
    </w:p>
    <w:p w:rsidR="00531E23" w:rsidRDefault="00531E23">
      <w:pPr>
        <w:spacing w:line="360" w:lineRule="auto"/>
        <w:ind w:left="709" w:right="425" w:firstLine="284"/>
        <w:contextualSpacing/>
        <w:rPr>
          <w:szCs w:val="24"/>
        </w:rPr>
      </w:pPr>
    </w:p>
    <w:p w:rsidR="00531E23" w:rsidRDefault="000050F6">
      <w:pPr>
        <w:spacing w:after="200" w:line="360" w:lineRule="auto"/>
        <w:ind w:left="993" w:right="425" w:firstLine="0"/>
        <w:contextualSpacing/>
        <w:rPr>
          <w:b/>
          <w:szCs w:val="24"/>
        </w:rPr>
      </w:pPr>
      <w:r>
        <w:rPr>
          <w:b/>
          <w:szCs w:val="24"/>
        </w:rPr>
        <w:t>2. Работа комиссии по проверке готовности к отопительному периоду</w:t>
      </w:r>
    </w:p>
    <w:p w:rsidR="00531E23" w:rsidRDefault="000050F6">
      <w:pPr>
        <w:spacing w:after="200"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 xml:space="preserve">1. Комиссия по проверке готовности </w:t>
      </w:r>
      <w:proofErr w:type="spellStart"/>
      <w:r>
        <w:rPr>
          <w:szCs w:val="24"/>
        </w:rPr>
        <w:t>ресурсоснабжающих</w:t>
      </w:r>
      <w:proofErr w:type="spellEnd"/>
      <w:r>
        <w:rPr>
          <w:szCs w:val="24"/>
        </w:rPr>
        <w:t>, теплоснабжающих (</w:t>
      </w:r>
      <w:proofErr w:type="spellStart"/>
      <w:r>
        <w:rPr>
          <w:szCs w:val="24"/>
        </w:rPr>
        <w:t>теплосетевых</w:t>
      </w:r>
      <w:proofErr w:type="spellEnd"/>
      <w:r>
        <w:rPr>
          <w:szCs w:val="24"/>
        </w:rPr>
        <w:t xml:space="preserve">) организаций и потребителей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к отопительному периоду 2022 – 2023 </w:t>
      </w:r>
      <w:proofErr w:type="spellStart"/>
      <w:r>
        <w:rPr>
          <w:szCs w:val="24"/>
        </w:rPr>
        <w:t>г.г</w:t>
      </w:r>
      <w:proofErr w:type="spellEnd"/>
      <w:r>
        <w:rPr>
          <w:szCs w:val="24"/>
        </w:rPr>
        <w:t xml:space="preserve">., созданная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(далее – Комиссия) от </w:t>
      </w:r>
      <w:proofErr w:type="spellStart"/>
      <w:proofErr w:type="gramStart"/>
      <w:r>
        <w:rPr>
          <w:szCs w:val="24"/>
        </w:rPr>
        <w:t>от</w:t>
      </w:r>
      <w:proofErr w:type="spellEnd"/>
      <w:proofErr w:type="gramEnd"/>
      <w:r>
        <w:rPr>
          <w:szCs w:val="24"/>
        </w:rPr>
        <w:t xml:space="preserve"> 06.07.2022 № 1283 осуществляет следующие мероприятия:</w:t>
      </w:r>
    </w:p>
    <w:p w:rsidR="00531E23" w:rsidRDefault="000050F6">
      <w:pPr>
        <w:spacing w:after="200"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1.1. проверяет готовность к отопительному сезону теплоснабжающих (</w:t>
      </w:r>
      <w:proofErr w:type="spellStart"/>
      <w:r>
        <w:rPr>
          <w:szCs w:val="24"/>
        </w:rPr>
        <w:t>теплосетевых</w:t>
      </w:r>
      <w:proofErr w:type="spellEnd"/>
      <w:r>
        <w:rPr>
          <w:szCs w:val="24"/>
        </w:rPr>
        <w:t xml:space="preserve">) организаций, находящихся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области;</w:t>
      </w:r>
    </w:p>
    <w:p w:rsidR="00531E23" w:rsidRDefault="000050F6">
      <w:pPr>
        <w:spacing w:after="200"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1.2. проверяет готовность жилищного фонда к приему тепла.</w:t>
      </w:r>
    </w:p>
    <w:p w:rsidR="00531E23" w:rsidRDefault="000050F6">
      <w:pPr>
        <w:spacing w:after="200"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 xml:space="preserve">2. Проверка выполнения </w:t>
      </w:r>
      <w:proofErr w:type="spellStart"/>
      <w:r>
        <w:rPr>
          <w:szCs w:val="24"/>
        </w:rPr>
        <w:t>теплосетевыми</w:t>
      </w:r>
      <w:proofErr w:type="spellEnd"/>
      <w:r>
        <w:rPr>
          <w:szCs w:val="24"/>
        </w:rPr>
        <w:t xml:space="preserve"> и теплоснабжающими организациями требований, установленных Правилами оценки готовности к отопительному периоду, утвержденными приказом Министерства энергетики РФ от 12.03.2013 № 103 (далее – Правила),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</w:t>
      </w:r>
      <w:r>
        <w:rPr>
          <w:szCs w:val="24"/>
        </w:rPr>
        <w:lastRenderedPageBreak/>
        <w:t>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комиссия осуществляет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В целях проведения проверки комиссией рассматриваются документы, подтверждающие выполнение требований по готовности, а при необходимости – проводится осмотр объектов проверки.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Результаты проверки оформляются актом проверки готовности к отопительному периоду (далее – акт). В акте содержатся следующие выводы комиссии по итогам проверки: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- объект проверки готов к отопительному периоду;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- объект проверки будет готов к отопительному периоду, при условии устранения в установленный срок замечаний к требованиям по готовности, выданных комиссией;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- объект проверки не готов к отопительному периоду.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– Перечень) с указанием сроков их устранения.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 xml:space="preserve">Паспорт готовности к отопительному периоду (далее – паспорт) выдается Администрацией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по каждому объекту проверки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устранены.</w:t>
      </w:r>
    </w:p>
    <w:p w:rsidR="00531E23" w:rsidRDefault="00531E23">
      <w:pPr>
        <w:spacing w:line="360" w:lineRule="auto"/>
        <w:ind w:left="709" w:right="425" w:firstLine="284"/>
        <w:jc w:val="center"/>
        <w:rPr>
          <w:b/>
          <w:szCs w:val="24"/>
        </w:rPr>
      </w:pPr>
    </w:p>
    <w:p w:rsidR="00531E23" w:rsidRDefault="000050F6">
      <w:pPr>
        <w:spacing w:line="360" w:lineRule="auto"/>
        <w:ind w:left="709" w:right="425" w:firstLine="284"/>
        <w:jc w:val="center"/>
        <w:rPr>
          <w:b/>
          <w:szCs w:val="24"/>
        </w:rPr>
      </w:pPr>
      <w:r>
        <w:rPr>
          <w:b/>
          <w:szCs w:val="24"/>
        </w:rPr>
        <w:t xml:space="preserve">3. Порядок взаимодействия теплоснабжающих и </w:t>
      </w:r>
      <w:proofErr w:type="spellStart"/>
      <w:r>
        <w:rPr>
          <w:b/>
          <w:szCs w:val="24"/>
        </w:rPr>
        <w:t>теплосетевых</w:t>
      </w:r>
      <w:proofErr w:type="spellEnd"/>
      <w:r>
        <w:rPr>
          <w:b/>
          <w:szCs w:val="24"/>
        </w:rPr>
        <w:t xml:space="preserve"> организаций, потребителей тепловой энергии, </w:t>
      </w:r>
      <w:proofErr w:type="spellStart"/>
      <w:r>
        <w:rPr>
          <w:b/>
          <w:szCs w:val="24"/>
        </w:rPr>
        <w:t>теплопотребляющие</w:t>
      </w:r>
      <w:proofErr w:type="spellEnd"/>
      <w:r>
        <w:rPr>
          <w:b/>
          <w:szCs w:val="24"/>
        </w:rPr>
        <w:t xml:space="preserve"> установки которых подключены к системе теплоснабжения, с комиссией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 xml:space="preserve">3.1. Теплоснабжающие и </w:t>
      </w:r>
      <w:proofErr w:type="spellStart"/>
      <w:r>
        <w:rPr>
          <w:szCs w:val="24"/>
        </w:rPr>
        <w:t>теплосетевые</w:t>
      </w:r>
      <w:proofErr w:type="spellEnd"/>
      <w:r>
        <w:rPr>
          <w:szCs w:val="24"/>
        </w:rPr>
        <w:t xml:space="preserve"> организации представляют в Администрацию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информацию по выполнению требований по готовности, указанных в приложении №1.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Комиссия рассматривает документы, подтверждающие выполнение готовности в соответствии с пунктом 1.1 Программы.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 xml:space="preserve">3.2. Потребители тепловой энергии представляют в Администрацию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информацию по выполнению требований по готовности, указанных в приложении №2.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Комиссия рассматривает документы, подтверждающие выполнение требований готовности в соответствии с пунктом 1.2. Программы.</w:t>
      </w:r>
    </w:p>
    <w:p w:rsidR="00531E23" w:rsidRDefault="00531E23">
      <w:pPr>
        <w:autoSpaceDN/>
        <w:spacing w:line="360" w:lineRule="auto"/>
        <w:ind w:firstLine="0"/>
        <w:jc w:val="left"/>
        <w:rPr>
          <w:rFonts w:eastAsia="Times New Roman"/>
          <w:sz w:val="28"/>
          <w:szCs w:val="28"/>
          <w:lang w:eastAsia="ru-RU"/>
        </w:rPr>
        <w:sectPr w:rsidR="00531E23">
          <w:pgSz w:w="11906" w:h="16838"/>
          <w:pgMar w:top="851" w:right="851" w:bottom="851" w:left="1418" w:header="709" w:footer="720" w:gutter="0"/>
          <w:cols w:space="720"/>
          <w:titlePg/>
        </w:sectPr>
      </w:pPr>
    </w:p>
    <w:p w:rsidR="00531E23" w:rsidRDefault="000050F6">
      <w:pPr>
        <w:tabs>
          <w:tab w:val="left" w:pos="9214"/>
        </w:tabs>
        <w:ind w:left="709" w:right="423" w:firstLine="284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531E23" w:rsidRDefault="000050F6">
      <w:pPr>
        <w:tabs>
          <w:tab w:val="left" w:pos="9214"/>
        </w:tabs>
        <w:ind w:left="709" w:right="423" w:firstLine="284"/>
        <w:jc w:val="right"/>
        <w:rPr>
          <w:szCs w:val="24"/>
        </w:rPr>
      </w:pPr>
      <w:r>
        <w:rPr>
          <w:szCs w:val="24"/>
        </w:rPr>
        <w:t>к Программе проведения проверки готовности</w:t>
      </w:r>
    </w:p>
    <w:p w:rsidR="00531E23" w:rsidRDefault="000050F6">
      <w:pPr>
        <w:tabs>
          <w:tab w:val="left" w:pos="9214"/>
        </w:tabs>
        <w:ind w:left="709" w:right="423" w:firstLine="284"/>
        <w:jc w:val="right"/>
        <w:rPr>
          <w:szCs w:val="24"/>
        </w:rPr>
      </w:pPr>
      <w:r>
        <w:rPr>
          <w:szCs w:val="24"/>
        </w:rPr>
        <w:t>к отопительному сезону 2021-2022 годов теплоснабжающих,</w:t>
      </w:r>
    </w:p>
    <w:p w:rsidR="00531E23" w:rsidRDefault="000050F6">
      <w:pPr>
        <w:tabs>
          <w:tab w:val="left" w:pos="9214"/>
        </w:tabs>
        <w:ind w:left="709" w:right="423" w:firstLine="284"/>
        <w:jc w:val="right"/>
        <w:rPr>
          <w:szCs w:val="24"/>
        </w:rPr>
      </w:pPr>
      <w:proofErr w:type="spellStart"/>
      <w:r>
        <w:rPr>
          <w:szCs w:val="24"/>
        </w:rPr>
        <w:t>теплосетевых</w:t>
      </w:r>
      <w:proofErr w:type="spellEnd"/>
      <w:r>
        <w:rPr>
          <w:szCs w:val="24"/>
        </w:rPr>
        <w:t xml:space="preserve"> организаций и потребителей тепловой энергии,</w:t>
      </w:r>
    </w:p>
    <w:p w:rsidR="00531E23" w:rsidRDefault="000050F6">
      <w:pPr>
        <w:tabs>
          <w:tab w:val="left" w:pos="9214"/>
        </w:tabs>
        <w:ind w:left="709" w:right="423" w:firstLine="284"/>
        <w:jc w:val="right"/>
        <w:rPr>
          <w:szCs w:val="24"/>
        </w:rPr>
      </w:pPr>
      <w:proofErr w:type="gramStart"/>
      <w:r>
        <w:rPr>
          <w:szCs w:val="24"/>
        </w:rPr>
        <w:t>расположенных</w:t>
      </w:r>
      <w:proofErr w:type="gramEnd"/>
      <w:r>
        <w:rPr>
          <w:szCs w:val="24"/>
        </w:rPr>
        <w:t xml:space="preserve">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531E23" w:rsidRDefault="000050F6">
      <w:pPr>
        <w:tabs>
          <w:tab w:val="left" w:pos="9214"/>
        </w:tabs>
        <w:ind w:left="709" w:right="423" w:firstLine="284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531E23" w:rsidRDefault="00531E23">
      <w:pPr>
        <w:spacing w:line="360" w:lineRule="auto"/>
        <w:ind w:left="709" w:right="425" w:firstLine="284"/>
        <w:contextualSpacing/>
        <w:rPr>
          <w:szCs w:val="24"/>
        </w:rPr>
      </w:pPr>
    </w:p>
    <w:p w:rsidR="00531E23" w:rsidRDefault="000050F6">
      <w:pPr>
        <w:ind w:left="709" w:right="425" w:firstLine="284"/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Требования по готовности к отопительному периоду для теплоснабжающих и </w:t>
      </w:r>
      <w:proofErr w:type="spellStart"/>
      <w:r>
        <w:rPr>
          <w:b/>
          <w:szCs w:val="24"/>
        </w:rPr>
        <w:t>теплосетевых</w:t>
      </w:r>
      <w:proofErr w:type="spellEnd"/>
      <w:r>
        <w:rPr>
          <w:b/>
          <w:szCs w:val="24"/>
        </w:rPr>
        <w:t xml:space="preserve"> организаций</w:t>
      </w:r>
    </w:p>
    <w:p w:rsidR="00531E23" w:rsidRDefault="00531E23">
      <w:pPr>
        <w:spacing w:line="360" w:lineRule="auto"/>
        <w:ind w:left="709" w:right="425" w:firstLine="284"/>
        <w:contextualSpacing/>
        <w:rPr>
          <w:szCs w:val="24"/>
        </w:rPr>
      </w:pP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 xml:space="preserve">В целях оценки готовности теплоснабжающих и </w:t>
      </w:r>
      <w:proofErr w:type="spellStart"/>
      <w:r>
        <w:rPr>
          <w:szCs w:val="24"/>
        </w:rPr>
        <w:t>теплосетевых</w:t>
      </w:r>
      <w:proofErr w:type="spellEnd"/>
      <w:r>
        <w:rPr>
          <w:szCs w:val="24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1. Проведение наладки тепловых сетей;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2. Обеспечение качества теплоносителей;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3. Проведение гидравлических испытаний, гидропневматической промывки оборудования и сетей;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4. Осуществление пробного пуска объекта;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5.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31E23" w:rsidRDefault="000050F6">
      <w:pPr>
        <w:spacing w:line="360" w:lineRule="auto"/>
        <w:ind w:right="425" w:firstLine="567"/>
        <w:contextualSpacing/>
        <w:rPr>
          <w:szCs w:val="24"/>
        </w:rPr>
      </w:pPr>
      <w:r>
        <w:rPr>
          <w:szCs w:val="24"/>
        </w:rPr>
        <w:t>6. Выполнение планового графика ремонта тепловых сетей и источников тепловой энергии.</w:t>
      </w:r>
    </w:p>
    <w:p w:rsidR="00531E23" w:rsidRDefault="00531E23">
      <w:pPr>
        <w:spacing w:line="360" w:lineRule="auto"/>
        <w:ind w:left="709" w:right="425" w:firstLine="284"/>
        <w:contextualSpacing/>
        <w:jc w:val="left"/>
        <w:rPr>
          <w:szCs w:val="24"/>
        </w:rPr>
      </w:pPr>
    </w:p>
    <w:p w:rsidR="00531E23" w:rsidRDefault="000050F6">
      <w:pPr>
        <w:spacing w:line="360" w:lineRule="auto"/>
        <w:ind w:left="709" w:right="425" w:firstLine="284"/>
        <w:contextualSpacing/>
        <w:jc w:val="center"/>
        <w:rPr>
          <w:szCs w:val="24"/>
        </w:rPr>
      </w:pPr>
      <w:r>
        <w:rPr>
          <w:szCs w:val="24"/>
        </w:rPr>
        <w:t>____________________________________</w:t>
      </w:r>
    </w:p>
    <w:p w:rsidR="00531E23" w:rsidRDefault="00531E23">
      <w:pPr>
        <w:autoSpaceDN/>
        <w:spacing w:line="360" w:lineRule="auto"/>
        <w:ind w:firstLine="0"/>
        <w:jc w:val="left"/>
        <w:rPr>
          <w:rFonts w:eastAsia="Times New Roman"/>
          <w:sz w:val="28"/>
          <w:szCs w:val="28"/>
          <w:lang w:eastAsia="ru-RU"/>
        </w:rPr>
        <w:sectPr w:rsidR="00531E23">
          <w:pgSz w:w="11906" w:h="16838"/>
          <w:pgMar w:top="851" w:right="851" w:bottom="851" w:left="1418" w:header="709" w:footer="720" w:gutter="0"/>
          <w:cols w:space="720"/>
          <w:titlePg/>
        </w:sectPr>
      </w:pPr>
    </w:p>
    <w:p w:rsidR="00531E23" w:rsidRDefault="000050F6">
      <w:pPr>
        <w:ind w:left="709" w:right="-2" w:firstLine="284"/>
        <w:jc w:val="right"/>
        <w:rPr>
          <w:szCs w:val="24"/>
        </w:rPr>
      </w:pPr>
      <w:r>
        <w:rPr>
          <w:szCs w:val="24"/>
        </w:rPr>
        <w:lastRenderedPageBreak/>
        <w:t>Приложение №2</w:t>
      </w:r>
    </w:p>
    <w:p w:rsidR="00531E23" w:rsidRDefault="000050F6">
      <w:pPr>
        <w:ind w:left="709" w:right="-2" w:firstLine="284"/>
        <w:jc w:val="right"/>
        <w:rPr>
          <w:szCs w:val="24"/>
        </w:rPr>
      </w:pPr>
      <w:r>
        <w:rPr>
          <w:szCs w:val="24"/>
        </w:rPr>
        <w:t>к Программе проведения проверки готовности</w:t>
      </w:r>
    </w:p>
    <w:p w:rsidR="00531E23" w:rsidRDefault="000050F6">
      <w:pPr>
        <w:ind w:left="709" w:right="-2" w:firstLine="284"/>
        <w:jc w:val="right"/>
        <w:rPr>
          <w:szCs w:val="24"/>
        </w:rPr>
      </w:pPr>
      <w:r>
        <w:rPr>
          <w:szCs w:val="24"/>
        </w:rPr>
        <w:t>к отопительному сезону 2021-2022 годов теплоснабжающих,</w:t>
      </w:r>
    </w:p>
    <w:p w:rsidR="00531E23" w:rsidRDefault="000050F6">
      <w:pPr>
        <w:ind w:left="709" w:right="-2" w:firstLine="284"/>
        <w:jc w:val="right"/>
        <w:rPr>
          <w:szCs w:val="24"/>
        </w:rPr>
      </w:pPr>
      <w:proofErr w:type="spellStart"/>
      <w:r>
        <w:rPr>
          <w:szCs w:val="24"/>
        </w:rPr>
        <w:t>теплосетевых</w:t>
      </w:r>
      <w:proofErr w:type="spellEnd"/>
      <w:r>
        <w:rPr>
          <w:szCs w:val="24"/>
        </w:rPr>
        <w:t xml:space="preserve"> организаций и потребителей тепловой энергии,</w:t>
      </w:r>
    </w:p>
    <w:p w:rsidR="00531E23" w:rsidRDefault="000050F6">
      <w:pPr>
        <w:ind w:left="709" w:right="-2" w:firstLine="284"/>
        <w:jc w:val="right"/>
        <w:rPr>
          <w:szCs w:val="24"/>
        </w:rPr>
      </w:pPr>
      <w:proofErr w:type="gramStart"/>
      <w:r>
        <w:rPr>
          <w:szCs w:val="24"/>
        </w:rPr>
        <w:t>расположенных</w:t>
      </w:r>
      <w:proofErr w:type="gramEnd"/>
      <w:r>
        <w:rPr>
          <w:szCs w:val="24"/>
        </w:rPr>
        <w:t xml:space="preserve"> на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531E23" w:rsidRDefault="000050F6">
      <w:pPr>
        <w:ind w:left="709" w:right="-2" w:firstLine="284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531E23" w:rsidRDefault="00531E23">
      <w:pPr>
        <w:spacing w:line="360" w:lineRule="auto"/>
        <w:ind w:left="709" w:right="425" w:firstLine="284"/>
        <w:jc w:val="center"/>
        <w:rPr>
          <w:szCs w:val="24"/>
        </w:rPr>
      </w:pPr>
    </w:p>
    <w:p w:rsidR="00531E23" w:rsidRDefault="000050F6">
      <w:pPr>
        <w:ind w:left="709" w:right="425" w:firstLine="284"/>
        <w:jc w:val="center"/>
        <w:rPr>
          <w:b/>
          <w:szCs w:val="24"/>
        </w:rPr>
      </w:pPr>
      <w:r>
        <w:rPr>
          <w:b/>
          <w:szCs w:val="24"/>
        </w:rPr>
        <w:t>Требования по готовности к отопительному периоду</w:t>
      </w:r>
    </w:p>
    <w:p w:rsidR="00531E23" w:rsidRDefault="000050F6">
      <w:pPr>
        <w:ind w:left="709" w:right="425" w:firstLine="284"/>
        <w:jc w:val="center"/>
        <w:rPr>
          <w:szCs w:val="24"/>
        </w:rPr>
      </w:pPr>
      <w:r>
        <w:rPr>
          <w:b/>
          <w:szCs w:val="24"/>
        </w:rPr>
        <w:t xml:space="preserve"> для потребителей тепловой энергии</w:t>
      </w:r>
    </w:p>
    <w:p w:rsidR="00531E23" w:rsidRDefault="00531E23">
      <w:pPr>
        <w:spacing w:line="360" w:lineRule="auto"/>
        <w:ind w:left="709" w:right="425" w:firstLine="284"/>
        <w:rPr>
          <w:szCs w:val="24"/>
        </w:rPr>
      </w:pPr>
    </w:p>
    <w:p w:rsidR="00531E23" w:rsidRDefault="000050F6">
      <w:pPr>
        <w:tabs>
          <w:tab w:val="left" w:pos="0"/>
        </w:tabs>
        <w:spacing w:line="360" w:lineRule="auto"/>
        <w:ind w:right="425" w:firstLine="567"/>
        <w:rPr>
          <w:szCs w:val="24"/>
        </w:rPr>
      </w:pPr>
      <w:r>
        <w:rPr>
          <w:szCs w:val="24"/>
        </w:rPr>
        <w:t>В целях оценки готовности потребителей тепловой энергии к отопительному периоду Комиссией полностью должны быть проверены:</w:t>
      </w:r>
    </w:p>
    <w:p w:rsidR="00531E23" w:rsidRDefault="000050F6">
      <w:pPr>
        <w:tabs>
          <w:tab w:val="left" w:pos="0"/>
        </w:tabs>
        <w:spacing w:line="360" w:lineRule="auto"/>
        <w:ind w:right="425" w:firstLine="567"/>
        <w:rPr>
          <w:szCs w:val="24"/>
        </w:rPr>
      </w:pPr>
      <w:r>
        <w:rPr>
          <w:szCs w:val="24"/>
        </w:rPr>
        <w:t xml:space="preserve">1. Проведение промывки и </w:t>
      </w:r>
      <w:proofErr w:type="spellStart"/>
      <w:r>
        <w:rPr>
          <w:szCs w:val="24"/>
        </w:rPr>
        <w:t>опрессовки</w:t>
      </w:r>
      <w:proofErr w:type="spellEnd"/>
      <w:r>
        <w:rPr>
          <w:szCs w:val="24"/>
        </w:rPr>
        <w:t xml:space="preserve"> оборудования и коммуникаций </w:t>
      </w:r>
      <w:proofErr w:type="spellStart"/>
      <w:r>
        <w:rPr>
          <w:szCs w:val="24"/>
        </w:rPr>
        <w:t>теплопотребляющих</w:t>
      </w:r>
      <w:proofErr w:type="spellEnd"/>
      <w:r>
        <w:rPr>
          <w:szCs w:val="24"/>
        </w:rPr>
        <w:t xml:space="preserve">  установок;</w:t>
      </w:r>
    </w:p>
    <w:p w:rsidR="00531E23" w:rsidRDefault="000050F6">
      <w:pPr>
        <w:tabs>
          <w:tab w:val="left" w:pos="0"/>
        </w:tabs>
        <w:spacing w:line="360" w:lineRule="auto"/>
        <w:ind w:right="425" w:firstLine="567"/>
        <w:rPr>
          <w:szCs w:val="24"/>
        </w:rPr>
      </w:pPr>
      <w:r>
        <w:rPr>
          <w:szCs w:val="24"/>
        </w:rPr>
        <w:t>2. Выполнение плана ремонтных работ;</w:t>
      </w:r>
    </w:p>
    <w:p w:rsidR="00531E23" w:rsidRDefault="000050F6">
      <w:pPr>
        <w:tabs>
          <w:tab w:val="left" w:pos="0"/>
        </w:tabs>
        <w:spacing w:line="360" w:lineRule="auto"/>
        <w:ind w:right="425" w:firstLine="567"/>
        <w:rPr>
          <w:szCs w:val="24"/>
        </w:rPr>
      </w:pPr>
      <w:r>
        <w:rPr>
          <w:szCs w:val="24"/>
        </w:rPr>
        <w:t xml:space="preserve">3. Состояние зданий (чердаки, лестничные клетки, подвалы, двери) и центральных тепловых пунктов, а также индивидуальных тепловых пунктов; </w:t>
      </w:r>
    </w:p>
    <w:p w:rsidR="00531E23" w:rsidRDefault="000050F6">
      <w:pPr>
        <w:tabs>
          <w:tab w:val="left" w:pos="0"/>
        </w:tabs>
        <w:spacing w:line="360" w:lineRule="auto"/>
        <w:ind w:right="425" w:firstLine="567"/>
        <w:rPr>
          <w:szCs w:val="24"/>
        </w:rPr>
      </w:pPr>
      <w:r>
        <w:rPr>
          <w:szCs w:val="24"/>
        </w:rPr>
        <w:t>4. Проведение проверки работоспособности всех внутридомовых сетей и коммуникаций.</w:t>
      </w:r>
    </w:p>
    <w:p w:rsidR="00531E23" w:rsidRDefault="00531E23">
      <w:pPr>
        <w:spacing w:line="360" w:lineRule="auto"/>
        <w:ind w:left="567" w:right="425" w:firstLine="284"/>
        <w:jc w:val="center"/>
        <w:rPr>
          <w:szCs w:val="24"/>
        </w:rPr>
      </w:pPr>
    </w:p>
    <w:p w:rsidR="00531E23" w:rsidRDefault="000050F6">
      <w:pPr>
        <w:spacing w:line="360" w:lineRule="auto"/>
        <w:ind w:left="567" w:right="425" w:firstLine="284"/>
        <w:jc w:val="center"/>
        <w:rPr>
          <w:szCs w:val="24"/>
        </w:rPr>
      </w:pPr>
      <w:r>
        <w:rPr>
          <w:szCs w:val="24"/>
        </w:rPr>
        <w:t>____________________________________</w:t>
      </w:r>
    </w:p>
    <w:sectPr w:rsidR="00531E23">
      <w:pgSz w:w="11906" w:h="16838"/>
      <w:pgMar w:top="851" w:right="851" w:bottom="85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23" w:rsidRDefault="000050F6">
      <w:r>
        <w:separator/>
      </w:r>
    </w:p>
  </w:endnote>
  <w:endnote w:type="continuationSeparator" w:id="0">
    <w:p w:rsidR="00531E23" w:rsidRDefault="0000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23" w:rsidRDefault="000050F6">
      <w:r>
        <w:separator/>
      </w:r>
    </w:p>
  </w:footnote>
  <w:footnote w:type="continuationSeparator" w:id="0">
    <w:p w:rsidR="00531E23" w:rsidRDefault="00005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F6"/>
    <w:rsid w:val="000050F6"/>
    <w:rsid w:val="00531E23"/>
    <w:rsid w:val="00E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5B045-1029-4AE0-9A11-3D9CE9B9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915</Words>
  <Characters>7307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2023-04-14T06:34:00Z</dcterms:created>
  <dcterms:modified xsi:type="dcterms:W3CDTF">2023-04-14T06:34:00Z</dcterms:modified>
</cp:coreProperties>
</file>