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7A" w:rsidRDefault="00233925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811C7A" w:rsidRDefault="00233925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811C7A" w:rsidRDefault="00233925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811C7A" w:rsidRDefault="00811C7A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811C7A" w:rsidRDefault="0023392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811C7A" w:rsidRDefault="00811C7A">
      <w:pPr>
        <w:ind w:firstLine="0"/>
        <w:jc w:val="center"/>
        <w:rPr>
          <w:rFonts w:eastAsia="Times New Roman"/>
          <w:b/>
          <w:lang w:eastAsia="ru-RU"/>
        </w:rPr>
      </w:pPr>
    </w:p>
    <w:p w:rsidR="00811C7A" w:rsidRDefault="00233925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11.02.2022г. № 243</w:t>
      </w:r>
    </w:p>
    <w:p w:rsidR="00811C7A" w:rsidRDefault="00811C7A">
      <w:pPr>
        <w:ind w:firstLine="0"/>
        <w:jc w:val="center"/>
        <w:rPr>
          <w:rFonts w:eastAsia="Times New Roman"/>
          <w:lang w:eastAsia="ru-RU"/>
        </w:rPr>
      </w:pPr>
    </w:p>
    <w:p w:rsidR="00811C7A" w:rsidRDefault="00233925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Об утверждении Положения о порядке и условиях предоставления в 2022 году субсидий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</w:t>
      </w:r>
      <w:r>
        <w:rPr>
          <w:rFonts w:eastAsia="Times New Roman"/>
          <w:noProof/>
          <w:szCs w:val="20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 xml:space="preserve">Нижегородской области, из бюджета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</w:t>
      </w:r>
    </w:p>
    <w:p w:rsidR="00811C7A" w:rsidRDefault="00811C7A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811C7A" w:rsidRDefault="00233925">
      <w:pPr>
        <w:tabs>
          <w:tab w:val="right" w:pos="9355"/>
        </w:tabs>
        <w:spacing w:line="360" w:lineRule="auto"/>
        <w:ind w:firstLine="567"/>
        <w:rPr>
          <w:rFonts w:eastAsia="Times New Roman"/>
          <w:b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Руководствуясь статьями 69, 78 </w:t>
      </w:r>
      <w:r w:rsidRPr="007E74E8">
        <w:rPr>
          <w:rFonts w:eastAsia="Times New Roman"/>
          <w:szCs w:val="24"/>
          <w:lang w:eastAsia="ru-RU"/>
        </w:rPr>
        <w:t>Бюджетного кодекса Российской Федерации</w:t>
      </w:r>
      <w:r>
        <w:rPr>
          <w:rFonts w:eastAsia="Times New Roman"/>
          <w:szCs w:val="24"/>
          <w:lang w:eastAsia="ru-RU"/>
        </w:rPr>
        <w:t>, Федеральным законом от 06.10.2003г. №131-ФЗ «Об общих принципах организации местного самоуправления в Российской Федерации, Постановлением Правительства РФ от 18.09.2020г.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</w:t>
      </w:r>
      <w:proofErr w:type="gramEnd"/>
      <w:r>
        <w:rPr>
          <w:rFonts w:eastAsia="Times New Roman"/>
          <w:szCs w:val="24"/>
          <w:lang w:eastAsia="ru-RU"/>
        </w:rPr>
        <w:t xml:space="preserve">, работ, услуг, и о признании утратившими силу некоторых актов Правительства Российской Федерации и отдельных положений, некоторых актов Правительства Российской Федерации»,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811C7A" w:rsidRDefault="00233925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Утвердить прилагаемое Положение о порядке и условиях предоставления в 2022 году субсидий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t xml:space="preserve"> </w:t>
      </w:r>
      <w:r>
        <w:rPr>
          <w:rFonts w:eastAsia="Times New Roman"/>
          <w:szCs w:val="24"/>
          <w:lang w:eastAsia="ru-RU"/>
        </w:rPr>
        <w:t xml:space="preserve">Нижегородской области, из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(далее – Положение).</w:t>
      </w:r>
    </w:p>
    <w:p w:rsidR="00811C7A" w:rsidRDefault="00233925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Предоставление субсидии из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финансовое обеспечение (возмещение) затрат,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населению, производить в соответствии с утвержденным Положением.</w:t>
      </w:r>
    </w:p>
    <w:p w:rsidR="00811C7A" w:rsidRDefault="00233925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Определить управление жилья и инженерной инфраструктуры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и финансовое управление </w:t>
      </w:r>
      <w:r>
        <w:rPr>
          <w:rFonts w:eastAsia="Times New Roman"/>
          <w:szCs w:val="24"/>
          <w:lang w:eastAsia="ru-RU"/>
        </w:rPr>
        <w:lastRenderedPageBreak/>
        <w:t xml:space="preserve">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лицами, уполномоченными на осуществление действий по рассмотрению и проверке документов, представленных организациями в рамках утвержденного настоящим постановлением Положения, и подготовке соответствующего мотивированного заключения.</w:t>
      </w:r>
    </w:p>
    <w:p w:rsidR="00811C7A" w:rsidRDefault="00233925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811C7A" w:rsidRDefault="00233925">
      <w:pPr>
        <w:spacing w:line="360" w:lineRule="auto"/>
        <w:ind w:firstLine="567"/>
        <w:rPr>
          <w:rFonts w:eastAsia="Times New Roman"/>
          <w:lang w:eastAsia="ru-RU"/>
        </w:rPr>
      </w:pPr>
      <w:r>
        <w:rPr>
          <w:rFonts w:eastAsia="Times New Roman"/>
          <w:szCs w:val="20"/>
          <w:lang w:eastAsia="ru-RU"/>
        </w:rPr>
        <w:t xml:space="preserve">5. </w:t>
      </w:r>
      <w:proofErr w:type="gramStart"/>
      <w:r>
        <w:rPr>
          <w:rFonts w:eastAsia="Times New Roman"/>
          <w:szCs w:val="20"/>
          <w:lang w:eastAsia="ru-RU"/>
        </w:rPr>
        <w:t>Контроль за</w:t>
      </w:r>
      <w:proofErr w:type="gramEnd"/>
      <w:r>
        <w:rPr>
          <w:rFonts w:eastAsia="Times New Roman"/>
          <w:szCs w:val="20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 (Рысин М.Н.)</w:t>
      </w:r>
    </w:p>
    <w:p w:rsidR="00811C7A" w:rsidRDefault="00811C7A">
      <w:pPr>
        <w:spacing w:line="360" w:lineRule="auto"/>
        <w:ind w:firstLine="567"/>
        <w:rPr>
          <w:rFonts w:eastAsia="Times New Roman"/>
          <w:lang w:eastAsia="ru-RU"/>
        </w:rPr>
      </w:pPr>
    </w:p>
    <w:p w:rsidR="00811C7A" w:rsidRDefault="00811C7A">
      <w:pPr>
        <w:spacing w:line="360" w:lineRule="auto"/>
        <w:ind w:firstLine="567"/>
        <w:rPr>
          <w:rFonts w:eastAsia="Times New Roman"/>
          <w:lang w:eastAsia="ru-RU"/>
        </w:rPr>
      </w:pPr>
    </w:p>
    <w:p w:rsidR="00811C7A" w:rsidRDefault="00233925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 А.Н. Галкин</w:t>
      </w:r>
    </w:p>
    <w:p w:rsidR="00811C7A" w:rsidRDefault="00811C7A">
      <w:pPr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811C7A" w:rsidRDefault="00233925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811C7A" w:rsidRDefault="00811C7A">
      <w:pPr>
        <w:autoSpaceDN/>
        <w:spacing w:line="360" w:lineRule="auto"/>
        <w:ind w:firstLine="0"/>
        <w:jc w:val="left"/>
        <w:rPr>
          <w:rFonts w:eastAsia="Times New Roman"/>
          <w:lang w:eastAsia="ru-RU"/>
        </w:rPr>
        <w:sectPr w:rsidR="00811C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1C7A" w:rsidRDefault="00233925">
      <w:pPr>
        <w:tabs>
          <w:tab w:val="right" w:pos="0"/>
        </w:tabs>
        <w:ind w:right="-284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УТВЕРЖДЕНО </w:t>
      </w:r>
    </w:p>
    <w:p w:rsidR="00811C7A" w:rsidRDefault="00233925">
      <w:pPr>
        <w:tabs>
          <w:tab w:val="right" w:pos="0"/>
        </w:tabs>
        <w:ind w:right="-284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постановлением администрации </w:t>
      </w:r>
    </w:p>
    <w:p w:rsidR="00811C7A" w:rsidRDefault="00233925">
      <w:pPr>
        <w:tabs>
          <w:tab w:val="right" w:pos="0"/>
        </w:tabs>
        <w:ind w:right="-284" w:firstLine="0"/>
        <w:jc w:val="righ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</w:p>
    <w:p w:rsidR="00811C7A" w:rsidRDefault="00233925">
      <w:pPr>
        <w:tabs>
          <w:tab w:val="right" w:pos="0"/>
        </w:tabs>
        <w:ind w:right="-284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811C7A" w:rsidRDefault="00233925">
      <w:pPr>
        <w:tabs>
          <w:tab w:val="right" w:pos="0"/>
        </w:tabs>
        <w:ind w:right="-284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11.02.2022 № 243</w:t>
      </w:r>
    </w:p>
    <w:p w:rsidR="00811C7A" w:rsidRDefault="00811C7A">
      <w:pPr>
        <w:ind w:right="-426" w:firstLine="0"/>
        <w:jc w:val="left"/>
        <w:rPr>
          <w:rFonts w:eastAsia="Times New Roman"/>
          <w:szCs w:val="24"/>
          <w:lang w:eastAsia="ru-RU"/>
        </w:rPr>
      </w:pPr>
    </w:p>
    <w:p w:rsidR="00811C7A" w:rsidRDefault="00811C7A">
      <w:pPr>
        <w:ind w:firstLine="0"/>
        <w:jc w:val="left"/>
        <w:rPr>
          <w:rFonts w:eastAsia="Times New Roman"/>
          <w:szCs w:val="24"/>
          <w:lang w:eastAsia="ru-RU"/>
        </w:rPr>
      </w:pPr>
    </w:p>
    <w:p w:rsidR="00811C7A" w:rsidRDefault="00233925">
      <w:pPr>
        <w:tabs>
          <w:tab w:val="right" w:pos="9072"/>
        </w:tabs>
        <w:ind w:right="-1"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Положение</w:t>
      </w:r>
    </w:p>
    <w:p w:rsidR="00811C7A" w:rsidRDefault="00233925">
      <w:pPr>
        <w:tabs>
          <w:tab w:val="right" w:pos="9072"/>
        </w:tabs>
        <w:ind w:right="-1"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 порядке и условиях предоставления в 2022 году субсидий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</w:t>
      </w:r>
      <w:r>
        <w:t xml:space="preserve"> </w:t>
      </w:r>
      <w:r>
        <w:rPr>
          <w:rFonts w:eastAsia="Times New Roman"/>
          <w:b/>
          <w:szCs w:val="24"/>
          <w:lang w:eastAsia="ru-RU"/>
        </w:rPr>
        <w:t xml:space="preserve">Нижегородской области, из бюджета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</w:t>
      </w:r>
    </w:p>
    <w:p w:rsidR="00811C7A" w:rsidRDefault="00233925">
      <w:pPr>
        <w:tabs>
          <w:tab w:val="right" w:pos="9072"/>
        </w:tabs>
        <w:ind w:right="-1"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(далее - Положение)</w:t>
      </w:r>
    </w:p>
    <w:p w:rsidR="00811C7A" w:rsidRDefault="00233925">
      <w:pPr>
        <w:tabs>
          <w:tab w:val="right" w:pos="9072"/>
        </w:tabs>
        <w:ind w:right="-1"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811C7A" w:rsidRDefault="00233925">
      <w:pPr>
        <w:tabs>
          <w:tab w:val="right" w:pos="9072"/>
        </w:tabs>
        <w:ind w:right="-1"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1. ОБЩИЕ ПОЛОЖЕНИЯ О ПРЕДОСТАВЛЕНИИ СУБСИДИИ</w:t>
      </w:r>
    </w:p>
    <w:p w:rsidR="00811C7A" w:rsidRDefault="00811C7A">
      <w:pPr>
        <w:tabs>
          <w:tab w:val="right" w:pos="9072"/>
        </w:tabs>
        <w:ind w:right="-1" w:firstLine="0"/>
        <w:jc w:val="left"/>
        <w:rPr>
          <w:rFonts w:eastAsia="Times New Roman"/>
          <w:szCs w:val="24"/>
          <w:lang w:eastAsia="ru-RU"/>
        </w:rPr>
      </w:pP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  <w:t xml:space="preserve">1.1. </w:t>
      </w:r>
      <w:proofErr w:type="gramStart"/>
      <w:r>
        <w:rPr>
          <w:rFonts w:eastAsia="Times New Roman"/>
          <w:szCs w:val="24"/>
          <w:lang w:eastAsia="ru-RU"/>
        </w:rPr>
        <w:t xml:space="preserve">Настоящее Положение разработано в соответствии со статьями 69, 78 </w:t>
      </w:r>
      <w:r w:rsidRPr="007E74E8">
        <w:rPr>
          <w:rFonts w:eastAsia="Times New Roman"/>
          <w:szCs w:val="24"/>
          <w:lang w:eastAsia="ru-RU"/>
        </w:rPr>
        <w:t>Бюджетного кодекса Российской Федерации</w:t>
      </w:r>
      <w:r>
        <w:rPr>
          <w:rFonts w:eastAsia="Times New Roman"/>
          <w:szCs w:val="24"/>
          <w:lang w:eastAsia="ru-RU"/>
        </w:rPr>
        <w:t>, Федеральным законом от 06.10.2003г. №131-ФЗ «Об общих принципах организации местного самоуправления в Российской Федерации», Постановлением Правительства Российской Федерации от 18.09.2020г.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</w:t>
      </w:r>
      <w:proofErr w:type="gramEnd"/>
      <w:r>
        <w:rPr>
          <w:rFonts w:eastAsia="Times New Roman"/>
          <w:szCs w:val="24"/>
          <w:lang w:eastAsia="ru-RU"/>
        </w:rPr>
        <w:t xml:space="preserve">, а также физическим лицам - производителям товаров, работ, услуг, и о признании </w:t>
      </w:r>
      <w:proofErr w:type="gramStart"/>
      <w:r>
        <w:rPr>
          <w:rFonts w:eastAsia="Times New Roman"/>
          <w:szCs w:val="24"/>
          <w:lang w:eastAsia="ru-RU"/>
        </w:rPr>
        <w:t>утратившими</w:t>
      </w:r>
      <w:proofErr w:type="gramEnd"/>
      <w:r>
        <w:rPr>
          <w:rFonts w:eastAsia="Times New Roman"/>
          <w:szCs w:val="24"/>
          <w:lang w:eastAsia="ru-RU"/>
        </w:rPr>
        <w:t xml:space="preserve"> силу некоторых актов Правительства Российской Федерации и отдельных положений, некоторых актов Правительства Российской Федерации»,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 </w:t>
      </w:r>
      <w:proofErr w:type="gramStart"/>
      <w:r>
        <w:rPr>
          <w:rFonts w:eastAsia="Times New Roman"/>
          <w:szCs w:val="24"/>
          <w:lang w:eastAsia="ru-RU"/>
        </w:rPr>
        <w:t xml:space="preserve">Настоящее Положение определяет порядок, условия, цели и процедуру предоставления в 2022 году из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(далее – бюджет округа) средств в форме субсидии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(далее Субсидия).</w:t>
      </w:r>
      <w:proofErr w:type="gramEnd"/>
    </w:p>
    <w:p w:rsidR="00811C7A" w:rsidRDefault="00233925">
      <w:pPr>
        <w:tabs>
          <w:tab w:val="right" w:pos="9072"/>
        </w:tabs>
        <w:ind w:firstLine="567"/>
        <w:rPr>
          <w:rFonts w:eastAsia="Times New Roman"/>
          <w:strike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1.3. Субсидия предоставляются на безвозвратной и безвозмездной основе из бюджета округа исключительно на финансовое обеспечение (возмещение) затрат, необходимых для бесперебойной и качественной работы организаций, осуществляющих регулируемые виды деятельности в сферах теплоснабжения, водоснабжения, водоотведения и оказывающих соответствующие услуги населению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области: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1.3.1. на оплату за ранее потребленные энергоресурсы, необходимые для обеспечения бесперебойной работы организаций в сфере теплоснабжения, водоснабжения, водоотведения и их транспортировку (при наличии);</w:t>
      </w:r>
      <w:proofErr w:type="gramEnd"/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1.3.2. на подготовку объектов коммунального хозяйства,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принадлежащих </w:t>
      </w:r>
      <w:proofErr w:type="spellStart"/>
      <w:r>
        <w:rPr>
          <w:rFonts w:eastAsia="Times New Roman"/>
          <w:szCs w:val="24"/>
          <w:lang w:eastAsia="ru-RU"/>
        </w:rPr>
        <w:t>Балахнинскому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муниципальному округу Нижегородской области, к отопительному периоду 2022-2023 годов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работы по их капитальному ремонту;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1.3.3. на приобретение основных средств, необходимых для обеспечения бесперебойной работы организаций в сфере теплоснабжения, водоснабжения, водоотведения и выполнение работ по их установке.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1.3.4. на приобретение химических реагентов для водоподготовки, необходимых для бесперебойной и качественной подачи питьевой воды населению.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1.3.5. на ликвидацию аварийных ситуаций на объектах теплоснабжения, водоснабжения, водоотведения, принадлежащих </w:t>
      </w:r>
      <w:proofErr w:type="spellStart"/>
      <w:r>
        <w:rPr>
          <w:rFonts w:eastAsia="Times New Roman"/>
          <w:szCs w:val="24"/>
          <w:lang w:eastAsia="ru-RU"/>
        </w:rPr>
        <w:t>Балахнинскому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муниципальному округу Нижегородской области.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1.4. Предоставление Субсидии организациям, осуществляющим регулируемые виды деятельности в сферах теплоснабжения, водоснабжения и водоотведения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производится в пределах бюджетных ассигнований и лимитов бюджетных обязательств,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утвержденных сводной бюджетной росписью бюджета округа на 2022 финансовый год.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1.5. Субсидия предоставляется в пределах средств, предусмотренных на указанные цели Решением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 бюджете округа на 2022 год и плановый период 2023 и 2024 годов.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1.6. Главным распорядителем средств бюджета округа, осуществляющим предоставление Субсидии, является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(далее - Главный распорядитель бюджетных средств).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1.7. Отбор получателей Субсидии не осуществляется.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Право на получение Субсидии по настоящему Положению имеет (-ют) организация (-</w:t>
      </w:r>
      <w:proofErr w:type="spellStart"/>
      <w:r>
        <w:rPr>
          <w:rFonts w:eastAsia="Times New Roman"/>
          <w:szCs w:val="24"/>
          <w:lang w:eastAsia="ru-RU"/>
        </w:rPr>
        <w:t>ии</w:t>
      </w:r>
      <w:proofErr w:type="spellEnd"/>
      <w:r>
        <w:rPr>
          <w:rFonts w:eastAsia="Times New Roman"/>
          <w:szCs w:val="24"/>
          <w:lang w:eastAsia="ru-RU"/>
        </w:rPr>
        <w:t>), осуществляющая (-</w:t>
      </w:r>
      <w:proofErr w:type="spellStart"/>
      <w:r>
        <w:rPr>
          <w:rFonts w:eastAsia="Times New Roman"/>
          <w:szCs w:val="24"/>
          <w:lang w:eastAsia="ru-RU"/>
        </w:rPr>
        <w:t>ие</w:t>
      </w:r>
      <w:proofErr w:type="spellEnd"/>
      <w:r>
        <w:rPr>
          <w:rFonts w:eastAsia="Times New Roman"/>
          <w:szCs w:val="24"/>
          <w:lang w:eastAsia="ru-RU"/>
        </w:rPr>
        <w:t>) регулируемые виды деятельности в сферах теплоснабжения, водоснабжения, водоотведения и оказывающая (-</w:t>
      </w:r>
      <w:proofErr w:type="spellStart"/>
      <w:r>
        <w:rPr>
          <w:rFonts w:eastAsia="Times New Roman"/>
          <w:szCs w:val="24"/>
          <w:lang w:eastAsia="ru-RU"/>
        </w:rPr>
        <w:t>ие</w:t>
      </w:r>
      <w:proofErr w:type="spellEnd"/>
      <w:r>
        <w:rPr>
          <w:rFonts w:eastAsia="Times New Roman"/>
          <w:szCs w:val="24"/>
          <w:lang w:eastAsia="ru-RU"/>
        </w:rPr>
        <w:t xml:space="preserve">) соответствующие услуги населению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t xml:space="preserve"> </w:t>
      </w:r>
      <w:r>
        <w:rPr>
          <w:rFonts w:eastAsia="Times New Roman"/>
          <w:szCs w:val="24"/>
          <w:lang w:eastAsia="ru-RU"/>
        </w:rPr>
        <w:t>Нижегородской области (далее - Получатель субсидии), обладающая (-</w:t>
      </w:r>
      <w:proofErr w:type="spellStart"/>
      <w:r>
        <w:rPr>
          <w:rFonts w:eastAsia="Times New Roman"/>
          <w:szCs w:val="24"/>
          <w:lang w:eastAsia="ru-RU"/>
        </w:rPr>
        <w:t>ие</w:t>
      </w:r>
      <w:proofErr w:type="spellEnd"/>
      <w:r>
        <w:rPr>
          <w:rFonts w:eastAsia="Times New Roman"/>
          <w:szCs w:val="24"/>
          <w:lang w:eastAsia="ru-RU"/>
        </w:rPr>
        <w:t>) совокупностью следующих характеристик:</w:t>
      </w:r>
      <w:proofErr w:type="gramEnd"/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осуществляет</w:t>
      </w:r>
      <w:proofErr w:type="gramStart"/>
      <w:r>
        <w:rPr>
          <w:rFonts w:eastAsia="Times New Roman"/>
          <w:szCs w:val="24"/>
          <w:lang w:eastAsia="ru-RU"/>
        </w:rPr>
        <w:t xml:space="preserve"> (-</w:t>
      </w:r>
      <w:proofErr w:type="gramEnd"/>
      <w:r>
        <w:rPr>
          <w:rFonts w:eastAsia="Times New Roman"/>
          <w:szCs w:val="24"/>
          <w:lang w:eastAsia="ru-RU"/>
        </w:rPr>
        <w:t xml:space="preserve">ют) свою деятельность в форме муниципального унитарного предприятия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t xml:space="preserve"> </w:t>
      </w:r>
      <w:r>
        <w:rPr>
          <w:rFonts w:eastAsia="Times New Roman"/>
          <w:szCs w:val="24"/>
          <w:lang w:eastAsia="ru-RU"/>
        </w:rPr>
        <w:t>Нижегородской области;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- имеет (ют) на правах хозяйственного ведения муниципального имущество (муниципальное имущество);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- осуществляет</w:t>
      </w:r>
      <w:proofErr w:type="gramStart"/>
      <w:r>
        <w:rPr>
          <w:rFonts w:eastAsia="Times New Roman"/>
          <w:szCs w:val="24"/>
          <w:lang w:eastAsia="ru-RU"/>
        </w:rPr>
        <w:t xml:space="preserve"> (-</w:t>
      </w:r>
      <w:proofErr w:type="gramEnd"/>
      <w:r>
        <w:rPr>
          <w:rFonts w:eastAsia="Times New Roman"/>
          <w:szCs w:val="24"/>
          <w:lang w:eastAsia="ru-RU"/>
        </w:rPr>
        <w:t xml:space="preserve">ют) регулируемые виды деятельности в сферах теплоснабжения, водоснабжения, водоотведения и оказывает (-ют) соответствующие услуги населению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t xml:space="preserve"> </w:t>
      </w:r>
      <w:r>
        <w:rPr>
          <w:rFonts w:eastAsia="Times New Roman"/>
          <w:szCs w:val="24"/>
          <w:lang w:eastAsia="ru-RU"/>
        </w:rPr>
        <w:t>Нижегородской области.</w:t>
      </w:r>
    </w:p>
    <w:p w:rsidR="00811C7A" w:rsidRDefault="00233925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1.8. 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при формировании проекта решения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очередной финансовый год и плановый период.</w:t>
      </w:r>
    </w:p>
    <w:p w:rsidR="00811C7A" w:rsidRDefault="00811C7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</w:p>
    <w:p w:rsidR="00811C7A" w:rsidRDefault="00233925">
      <w:pPr>
        <w:tabs>
          <w:tab w:val="right" w:pos="9072"/>
        </w:tabs>
        <w:ind w:firstLine="56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2. УСЛОВИЯ И ПОРЯДОК ПРЕДОСТАВЛЕНИЯ СУБСИДИИ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 Условиями предоставления Субсидии являются: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2.1.1 Соответствие Получателя субсидии критериям, указанным в пункте 1.7 настоящего Положения.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2.1.2. Наличие ассигнований, предусмотренных в бюджете округа на 2022 год и плановый период 2023 и 2024 годов на цели, указанные в пункте 1.3 настоящего Положения.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2.1.3. Предоставление Получателем субсидии документов, предусмотренных п. 2.2 настоящего Положения.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2.1.4. Обязательство Получателя субсидии использовать Субсидию в соответствии с целевым назначением, указанным в пункте 1.3 настоящего Положения.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2.1.5. Обязательство Поручателя о возврате неиспользованного в 2022 финансовом году остатка Субсидии в бюджет округа.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2.1.6. </w:t>
      </w:r>
      <w:proofErr w:type="gramStart"/>
      <w:r>
        <w:rPr>
          <w:rFonts w:eastAsia="Times New Roman"/>
          <w:szCs w:val="24"/>
          <w:lang w:eastAsia="ru-RU"/>
        </w:rPr>
        <w:t>Согласие соответственно Получателя субсидии (в случае получения субсидии на финансовое обеспечение затрат), а также лиц, получающих средства на основании договоров, заключённых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 капиталах), а также</w:t>
      </w:r>
      <w:proofErr w:type="gramEnd"/>
      <w:r>
        <w:rPr>
          <w:rFonts w:eastAsia="Times New Roman"/>
          <w:szCs w:val="24"/>
          <w:lang w:eastAsia="ru-RU"/>
        </w:rPr>
        <w:t xml:space="preserve"> коммерческих организаций с участием таких </w:t>
      </w:r>
      <w:r>
        <w:rPr>
          <w:rFonts w:eastAsia="Times New Roman"/>
          <w:szCs w:val="24"/>
          <w:lang w:eastAsia="ru-RU"/>
        </w:rPr>
        <w:lastRenderedPageBreak/>
        <w:t xml:space="preserve">товариществ и обществ в их уставных (складочных) капиталах), на осуществление в отношении них проверки Главным распорядителем бюджетных средств и органами муниципального финансового </w:t>
      </w:r>
      <w:proofErr w:type="gramStart"/>
      <w:r>
        <w:rPr>
          <w:rFonts w:eastAsia="Times New Roman"/>
          <w:szCs w:val="24"/>
          <w:lang w:eastAsia="ru-RU"/>
        </w:rPr>
        <w:t>контроля за</w:t>
      </w:r>
      <w:proofErr w:type="gramEnd"/>
      <w:r>
        <w:rPr>
          <w:rFonts w:eastAsia="Times New Roman"/>
          <w:szCs w:val="24"/>
          <w:lang w:eastAsia="ru-RU"/>
        </w:rPr>
        <w:t xml:space="preserve"> соблюдением целей, условий и порядка предоставления Субсидии.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2.1.7. </w:t>
      </w:r>
      <w:proofErr w:type="gramStart"/>
      <w:r>
        <w:rPr>
          <w:rFonts w:eastAsia="Times New Roman"/>
          <w:szCs w:val="24"/>
          <w:lang w:eastAsia="ru-RU"/>
        </w:rPr>
        <w:t>Запрет приобретения Получателем субсидии – юридическим лицом (в случае получения субсидии на финансовое обеспечение затрат), а также иными юридическими лицами, получающими средства на основании договоров, заключённых с Получателем субсидий, за счёт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</w:t>
      </w:r>
      <w:proofErr w:type="gramEnd"/>
      <w:r>
        <w:rPr>
          <w:rFonts w:eastAsia="Times New Roman"/>
          <w:szCs w:val="24"/>
          <w:lang w:eastAsia="ru-RU"/>
        </w:rPr>
        <w:t xml:space="preserve">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2.1.8. Наличие у Получателя субсидии лицевого счета, открытого в финансовом управлении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t xml:space="preserve"> </w:t>
      </w:r>
      <w:r>
        <w:rPr>
          <w:rFonts w:eastAsia="Times New Roman"/>
          <w:szCs w:val="24"/>
          <w:lang w:eastAsia="ru-RU"/>
        </w:rPr>
        <w:t>Нижегородской области.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2.1.9. Не нахождение Получателя субсидии в процессе реорганизации или ликвидации.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2.1.10. </w:t>
      </w:r>
      <w:proofErr w:type="gramStart"/>
      <w:r>
        <w:rPr>
          <w:rFonts w:eastAsia="Times New Roman"/>
          <w:szCs w:val="24"/>
          <w:lang w:eastAsia="ru-RU"/>
        </w:rPr>
        <w:t>Не введения</w:t>
      </w:r>
      <w:proofErr w:type="gramEnd"/>
      <w:r>
        <w:rPr>
          <w:rFonts w:eastAsia="Times New Roman"/>
          <w:szCs w:val="24"/>
          <w:lang w:eastAsia="ru-RU"/>
        </w:rPr>
        <w:t xml:space="preserve"> в отношении Получателя субсидии процедур банкротства - конкурсного производства.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 Для получения Субсидии Получатель субсидии представляет Главному распорядителю бюджетных сре</w:t>
      </w:r>
      <w:proofErr w:type="gramStart"/>
      <w:r>
        <w:rPr>
          <w:rFonts w:eastAsia="Times New Roman"/>
          <w:szCs w:val="24"/>
          <w:lang w:eastAsia="ru-RU"/>
        </w:rPr>
        <w:t>дств сл</w:t>
      </w:r>
      <w:proofErr w:type="gramEnd"/>
      <w:r>
        <w:rPr>
          <w:rFonts w:eastAsia="Times New Roman"/>
          <w:szCs w:val="24"/>
          <w:lang w:eastAsia="ru-RU"/>
        </w:rPr>
        <w:t>едующие документы: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2.2.1. Заявление о предоставлении Субсидии по форме, установленной Приложением № 1 к настоящему Положению, оформленному на бланке Получателя субсидии.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2.2.2. Заверенную копию свидетельства о постановке на налоговый учет Получателя субсидии;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2.2.3. Выписку из Единого государственного реестра юридических лиц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Получателя субсидии;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2.2.4. Заверенную копию Устава Получателя субсидии;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2.2.5. Заверенную копию документа, подтверждающего полномочия лица, имеющего право без доверенности действовать от имени Получателя субсидии.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2.2.6. Заверенную копию уведомления об открытии лицевого счета Получателю субсидии в финансовом управлении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t xml:space="preserve"> </w:t>
      </w:r>
      <w:r>
        <w:rPr>
          <w:rFonts w:eastAsia="Times New Roman"/>
          <w:szCs w:val="24"/>
          <w:lang w:eastAsia="ru-RU"/>
        </w:rPr>
        <w:t>Нижегородской области.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2.2.7. Документы, подтверждающие осуществление Получателем субсидии регулируемого вида деятельности в сферах теплоснабжения, водоснабжения, водоотведения.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2.2.8. Документы, подтверждающие нахождение муниципального имущества в хозяйственном ведении Получателя субсидии.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2.2.9. Сведения о Получателе субсидии с указанием реквизитов.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2.2.10. Обоснование суммы субсидии: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2.2.10.1. Для субсидии, предоставляемой в соответствии с пунктом 1.3.1 настоящего Положения: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информацию о стоимости ранее потребленных Получателем субсидии энергоресурсов (их транспортировки (при наличии)), необходимых для обеспечения бесперебойной работы предприятия в сфере теплоснабжения, водоснабжения, водоотведения (с указанием вида (типа) и объема (количества), их стоимости, поставщиков) с приложением копий договоров поставки энергоресурсов;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платежные документы за ранее потребленные Получателем субсидии энергоресурсы и их транспортировку (при наличии</w:t>
      </w:r>
      <w:proofErr w:type="gramStart"/>
      <w:r>
        <w:rPr>
          <w:rFonts w:eastAsia="Times New Roman"/>
          <w:szCs w:val="24"/>
          <w:lang w:eastAsia="ru-RU"/>
        </w:rPr>
        <w:t>)(</w:t>
      </w:r>
      <w:proofErr w:type="gramEnd"/>
      <w:r>
        <w:rPr>
          <w:rFonts w:eastAsia="Times New Roman"/>
          <w:szCs w:val="24"/>
          <w:lang w:eastAsia="ru-RU"/>
        </w:rPr>
        <w:t>копии выставленных счетов-фактур, подписанных актов оказанных услуг, ТТН, актов приема-передачи, иных документов);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2.2.10.2. Для субсидии, предоставляемой в соответствии с пунктом 1.3.2 настоящего Положения: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 - информацию о стоимости товаров, работ, услуг, необходимых для подготовки Получателем субсидии объектов коммунального хозяйства к отопительному сезону 2022-2023 годов, работ по выполнению капитального ремонта указанных объектов (копии локальных сметных расчётов, ведомостей объёмов работ, иных документов) с приложением копий договоров на поставку товаров, выполнение работ, оказание услуг (при наличии);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proofErr w:type="gramStart"/>
      <w:r>
        <w:rPr>
          <w:rFonts w:eastAsia="Times New Roman"/>
          <w:szCs w:val="24"/>
          <w:lang w:eastAsia="ru-RU"/>
        </w:rPr>
        <w:t xml:space="preserve">- документы, подтверждающие необходимость приобретения товаров, выполнения работ, оказания услуг для подготовки Получателем субсидии объектов коммунального хозяйства к отопительному сезону 2022-2023 годов, необходимость проведения работ по выполнению капитального ремонта указанных объектов; платежные документы за поставленные товары, выполненные работы, оказанные услуги (копии выставленных счетов-фактур, ТТН, актов выполненных работ, актов оказанных услуг, иных документов) (при наличии). </w:t>
      </w:r>
      <w:proofErr w:type="gramEnd"/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2.2.10.3. Для субсидии, предоставляемой в соответствии с пунктом 1.3.3 настоящего Положения: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информацию о стоимости основных средств, приобретаемых, либо приобретенных Получателем субсидии и необходимых для обеспечения бесперебойной работы предприятий в сфере теплоснабжения, водоснабжения, водоотведения, а также выполнения работ по установке основных сре</w:t>
      </w:r>
      <w:proofErr w:type="gramStart"/>
      <w:r>
        <w:rPr>
          <w:rFonts w:eastAsia="Times New Roman"/>
          <w:szCs w:val="24"/>
          <w:lang w:eastAsia="ru-RU"/>
        </w:rPr>
        <w:t>дств с пр</w:t>
      </w:r>
      <w:proofErr w:type="gramEnd"/>
      <w:r>
        <w:rPr>
          <w:rFonts w:eastAsia="Times New Roman"/>
          <w:szCs w:val="24"/>
          <w:lang w:eastAsia="ru-RU"/>
        </w:rPr>
        <w:t>иложением копий договоров на поставку товаров, выполнение работ (при наличии);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документы, подтверждающие необходимость приобретения основных сре</w:t>
      </w:r>
      <w:proofErr w:type="gramStart"/>
      <w:r>
        <w:rPr>
          <w:rFonts w:eastAsia="Times New Roman"/>
          <w:szCs w:val="24"/>
          <w:lang w:eastAsia="ru-RU"/>
        </w:rPr>
        <w:t>дств дл</w:t>
      </w:r>
      <w:proofErr w:type="gramEnd"/>
      <w:r>
        <w:rPr>
          <w:rFonts w:eastAsia="Times New Roman"/>
          <w:szCs w:val="24"/>
          <w:lang w:eastAsia="ru-RU"/>
        </w:rPr>
        <w:t xml:space="preserve">я обеспечения бесперебойной работы предприятий в сфере теплоснабжения, водоснабжения, водоотведения, а также выполнения работ по их установке; платёжные документы за поставленные основные средства, выполненные работы по установке основных средств (копии выставленных счетов-фактур, актов выполненных работ, иных документов) (при наличии). 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2.2.10.4. Для субсидии, предоставляемой в соответствии с пунктом 1.3.4 настоящего Положения: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информацию о стоимости химических реагентов, приобретаемых либо приобретенных Получателем субсидии и необходимых для бесперебойной и качественной подачи питьевой воды населению с приложением копий договоров поставки (купли-продажи) (при наличии); 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документы, подтверждающие необходимость приобретения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химических реагентов, платёжные документы за поставленные химические реагенты (копии выставленных счетов-фактур, актов приема-передачи товара, иных документов) (при наличии).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2.2.10.5. Для субсидии, предоставляемой в соответствии с пунктом 1.3.5 Положения: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информацию о стоимости работ по ликвидации аварийных ситуаций на объектах теплоснабжения, водоснабжения, водоотведения (копии локальных сметных расчётов, ведомостей объёмов работ) с приложением копий договоров на выполнение работ (при наличии);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документы, подтверждающие необходимость в выполнении работ по ликвидации аварийных ситуаций и их выполнение; платёжные документы, иные документы (при наличии).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2.3. Главный распорядитель бюджетных средств имеет право запросить у Получателя субсидии иные дополнительные подтверждающие документы. 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2.4. Получатель субсидии несет ответственность за достоверность представляемых сведений в комплекте представленных документов в соответствии с действующим законодательством. 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2.5. Главный распорядитель бюджетных средств определяет муниципальным правовым актом лицо (лица), уполномоченное</w:t>
      </w:r>
      <w:proofErr w:type="gramStart"/>
      <w:r>
        <w:rPr>
          <w:rFonts w:eastAsia="Times New Roman"/>
          <w:szCs w:val="24"/>
          <w:lang w:eastAsia="ru-RU"/>
        </w:rPr>
        <w:t xml:space="preserve"> (-</w:t>
      </w:r>
      <w:proofErr w:type="spellStart"/>
      <w:proofErr w:type="gramEnd"/>
      <w:r>
        <w:rPr>
          <w:rFonts w:eastAsia="Times New Roman"/>
          <w:szCs w:val="24"/>
          <w:lang w:eastAsia="ru-RU"/>
        </w:rPr>
        <w:t>ые</w:t>
      </w:r>
      <w:proofErr w:type="spellEnd"/>
      <w:r>
        <w:rPr>
          <w:rFonts w:eastAsia="Times New Roman"/>
          <w:szCs w:val="24"/>
          <w:lang w:eastAsia="ru-RU"/>
        </w:rPr>
        <w:t>) на осуществление действий по рассмотрению и проверке, представленных Получателем субсидии, документов.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2.6. В течение 15 (пятнадцати) рабочих дней </w:t>
      </w:r>
      <w:proofErr w:type="gramStart"/>
      <w:r>
        <w:rPr>
          <w:rFonts w:eastAsia="Times New Roman"/>
          <w:szCs w:val="24"/>
          <w:lang w:eastAsia="ru-RU"/>
        </w:rPr>
        <w:t>с даты получения</w:t>
      </w:r>
      <w:proofErr w:type="gramEnd"/>
      <w:r>
        <w:rPr>
          <w:rFonts w:eastAsia="Times New Roman"/>
          <w:szCs w:val="24"/>
          <w:lang w:eastAsia="ru-RU"/>
        </w:rPr>
        <w:t xml:space="preserve"> от Получателя субсидии документов, указанных в пункте 2.2 настоящего Положения, а при предоставлении уточненных документов - 3 (трех) дней со дня их получения, лица, </w:t>
      </w:r>
      <w:r>
        <w:rPr>
          <w:rFonts w:eastAsia="Times New Roman"/>
          <w:szCs w:val="24"/>
          <w:lang w:eastAsia="ru-RU"/>
        </w:rPr>
        <w:lastRenderedPageBreak/>
        <w:t>уполномоченные на осуществление действий по рассмотрению и проверке представленных Получателем субсидии документов, рассматривают, проверяют предоставленные документы.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2.7. По результатам проверки предоставленных документов, лица, уполномоченные на осуществление действий по рассмотрению и проверке документов, указанные в пункте 2.5. настоящего Положения, подготавливают совместное мотивированное заключение о целесообразности предоставления Субсидии (далее - заключение). 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2.8. В случае если в заключении установлено соответствие Получателя субсидии условиям для предоставления субсидии, лица, уполномоченные на осуществление действий по рассмотрению и проверке представленных Получателем субсидии документов, указанные в пункте 2.5. настоящего Положения, подготавливают проект решения Главного распорядителя бюджетных средств (муниципального правового акта) о предоставлении Субсидии.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2.9. </w:t>
      </w:r>
      <w:proofErr w:type="gramStart"/>
      <w:r>
        <w:rPr>
          <w:rFonts w:eastAsia="Times New Roman"/>
          <w:szCs w:val="24"/>
          <w:lang w:eastAsia="ru-RU"/>
        </w:rPr>
        <w:t>В случае наличия оснований для отказа в предоставлении Субсидии, указанных в пункте 2.10. настоящего Положения, лица, уполномоченные на осуществление действий по рассмотрению и проверке представленных Получателем субсидии документов, указанные в пункте 2.2 настоящего Положения, подготавливают проект решения Главного распорядителя бюджетных средств (муниципального правового акта) об отказе в предоставлении Субсидии с мотивированным обоснованием отказа.</w:t>
      </w:r>
      <w:proofErr w:type="gramEnd"/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2.10. Общий срок рассмотрения документов Получателя субсидии и издания муниципального правового акта о предоставлении или отказе в предоставлении Субсидии составляет 20 (двадцать) рабочих дней с момента поступления заявления о предоставлении Субсидии от Получателя субсидии.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2.11. Основаниями для отказа Получателю субсидии в предоставлении Субсидии являются: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2.11.1. Несоответствие представленных Получателем субсидии документов требованиям, установленным настоящим Положением.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2.11.2. Непредставление (предоставление не в полном объеме) Получателем субсидии документов, указанных в пунктах 2.2 и 2.3 настоящего Положения.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2.11.3. Непредставление Получателем субсидии дополнительных документов в соответствии настоящим Положением (в случае запроса Главным распорядителем бюджетных средств у Получателя субсидии дополнительных документов).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2.11.4. Недостоверность представленной Получателем субсидии информации, а также в случае наличия в документах подчисток, приписок, зачеркнутых слов и иных исправлений; в случае если документы имеют серьезные повреждения, наличие которых не позволяет однозначно истолковать их содержание.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2.11.5. Несоответствие Получателя субсидии критериям, установленным пунктом 1.7 настоящего Положения.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2.11.6. Отсутствие бюджетных ассигнований, лимитов бюджетных обязательств, утвержденных сводной бюджетной росписью бюджета округа на 2022 год на цели, определённые настоящим Положением.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2.12. Получатель субсидии извещается о принятом решении (о предоставлении либо отказе в предоставлении Субсидии) в течение одного рабочего дня с момента издания муниципальных правовых актов, указанных в пунктах 2.8 и 2.9 настоящего Положения.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2.13. Субсидия в соответствии с настоящим Положением представляется на основании заявления Получателя субсидии в сумме финансово и документально обоснованных затрат Получателя субсидии на цели, указанные в пункте 1.3 настоящего Положения, в пределах бюджетных ассигнований и лимитов бюджетных обязательств, утверждённых сводной бюджетной росписью бюджета округа на 2022 год.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2.14. При принятии решения о предоставлении Субсидии, с Получателем субсидии заключается Соглашение о предоставлении Субсидии в соответствии с типовой формой, установленной финансовым управлением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(далее - Соглашение). Проект Соглашения составляется лицами, уполномоченными на осуществление действий по рассмотрению и проверке </w:t>
      </w:r>
      <w:r>
        <w:rPr>
          <w:rFonts w:eastAsia="Times New Roman"/>
          <w:szCs w:val="24"/>
          <w:lang w:eastAsia="ru-RU"/>
        </w:rPr>
        <w:lastRenderedPageBreak/>
        <w:t>представленных Получателем субсидии документов и указанными в пункте 2.5. настоящего Положения.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2.15. В Соглашении обязательными (существенными) являются следующие условия: 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цель, условия, порядок, размер и сроки предоставления Субсидии;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порядок представления отчетности о результатах выполнения Получателем субсидии предусмотренных Соглашением обязанностей;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порядок возврата Субсидии;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соблюдением условий, целей и порядка предоставления Субсидии и ответственности за их нарушение;</w:t>
      </w:r>
    </w:p>
    <w:p w:rsidR="00811C7A" w:rsidRDefault="00233925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ascii="Calibri" w:eastAsia="Times New Roman" w:hAnsi="Calibri"/>
          <w:sz w:val="22"/>
          <w:lang w:eastAsia="ru-RU"/>
        </w:rPr>
        <w:t xml:space="preserve">- </w:t>
      </w:r>
      <w:r>
        <w:rPr>
          <w:rFonts w:eastAsia="Times New Roman"/>
          <w:szCs w:val="24"/>
          <w:lang w:eastAsia="ru-RU"/>
        </w:rPr>
        <w:t>возможность уменьшения Главному распорядителю бюджетных средств ранее доведённых лимитов бюджетных обязательств, приводящего к невозможности предоставления Субсидии в размере, определённом в Соглашении, условия о согласовании новых условий Соглашения или о расторжении Соглашения при отсутствии согласия по новым условиям;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- согласие Получателя субсидии, а также лиц, получающих средства на основании договоров, заключённых с Получателем субсидии (за исключением государственным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 капиталах), а также коммерческих организаций с участием таких товариществ и обществ в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>
        <w:rPr>
          <w:rFonts w:eastAsia="Times New Roman"/>
          <w:szCs w:val="24"/>
          <w:lang w:eastAsia="ru-RU"/>
        </w:rPr>
        <w:t>их уставных (складочных) капиталах), на осуществление в отношении них проверки соблюдения целей, условий и порядка предоставления Субсидии Главным распорядителем бюджетных средств и органами муниципального финансового контроля.</w:t>
      </w:r>
      <w:proofErr w:type="gramEnd"/>
    </w:p>
    <w:p w:rsidR="00811C7A" w:rsidRDefault="00233925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казначейское сопровождение операций по зачислению и списанию целевых средств бюджета округа в виде Субсидии.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2.16. Главный распорядитель бюджетных средств заключает с Получателем субсидии Соглашение в течение 6 (шести) рабочих дней с момента издания муниципального правового акта о предоставлении Субсидии.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2.17. Требования, которым должен соответствовать Получатель субсидии на дату подачи заявления о предоставлении Субсидии: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2.17.1. Получатель субсидии не должен находиться в процессе реорганизации, ликвидации; </w:t>
      </w:r>
      <w:proofErr w:type="gramStart"/>
      <w:r>
        <w:rPr>
          <w:rFonts w:eastAsia="Times New Roman"/>
          <w:szCs w:val="24"/>
          <w:lang w:eastAsia="ru-RU"/>
        </w:rPr>
        <w:t>в отношение него</w:t>
      </w:r>
      <w:proofErr w:type="gramEnd"/>
      <w:r>
        <w:rPr>
          <w:rFonts w:eastAsia="Times New Roman"/>
          <w:szCs w:val="24"/>
          <w:lang w:eastAsia="ru-RU"/>
        </w:rPr>
        <w:t xml:space="preserve"> не должна быть введена процедура банкротства - конкурсного производства.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2.17.2. Получатель субсидий не должен являться иностранными юридическим лицом, а также российскими юридическим лицом, в уставном (складочном) капитале 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  <w:proofErr w:type="gramEnd"/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2.17.3. Получатель субсидии не должен получать из бюджета округа, из которого планируется предоставление Субсидии в соответствии с настоящим Положением, на основании иных муниципальных правовых актов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цели, указанные в пункте</w:t>
      </w:r>
      <w:proofErr w:type="gramStart"/>
      <w:r>
        <w:rPr>
          <w:rFonts w:eastAsia="Times New Roman"/>
          <w:szCs w:val="24"/>
          <w:lang w:eastAsia="ru-RU"/>
        </w:rPr>
        <w:t>1</w:t>
      </w:r>
      <w:proofErr w:type="gramEnd"/>
      <w:r>
        <w:rPr>
          <w:rFonts w:eastAsia="Times New Roman"/>
          <w:szCs w:val="24"/>
          <w:lang w:eastAsia="ru-RU"/>
        </w:rPr>
        <w:t>.3 настоящего Положения.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2.18. Перечисление Субсидии осуществляется Главным распорядителем бюджетных средств не позднее десятого рабочего дня, следующего за днем издания муниципального правового акта о предоставлении Субсидии.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2.19. Перечисление Субсидии на финансовое обеспечение (возмещение) затрат осуществляется на лицевой счет Получателя субсидии, открытый в финансовом управлении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основании заявления Получателя на предоставление Субсидии.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2.20. Средства бюджета округа, предоставленные Получателю субсидии, в соответствии с настоящим Положением, направляются исключительно по целевому назначению на финансовое обеспечение (возмещение) затрат: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2.20.1. на оплату за ранее потребленные энергоресурсы, необходимые для обеспечения бесперебойной работы организаций в сфере теплоснабжения, водоснабжения, водоотведения и их транспортировку (при наличии);</w:t>
      </w:r>
      <w:proofErr w:type="gramEnd"/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2.20.2. на подготовку объектов коммунального хозяйства, принадлежащих </w:t>
      </w:r>
      <w:proofErr w:type="spellStart"/>
      <w:r>
        <w:rPr>
          <w:rFonts w:eastAsia="Times New Roman"/>
          <w:szCs w:val="24"/>
          <w:lang w:eastAsia="ru-RU"/>
        </w:rPr>
        <w:t>Балахнинскому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муниципальному округу</w:t>
      </w:r>
      <w:r>
        <w:t xml:space="preserve"> </w:t>
      </w:r>
      <w:r>
        <w:rPr>
          <w:rFonts w:eastAsia="Times New Roman"/>
          <w:szCs w:val="24"/>
          <w:lang w:eastAsia="ru-RU"/>
        </w:rPr>
        <w:t xml:space="preserve">Нижегородской области, к отопительному периоду 2022-2023 годов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t xml:space="preserve"> </w:t>
      </w:r>
      <w:r>
        <w:rPr>
          <w:rFonts w:eastAsia="Times New Roman"/>
          <w:szCs w:val="24"/>
          <w:lang w:eastAsia="ru-RU"/>
        </w:rPr>
        <w:t>Нижегородской области и выполнение работ по их капитальному ремонту;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2.20.3. на приобретение основных средств, необходимых для обеспечения бесперебойной работы предприятий в сфере теплоснабжения, водоснабжения, водоотведения и выполнение работ по их установке.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2.20.4. на приобретение химических реагентов для водоподготовки, необходимых для бесперебойной и качественной подачи питьевой воды населению.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2.20.5. на ликвидацию аварийных ситуаций на объектах теплоснабжения, водоснабжения, водоотведения, принадлежащих </w:t>
      </w:r>
      <w:proofErr w:type="spellStart"/>
      <w:r>
        <w:rPr>
          <w:rFonts w:eastAsia="Times New Roman"/>
          <w:szCs w:val="24"/>
          <w:lang w:eastAsia="ru-RU"/>
        </w:rPr>
        <w:t>Балахнинскому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муниципальному округу</w:t>
      </w:r>
      <w:r>
        <w:t xml:space="preserve"> </w:t>
      </w:r>
      <w:r>
        <w:rPr>
          <w:rFonts w:eastAsia="Times New Roman"/>
          <w:szCs w:val="24"/>
          <w:lang w:eastAsia="ru-RU"/>
        </w:rPr>
        <w:t>Нижегородской области.</w:t>
      </w:r>
    </w:p>
    <w:p w:rsidR="00811C7A" w:rsidRDefault="00811C7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</w:p>
    <w:p w:rsidR="00811C7A" w:rsidRDefault="00233925">
      <w:pPr>
        <w:tabs>
          <w:tab w:val="right" w:pos="9072"/>
        </w:tabs>
        <w:ind w:firstLine="56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3. ТРЕБОВАНИЯ К ОТЧЕТНОСТИ</w:t>
      </w:r>
    </w:p>
    <w:p w:rsidR="00811C7A" w:rsidRDefault="00811C7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0"/>
          <w:lang w:eastAsia="ru-RU"/>
        </w:rPr>
      </w:pPr>
      <w:r>
        <w:rPr>
          <w:rFonts w:eastAsia="Times New Roman"/>
          <w:szCs w:val="24"/>
          <w:lang w:eastAsia="ru-RU"/>
        </w:rPr>
        <w:t>3.1. Получатель субсидии предоставляет Главному распорядителю бюджетных сре</w:t>
      </w:r>
      <w:proofErr w:type="gramStart"/>
      <w:r>
        <w:rPr>
          <w:rFonts w:eastAsia="Times New Roman"/>
          <w:szCs w:val="24"/>
          <w:lang w:eastAsia="ru-RU"/>
        </w:rPr>
        <w:t>дств в т</w:t>
      </w:r>
      <w:proofErr w:type="gramEnd"/>
      <w:r>
        <w:rPr>
          <w:rFonts w:eastAsia="Times New Roman"/>
          <w:szCs w:val="24"/>
          <w:lang w:eastAsia="ru-RU"/>
        </w:rPr>
        <w:t xml:space="preserve">ечение 10 (десяти) рабочих дней после перечисления средств отчет о целевом использовании субсидии по форме, установленной </w:t>
      </w:r>
      <w:r>
        <w:rPr>
          <w:rFonts w:eastAsia="Times New Roman"/>
          <w:szCs w:val="20"/>
          <w:lang w:eastAsia="ru-RU"/>
        </w:rPr>
        <w:t xml:space="preserve">финансовым управлением администрации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</w:t>
      </w:r>
      <w:r>
        <w:t xml:space="preserve"> </w:t>
      </w:r>
      <w:r>
        <w:rPr>
          <w:rFonts w:eastAsia="Times New Roman"/>
          <w:szCs w:val="20"/>
          <w:lang w:eastAsia="ru-RU"/>
        </w:rPr>
        <w:t>Нижегородской области.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0"/>
          <w:lang w:eastAsia="ru-RU"/>
        </w:rPr>
        <w:t>3.2. Главный распорядитель бюджетных сре</w:t>
      </w:r>
      <w:proofErr w:type="gramStart"/>
      <w:r>
        <w:rPr>
          <w:rFonts w:eastAsia="Times New Roman"/>
          <w:szCs w:val="20"/>
          <w:lang w:eastAsia="ru-RU"/>
        </w:rPr>
        <w:t>дств впр</w:t>
      </w:r>
      <w:proofErr w:type="gramEnd"/>
      <w:r>
        <w:rPr>
          <w:rFonts w:eastAsia="Times New Roman"/>
          <w:szCs w:val="20"/>
          <w:lang w:eastAsia="ru-RU"/>
        </w:rPr>
        <w:t>аве устанавливать в Соглашении сроки и формы представления Получателем бюджетных средств дополнительной отчётности.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color w:val="FF0000"/>
          <w:szCs w:val="24"/>
          <w:lang w:eastAsia="ru-RU"/>
        </w:rPr>
      </w:pPr>
      <w:r>
        <w:rPr>
          <w:rFonts w:eastAsia="Times New Roman"/>
          <w:color w:val="FF0000"/>
          <w:szCs w:val="24"/>
          <w:lang w:eastAsia="ru-RU"/>
        </w:rPr>
        <w:t xml:space="preserve"> </w:t>
      </w:r>
    </w:p>
    <w:p w:rsidR="00811C7A" w:rsidRDefault="00233925">
      <w:pPr>
        <w:tabs>
          <w:tab w:val="right" w:pos="9072"/>
        </w:tabs>
        <w:ind w:firstLine="56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4. ТРЕБОВАНИЯ ОБ ОСУЩЕСТВЛЕНИИ </w:t>
      </w:r>
      <w:proofErr w:type="gramStart"/>
      <w:r>
        <w:rPr>
          <w:rFonts w:eastAsia="Times New Roman"/>
          <w:b/>
          <w:szCs w:val="24"/>
          <w:lang w:eastAsia="ru-RU"/>
        </w:rPr>
        <w:t>КОНТРОЛЯ ЗА</w:t>
      </w:r>
      <w:proofErr w:type="gramEnd"/>
      <w:r>
        <w:rPr>
          <w:rFonts w:eastAsia="Times New Roman"/>
          <w:b/>
          <w:szCs w:val="24"/>
          <w:lang w:eastAsia="ru-RU"/>
        </w:rPr>
        <w:t xml:space="preserve"> СОБЛЮДЕНИЕМ УСЛОВИЙ, ЦЕЛЕЙ И ПОРЯДКА ПРЕДОСТАВЛЕНИЯ СУБСИДИЙ ПОЛУЧАТЕЛЕМ СУБСИДИИ И ОТВЕТСТВЕННОСТИ ЗА ИХ НАРУШЕНИЕ</w:t>
      </w:r>
    </w:p>
    <w:p w:rsidR="00811C7A" w:rsidRDefault="00811C7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4.1.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соблюдением условий, целей, порядка предоставления и целевым использование средств Субсидии Получателем субсидии осуществляется Главным распорядителем бюджетных средств и органом муниципального финансового контроля (далее - Контролирующие органы).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4.2. Контролирующие органы, указанные в пункте 4.1 настоящего Положения, осуществляют обязательную проверку соблюдений условий, целей и порядка предоставления Субсидии Получателем субсидии.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4.3. Для проведения проверки (ревизии) Получатель субсидии обязан предоставить Контролирующим органам, указанным в пункте 4.1 настоящего Положения, все первичные документы, связанные с предоставлением Субсидии из бюджета округа.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4.4. В случае выявления по результатам проверок нарушений Получателем субсидии условий, установленных при предоставлении Субсидии, Субсидия подлежит возврату в бюджет округа в соответствии с разделом 5 настоящего Положения.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4.5. </w:t>
      </w:r>
      <w:proofErr w:type="gramStart"/>
      <w:r>
        <w:rPr>
          <w:rFonts w:eastAsia="Times New Roman"/>
          <w:szCs w:val="24"/>
          <w:lang w:eastAsia="ru-RU"/>
        </w:rPr>
        <w:t>В случае невозврата Субсидии Получателем субсидии после получения требования о ее возврате в случаях, предусмотренных настоящим Положением, Получатель субсидии выплачивает Главному распорядителю бюджетных средств пени в размере 0,1% от суммы Субсидии, подлежащей возврату, за каждый календарный день просрочки исполнения обязательств, предусмотренного настоящим Положением, начиная со дня, следующего после дня истечения установленного Соглашением срока исполнения обязательства по возврату Субсидии.</w:t>
      </w:r>
      <w:proofErr w:type="gramEnd"/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4.6. Нецелевое использование денежных средств, предоставленных в виде Субсидии, влечет применение мер ответственности, предусмотренных действующим законодательством Российской Федерации.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4.7. Получатель субсидии несет ответственность за использование Субсидии и достоверность представляемой отчетной информации в порядке, предусмотренном действующим законодательством, а также за нецелевое использование Субсидии или использование с нарушением условий, предусмотренных настоящим Положением, в соответствии с законодательством Российской Федерации.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color w:val="FF0000"/>
          <w:szCs w:val="24"/>
          <w:lang w:eastAsia="ru-RU"/>
        </w:rPr>
      </w:pPr>
      <w:r>
        <w:rPr>
          <w:rFonts w:eastAsia="Times New Roman"/>
          <w:color w:val="FF0000"/>
          <w:szCs w:val="24"/>
          <w:lang w:eastAsia="ru-RU"/>
        </w:rPr>
        <w:t xml:space="preserve"> </w:t>
      </w:r>
    </w:p>
    <w:p w:rsidR="00811C7A" w:rsidRDefault="00233925">
      <w:pPr>
        <w:tabs>
          <w:tab w:val="right" w:pos="9072"/>
        </w:tabs>
        <w:ind w:firstLine="56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5. ПОРЯДОК ВОЗВРАТА СУБСИДИИ</w:t>
      </w:r>
    </w:p>
    <w:p w:rsidR="00811C7A" w:rsidRDefault="00811C7A">
      <w:pPr>
        <w:tabs>
          <w:tab w:val="right" w:pos="9072"/>
        </w:tabs>
        <w:ind w:firstLine="567"/>
        <w:rPr>
          <w:rFonts w:eastAsia="Times New Roman"/>
          <w:color w:val="FF0000"/>
          <w:szCs w:val="24"/>
          <w:lang w:eastAsia="ru-RU"/>
        </w:rPr>
      </w:pP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5.1. Субсидия подлежит возврату в бюджет округа в следующих случаях: 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5.1.1. Наличия остатка Субсидии, предоставленной в целях финансового обеспечения затрат в связи с производством (реализацией) товаров, выполнением работ, оказанием услуг, не использованного в отчётном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является указанная Субсидия). 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5.1.2. При нарушении Получателем субсидии условий, установленных при предоставлении Субсидии, выявленных по фактам проверок, проведённых Контролирующими органами, указанными в пункте 4.1 настоящего Положения. 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5.2. Порядок возврата Субсидии при наличии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отчётном финансовом году (за исключением Субсидии, предоставленной в пределах суммы, необходимой для оплаты денежных обязательств Получателя субсидии, источником финансового обеспечения которых являются указанная Субсидия): 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случаях неиспользования Субсидии, либо использования Субсидии не в полном объёме в отчётном финансовом году, Получатель субсидии самостоятельно возвращает неиспользованные средства Субсидии в бюджет округа в течение 10 (десяти) рабочих дней финансового года, следующего </w:t>
      </w:r>
      <w:proofErr w:type="gramStart"/>
      <w:r>
        <w:rPr>
          <w:rFonts w:eastAsia="Times New Roman"/>
          <w:szCs w:val="24"/>
          <w:lang w:eastAsia="ru-RU"/>
        </w:rPr>
        <w:t>за</w:t>
      </w:r>
      <w:proofErr w:type="gramEnd"/>
      <w:r>
        <w:rPr>
          <w:rFonts w:eastAsia="Times New Roman"/>
          <w:szCs w:val="24"/>
          <w:lang w:eastAsia="ru-RU"/>
        </w:rPr>
        <w:t xml:space="preserve"> отчетным. 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Размер, подлежащего возврату остатка Субсидии определяется Главным распорядителем бюджетных средств, в течение первых 10 (десяти) рабочих дней финансового года, следующего за отчетным после предоставления отчётов о целевом использовании Субсидии, представленных Получателем субсидии в отчётном финансовом году. </w:t>
      </w:r>
      <w:proofErr w:type="gramEnd"/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5.3. Порядок возврата Субсидии при нарушении Получателем субсидии условий, установленных при предоставлении Субсидии, выявленного по фактам проверок, проведённых Контролирующими органами, указанными в пункте 4.1 настоящего Положения: 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 установлении факта нарушения условий предоставления Субсидии (факта нецелевого использования, факта неиспользования или неполного использования Субсидии Получателем субсидии), Контролирующие органы, указанные в пункте 4.1 настоящего Положения, не позднее, чем в десятидневный срок со дня установления данного факта направляют Получателю субсидии требование о возврате Субсидии в бюджет округа. 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Требование направляется не позднее, чем за 2 (два) банковских дня до окончания текущего финансового года. 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Факт нецелевого использования Субсидии, факт неиспользования или неполного использования Субсидии подтверждается актом проверки, составленного Контролирующими органами, указанными в пункте 4.1 настоящего Положения. 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Получатель субсидии в течение 10 (десяти) рабочих дней со дня получения требования о возврате Субсидии обязан произвести возврат суммы Субсидии, указанной в требовании, в соответствии с реквизитами, указанными в таком требовании. 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5.4. В случае неисполнения Получателем субсидии требования о возврате Субсидии в сроки, установленные настоящим Положением, Главный распорядитель бюджетных средств имеет право выставлять инкассовые поручения к банковскому счету Получателя субсидии, открытому в кредитной организации на списание денежных сре</w:t>
      </w:r>
      <w:proofErr w:type="gramStart"/>
      <w:r>
        <w:rPr>
          <w:rFonts w:eastAsia="Times New Roman"/>
          <w:szCs w:val="24"/>
          <w:lang w:eastAsia="ru-RU"/>
        </w:rPr>
        <w:t>дств в б</w:t>
      </w:r>
      <w:proofErr w:type="gramEnd"/>
      <w:r>
        <w:rPr>
          <w:rFonts w:eastAsia="Times New Roman"/>
          <w:szCs w:val="24"/>
          <w:lang w:eastAsia="ru-RU"/>
        </w:rPr>
        <w:t xml:space="preserve">есспорном порядке. </w:t>
      </w:r>
    </w:p>
    <w:p w:rsidR="00811C7A" w:rsidRDefault="0023392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5.5. В случае отсутствия денежных средств на банковском счёте Получателя субсидии и/или при отказе Получателя субсидии в добровольном порядке возвратить денежные средства в сроки, установленные настоящим Положением, их взыскание производится в судебном порядке в соответствии с законодательством Российской Федерации.</w:t>
      </w:r>
    </w:p>
    <w:p w:rsidR="00811C7A" w:rsidRDefault="00233925">
      <w:pPr>
        <w:ind w:firstLine="567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</w:t>
      </w:r>
    </w:p>
    <w:p w:rsidR="00811C7A" w:rsidRDefault="00233925">
      <w:pPr>
        <w:tabs>
          <w:tab w:val="right" w:pos="9072"/>
        </w:tabs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811C7A" w:rsidRDefault="00811C7A">
      <w:pPr>
        <w:autoSpaceDN/>
        <w:ind w:firstLine="0"/>
        <w:jc w:val="left"/>
        <w:rPr>
          <w:rFonts w:eastAsia="Times New Roman"/>
          <w:sz w:val="28"/>
          <w:szCs w:val="28"/>
          <w:lang w:eastAsia="ru-RU"/>
        </w:rPr>
        <w:sectPr w:rsidR="00811C7A">
          <w:pgSz w:w="11906" w:h="16838"/>
          <w:pgMar w:top="851" w:right="1133" w:bottom="851" w:left="1418" w:header="709" w:footer="709" w:gutter="0"/>
          <w:cols w:space="720"/>
        </w:sectPr>
      </w:pPr>
    </w:p>
    <w:p w:rsidR="00811C7A" w:rsidRDefault="00233925">
      <w:pPr>
        <w:tabs>
          <w:tab w:val="right" w:pos="9072"/>
        </w:tabs>
        <w:ind w:right="-1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1</w:t>
      </w:r>
    </w:p>
    <w:p w:rsidR="00811C7A" w:rsidRDefault="00233925">
      <w:pPr>
        <w:tabs>
          <w:tab w:val="right" w:pos="9072"/>
        </w:tabs>
        <w:ind w:right="-1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Положению о порядке и условиях предоставления в 2022 году субсидий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t xml:space="preserve"> </w:t>
      </w:r>
      <w:r>
        <w:rPr>
          <w:rFonts w:eastAsia="Times New Roman"/>
          <w:szCs w:val="24"/>
          <w:lang w:eastAsia="ru-RU"/>
        </w:rPr>
        <w:t xml:space="preserve">Нижегородской области, из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</w:t>
      </w:r>
    </w:p>
    <w:p w:rsidR="00811C7A" w:rsidRDefault="00811C7A">
      <w:pPr>
        <w:tabs>
          <w:tab w:val="right" w:pos="9072"/>
        </w:tabs>
        <w:ind w:right="-1" w:firstLine="0"/>
        <w:rPr>
          <w:rFonts w:eastAsia="Times New Roman"/>
          <w:szCs w:val="24"/>
          <w:lang w:eastAsia="ru-RU"/>
        </w:rPr>
      </w:pPr>
    </w:p>
    <w:p w:rsidR="00811C7A" w:rsidRDefault="00811C7A">
      <w:pPr>
        <w:tabs>
          <w:tab w:val="right" w:pos="9072"/>
        </w:tabs>
        <w:ind w:right="-1" w:firstLine="0"/>
        <w:rPr>
          <w:rFonts w:eastAsia="Times New Roman"/>
          <w:szCs w:val="24"/>
          <w:lang w:eastAsia="ru-RU"/>
        </w:rPr>
      </w:pPr>
    </w:p>
    <w:p w:rsidR="00811C7A" w:rsidRDefault="00233925">
      <w:pPr>
        <w:tabs>
          <w:tab w:val="right" w:pos="9072"/>
        </w:tabs>
        <w:ind w:right="-1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811C7A" w:rsidRDefault="00233925">
      <w:pPr>
        <w:tabs>
          <w:tab w:val="right" w:pos="9072"/>
        </w:tabs>
        <w:ind w:right="-1"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ЗАЯВЛЕНИЕ</w:t>
      </w:r>
    </w:p>
    <w:p w:rsidR="00811C7A" w:rsidRDefault="00233925">
      <w:pPr>
        <w:tabs>
          <w:tab w:val="right" w:pos="9072"/>
        </w:tabs>
        <w:ind w:right="-1"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 предоставлении Субсидии</w:t>
      </w:r>
    </w:p>
    <w:p w:rsidR="00811C7A" w:rsidRDefault="00233925">
      <w:pPr>
        <w:tabs>
          <w:tab w:val="right" w:pos="9072"/>
        </w:tabs>
        <w:ind w:right="-1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811C7A" w:rsidRDefault="00233925">
      <w:pPr>
        <w:tabs>
          <w:tab w:val="right" w:pos="9072"/>
        </w:tabs>
        <w:ind w:right="-1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</w:t>
      </w:r>
    </w:p>
    <w:p w:rsidR="00811C7A" w:rsidRDefault="00233925">
      <w:pPr>
        <w:tabs>
          <w:tab w:val="right" w:pos="9072"/>
        </w:tabs>
        <w:ind w:right="-1"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(наименование Получателя, ИНН, КПП, адрес)</w:t>
      </w:r>
    </w:p>
    <w:p w:rsidR="00811C7A" w:rsidRDefault="00233925">
      <w:pPr>
        <w:tabs>
          <w:tab w:val="right" w:pos="9072"/>
        </w:tabs>
        <w:ind w:right="-1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 Положением о порядке и условиях предоставления в 2022 году субсидий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t xml:space="preserve"> </w:t>
      </w:r>
      <w:r>
        <w:rPr>
          <w:rFonts w:eastAsia="Times New Roman"/>
          <w:szCs w:val="24"/>
          <w:lang w:eastAsia="ru-RU"/>
        </w:rPr>
        <w:t xml:space="preserve">Нижегородской области, из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утверждённым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от «___»_____ 2022 г. № ____ (дале</w:t>
      </w:r>
      <w:proofErr w:type="gramStart"/>
      <w:r>
        <w:rPr>
          <w:rFonts w:eastAsia="Times New Roman"/>
          <w:szCs w:val="24"/>
          <w:lang w:eastAsia="ru-RU"/>
        </w:rPr>
        <w:t>е-</w:t>
      </w:r>
      <w:proofErr w:type="gramEnd"/>
      <w:r>
        <w:rPr>
          <w:rFonts w:eastAsia="Times New Roman"/>
          <w:szCs w:val="24"/>
          <w:lang w:eastAsia="ru-RU"/>
        </w:rPr>
        <w:t xml:space="preserve"> Положение), просит предоставить субсидию в размере ____________________________________________ рублей </w:t>
      </w:r>
    </w:p>
    <w:p w:rsidR="00811C7A" w:rsidRDefault="00233925">
      <w:pPr>
        <w:tabs>
          <w:tab w:val="right" w:pos="9072"/>
        </w:tabs>
        <w:ind w:right="-1"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(сумма прописью).</w:t>
      </w:r>
    </w:p>
    <w:p w:rsidR="00811C7A" w:rsidRDefault="00233925">
      <w:pPr>
        <w:tabs>
          <w:tab w:val="right" w:pos="9072"/>
        </w:tabs>
        <w:ind w:right="-1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целях _____________________________________________________.</w:t>
      </w:r>
    </w:p>
    <w:p w:rsidR="00811C7A" w:rsidRDefault="00233925">
      <w:pPr>
        <w:tabs>
          <w:tab w:val="right" w:pos="9072"/>
        </w:tabs>
        <w:ind w:right="-1"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(целевое назначение субсидии)</w:t>
      </w:r>
    </w:p>
    <w:p w:rsidR="00811C7A" w:rsidRDefault="00233925">
      <w:pPr>
        <w:tabs>
          <w:tab w:val="right" w:pos="9072"/>
        </w:tabs>
        <w:ind w:right="-1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811C7A" w:rsidRDefault="00233925">
      <w:pPr>
        <w:tabs>
          <w:tab w:val="right" w:pos="9072"/>
        </w:tabs>
        <w:ind w:right="-1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Опись документов, предусмотренных пунктом 2.2 Положения, прилагается.</w:t>
      </w:r>
    </w:p>
    <w:p w:rsidR="00811C7A" w:rsidRDefault="00233925">
      <w:pPr>
        <w:tabs>
          <w:tab w:val="right" w:pos="9072"/>
        </w:tabs>
        <w:ind w:right="-1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811C7A" w:rsidRDefault="00233925">
      <w:pPr>
        <w:tabs>
          <w:tab w:val="right" w:pos="9072"/>
        </w:tabs>
        <w:ind w:right="-1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Приложение: на ____л. в ед. экз.</w:t>
      </w:r>
    </w:p>
    <w:p w:rsidR="00811C7A" w:rsidRDefault="00233925">
      <w:pPr>
        <w:tabs>
          <w:tab w:val="right" w:pos="9072"/>
        </w:tabs>
        <w:ind w:right="-1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811C7A" w:rsidRDefault="00233925">
      <w:pPr>
        <w:tabs>
          <w:tab w:val="right" w:pos="9072"/>
        </w:tabs>
        <w:ind w:right="-1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Получатель</w:t>
      </w:r>
    </w:p>
    <w:p w:rsidR="00811C7A" w:rsidRDefault="00233925">
      <w:pPr>
        <w:tabs>
          <w:tab w:val="right" w:pos="9072"/>
        </w:tabs>
        <w:ind w:right="-1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 _________________________ _________________</w:t>
      </w:r>
    </w:p>
    <w:p w:rsidR="00811C7A" w:rsidRDefault="00233925">
      <w:pPr>
        <w:tabs>
          <w:tab w:val="right" w:pos="9072"/>
        </w:tabs>
        <w:ind w:right="-1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(подпись) (расшифровка подписи) (должность)</w:t>
      </w:r>
    </w:p>
    <w:p w:rsidR="00811C7A" w:rsidRDefault="00233925">
      <w:pPr>
        <w:tabs>
          <w:tab w:val="right" w:pos="9072"/>
        </w:tabs>
        <w:ind w:right="-1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811C7A" w:rsidRDefault="00233925">
      <w:pPr>
        <w:tabs>
          <w:tab w:val="right" w:pos="9072"/>
        </w:tabs>
        <w:ind w:right="-1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М.П.</w:t>
      </w:r>
    </w:p>
    <w:p w:rsidR="00811C7A" w:rsidRDefault="00233925">
      <w:pPr>
        <w:tabs>
          <w:tab w:val="right" w:pos="9072"/>
        </w:tabs>
        <w:ind w:right="-1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811C7A" w:rsidRDefault="00233925">
      <w:pPr>
        <w:tabs>
          <w:tab w:val="right" w:pos="9072"/>
        </w:tabs>
        <w:ind w:right="-1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"__" _______________ 2022г.</w:t>
      </w:r>
    </w:p>
    <w:p w:rsidR="00811C7A" w:rsidRDefault="00811C7A">
      <w:pPr>
        <w:tabs>
          <w:tab w:val="right" w:pos="9072"/>
        </w:tabs>
        <w:ind w:right="-1" w:firstLine="0"/>
        <w:rPr>
          <w:rFonts w:eastAsia="Times New Roman"/>
          <w:sz w:val="28"/>
          <w:szCs w:val="28"/>
          <w:lang w:eastAsia="ru-RU"/>
        </w:rPr>
      </w:pPr>
    </w:p>
    <w:p w:rsidR="00811C7A" w:rsidRDefault="00233925">
      <w:pPr>
        <w:tabs>
          <w:tab w:val="right" w:pos="9072"/>
        </w:tabs>
        <w:ind w:right="-1" w:firstLine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</w:t>
      </w:r>
    </w:p>
    <w:p w:rsidR="00811C7A" w:rsidRDefault="00811C7A">
      <w:pPr>
        <w:tabs>
          <w:tab w:val="right" w:pos="9072"/>
        </w:tabs>
        <w:ind w:right="-1" w:firstLine="0"/>
        <w:rPr>
          <w:rFonts w:eastAsia="Times New Roman"/>
          <w:sz w:val="28"/>
          <w:szCs w:val="28"/>
          <w:lang w:eastAsia="ru-RU"/>
        </w:rPr>
      </w:pPr>
    </w:p>
    <w:p w:rsidR="00811C7A" w:rsidRDefault="00811C7A">
      <w:pPr>
        <w:tabs>
          <w:tab w:val="right" w:pos="9072"/>
        </w:tabs>
        <w:ind w:right="-1" w:firstLine="0"/>
        <w:rPr>
          <w:rFonts w:eastAsia="Times New Roman"/>
          <w:sz w:val="28"/>
          <w:szCs w:val="28"/>
          <w:lang w:eastAsia="ru-RU"/>
        </w:rPr>
      </w:pPr>
    </w:p>
    <w:bookmarkEnd w:id="0"/>
    <w:p w:rsidR="00811C7A" w:rsidRDefault="00811C7A">
      <w:pPr>
        <w:ind w:right="-1" w:firstLine="0"/>
        <w:jc w:val="center"/>
        <w:rPr>
          <w:rFonts w:eastAsia="Times New Roman"/>
          <w:szCs w:val="24"/>
          <w:lang w:eastAsia="ru-RU"/>
        </w:rPr>
      </w:pPr>
    </w:p>
    <w:sectPr w:rsidR="00811C7A">
      <w:pgSz w:w="11906" w:h="16838"/>
      <w:pgMar w:top="1134" w:right="850" w:bottom="851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C7A" w:rsidRDefault="00233925">
      <w:r>
        <w:separator/>
      </w:r>
    </w:p>
  </w:endnote>
  <w:endnote w:type="continuationSeparator" w:id="0">
    <w:p w:rsidR="00811C7A" w:rsidRDefault="0023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C7A" w:rsidRDefault="00233925">
      <w:r>
        <w:separator/>
      </w:r>
    </w:p>
  </w:footnote>
  <w:footnote w:type="continuationSeparator" w:id="0">
    <w:p w:rsidR="00811C7A" w:rsidRDefault="00233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25"/>
    <w:rsid w:val="00233925"/>
    <w:rsid w:val="007E74E8"/>
    <w:rsid w:val="0081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CAAD3-F13C-4C80-B49A-2567A377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4929</Words>
  <Characters>28098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2022-12-14T08:16:00Z</dcterms:created>
  <dcterms:modified xsi:type="dcterms:W3CDTF">2022-12-14T08:16:00Z</dcterms:modified>
</cp:coreProperties>
</file>