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54E" w:rsidRDefault="00AE673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5654E" w:rsidRDefault="00AE673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Балахнинского муниципального округа</w:t>
      </w:r>
    </w:p>
    <w:p w:rsidR="0065654E" w:rsidRDefault="00AE6735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5654E" w:rsidRDefault="0065654E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5654E" w:rsidRDefault="00AE6735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5654E" w:rsidRDefault="0065654E">
      <w:pPr>
        <w:ind w:firstLine="0"/>
        <w:jc w:val="center"/>
        <w:rPr>
          <w:rFonts w:eastAsia="Times New Roman"/>
          <w:b/>
          <w:lang w:eastAsia="ru-RU"/>
        </w:rPr>
      </w:pPr>
    </w:p>
    <w:p w:rsidR="0065654E" w:rsidRDefault="00AE6735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20.10.2021г. № 1900</w:t>
      </w:r>
    </w:p>
    <w:p w:rsidR="0065654E" w:rsidRDefault="0065654E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65654E" w:rsidRDefault="00AE6735">
      <w:pPr>
        <w:ind w:firstLine="0"/>
        <w:jc w:val="center"/>
        <w:rPr>
          <w:rFonts w:eastAsia="Times New Roman"/>
          <w:b/>
          <w:i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ru-RU"/>
        </w:rPr>
        <w:t>Об утверждении Положения о проведении окружного</w:t>
      </w:r>
      <w:r>
        <w:rPr>
          <w:rFonts w:eastAsia="Times New Roman"/>
          <w:b/>
          <w:szCs w:val="24"/>
          <w:lang w:eastAsia="ru-RU"/>
        </w:rPr>
        <w:t xml:space="preserve"> фестиваля-конкурса народного творчества </w:t>
      </w:r>
      <w:r>
        <w:rPr>
          <w:rFonts w:eastAsia="Times New Roman"/>
          <w:b/>
          <w:i/>
          <w:szCs w:val="24"/>
          <w:lang w:eastAsia="ru-RU"/>
        </w:rPr>
        <w:t>«ВОЛЖСКАЯ ЖЕМЧУЖИНА - 2021»</w:t>
      </w:r>
    </w:p>
    <w:bookmarkEnd w:id="0"/>
    <w:p w:rsidR="0065654E" w:rsidRDefault="0065654E">
      <w:pPr>
        <w:ind w:firstLine="0"/>
        <w:jc w:val="center"/>
        <w:rPr>
          <w:rFonts w:eastAsia="Times New Roman"/>
          <w:b/>
          <w:i/>
          <w:szCs w:val="24"/>
          <w:lang w:eastAsia="ru-RU"/>
        </w:rPr>
      </w:pPr>
    </w:p>
    <w:p w:rsidR="0065654E" w:rsidRDefault="00AE6735">
      <w:pPr>
        <w:tabs>
          <w:tab w:val="right" w:pos="9072"/>
        </w:tabs>
        <w:spacing w:line="360" w:lineRule="auto"/>
        <w:ind w:firstLine="567"/>
        <w:rPr>
          <w:b/>
          <w:szCs w:val="24"/>
        </w:rPr>
      </w:pPr>
      <w:r>
        <w:rPr>
          <w:szCs w:val="24"/>
        </w:rPr>
        <w:t>В целях поддержки народного творчества и культурно-досуговой деятельности в Балахнинском муниципальном округе Нижегородской области, формирования высокого художественного вкуса и эстетических ориентиров в оценке народного творчества и любительского искусства, повышения художественного уровня создаваемых программ и произведений, поощрения выдающихся творческих достижений в сфере народного художественного творчества и любительского искусства,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b/>
          <w:szCs w:val="24"/>
        </w:rPr>
        <w:t xml:space="preserve"> п о с т а н о в л я е т:</w:t>
      </w:r>
    </w:p>
    <w:p w:rsidR="0065654E" w:rsidRDefault="00AE6735">
      <w:pPr>
        <w:autoSpaceDE w:val="0"/>
        <w:adjustRightInd w:val="0"/>
        <w:spacing w:line="360" w:lineRule="auto"/>
        <w:ind w:firstLine="567"/>
        <w:rPr>
          <w:b/>
          <w:szCs w:val="24"/>
        </w:rPr>
      </w:pPr>
      <w:r>
        <w:rPr>
          <w:szCs w:val="24"/>
        </w:rPr>
        <w:t xml:space="preserve">1. Отделу культуры и туризма администрации Балахнинского муниципального округа Нижегородской области 06.11.2021 и 13.11.2021 организовать и провести окружной фестиваль-конкурс народного творчества </w:t>
      </w:r>
      <w:r>
        <w:rPr>
          <w:i/>
          <w:szCs w:val="24"/>
        </w:rPr>
        <w:t>«ВОЛЖСКАЯ ЖЕМЧУЖИНА - 2021»</w:t>
      </w:r>
      <w:r>
        <w:rPr>
          <w:bCs/>
          <w:szCs w:val="24"/>
        </w:rPr>
        <w:t>.</w:t>
      </w:r>
    </w:p>
    <w:p w:rsidR="0065654E" w:rsidRDefault="00AE6735">
      <w:pPr>
        <w:autoSpaceDE w:val="0"/>
        <w:adjustRightInd w:val="0"/>
        <w:spacing w:line="360" w:lineRule="auto"/>
        <w:ind w:firstLine="567"/>
        <w:rPr>
          <w:bCs/>
          <w:szCs w:val="24"/>
        </w:rPr>
      </w:pPr>
      <w:r>
        <w:rPr>
          <w:szCs w:val="24"/>
        </w:rPr>
        <w:t>2.</w:t>
      </w:r>
      <w:r>
        <w:rPr>
          <w:bCs/>
          <w:szCs w:val="24"/>
        </w:rPr>
        <w:t xml:space="preserve"> Утвердить прилагаемое Положение о</w:t>
      </w:r>
      <w:r>
        <w:rPr>
          <w:color w:val="000000"/>
          <w:szCs w:val="24"/>
        </w:rPr>
        <w:t xml:space="preserve"> проведении </w:t>
      </w:r>
      <w:r>
        <w:rPr>
          <w:szCs w:val="24"/>
        </w:rPr>
        <w:t xml:space="preserve">окружного фестиваля-конкурса народного творчества </w:t>
      </w:r>
      <w:r>
        <w:rPr>
          <w:i/>
          <w:szCs w:val="24"/>
        </w:rPr>
        <w:t>«ВОЛЖСКАЯ ЖЕМЧУЖИНА - 2021»</w:t>
      </w:r>
      <w:r>
        <w:rPr>
          <w:bCs/>
          <w:szCs w:val="24"/>
        </w:rPr>
        <w:t>.</w:t>
      </w:r>
    </w:p>
    <w:p w:rsidR="0065654E" w:rsidRDefault="00AE6735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bCs/>
          <w:szCs w:val="24"/>
        </w:rPr>
        <w:t xml:space="preserve">3. </w:t>
      </w:r>
      <w:r>
        <w:rPr>
          <w:szCs w:val="24"/>
        </w:rPr>
        <w:t>Отделу организационно-протокольной работы Администрации Балахнинского муниципального округа Нижегородской области обеспечить размещение настоящего постановления на официальном Интернет-сайте Балахнинского муниципального округа Нижегородской области.</w:t>
      </w:r>
    </w:p>
    <w:p w:rsidR="0065654E" w:rsidRDefault="00AE6735">
      <w:pPr>
        <w:autoSpaceDE w:val="0"/>
        <w:adjustRightInd w:val="0"/>
        <w:spacing w:line="360" w:lineRule="auto"/>
        <w:ind w:firstLine="567"/>
        <w:rPr>
          <w:szCs w:val="24"/>
        </w:rPr>
      </w:pPr>
      <w:r>
        <w:rPr>
          <w:bCs/>
          <w:szCs w:val="24"/>
        </w:rPr>
        <w:t xml:space="preserve">4. Контроль за исполнением настоящего постановления возложить на заместителя главы администрации по социальным вопросам Ж.А. Судаева. </w:t>
      </w:r>
    </w:p>
    <w:p w:rsidR="0065654E" w:rsidRDefault="0065654E">
      <w:pPr>
        <w:autoSpaceDE w:val="0"/>
        <w:adjustRightInd w:val="0"/>
        <w:spacing w:line="360" w:lineRule="auto"/>
        <w:ind w:firstLine="567"/>
        <w:rPr>
          <w:szCs w:val="24"/>
        </w:rPr>
      </w:pPr>
    </w:p>
    <w:p w:rsidR="0065654E" w:rsidRDefault="0065654E">
      <w:pPr>
        <w:autoSpaceDE w:val="0"/>
        <w:adjustRightInd w:val="0"/>
        <w:spacing w:line="360" w:lineRule="auto"/>
        <w:ind w:firstLine="567"/>
        <w:rPr>
          <w:szCs w:val="24"/>
        </w:rPr>
      </w:pPr>
    </w:p>
    <w:p w:rsidR="0065654E" w:rsidRDefault="00AE6735">
      <w:pPr>
        <w:spacing w:line="360" w:lineRule="auto"/>
        <w:ind w:firstLine="0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65654E" w:rsidRDefault="0065654E">
      <w:pPr>
        <w:ind w:firstLine="0"/>
        <w:jc w:val="center"/>
        <w:rPr>
          <w:sz w:val="28"/>
          <w:szCs w:val="28"/>
        </w:rPr>
      </w:pPr>
    </w:p>
    <w:p w:rsidR="0065654E" w:rsidRDefault="0065654E">
      <w:pPr>
        <w:autoSpaceDN/>
        <w:ind w:firstLine="0"/>
        <w:jc w:val="left"/>
        <w:rPr>
          <w:rFonts w:eastAsia="Times New Roman"/>
          <w:lang w:eastAsia="ru-RU"/>
        </w:rPr>
        <w:sectPr w:rsidR="0065654E"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65654E" w:rsidRDefault="00AE6735">
      <w:pPr>
        <w:ind w:left="5398" w:right="-18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УТВЕРЖДЕНО</w:t>
      </w:r>
    </w:p>
    <w:p w:rsidR="0065654E" w:rsidRDefault="00AE6735">
      <w:pPr>
        <w:ind w:left="5398" w:right="-18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постановлением Администрации</w:t>
      </w:r>
    </w:p>
    <w:p w:rsidR="0065654E" w:rsidRDefault="00AE6735">
      <w:pPr>
        <w:ind w:left="5398" w:right="-187" w:firstLine="0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Балахнинского муниципального округа</w:t>
      </w:r>
    </w:p>
    <w:p w:rsidR="0065654E" w:rsidRDefault="00AE6735">
      <w:pPr>
        <w:ind w:left="5398" w:right="-187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Нижегородской области</w:t>
      </w:r>
    </w:p>
    <w:p w:rsidR="0065654E" w:rsidRDefault="00AE6735">
      <w:pPr>
        <w:ind w:left="5398" w:right="-187" w:firstLine="0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>от 20.10.2021 № 1900</w:t>
      </w:r>
      <w:r>
        <w:rPr>
          <w:rFonts w:eastAsia="Times New Roman"/>
          <w:szCs w:val="24"/>
          <w:u w:val="single"/>
          <w:lang w:eastAsia="ru-RU"/>
        </w:rPr>
        <w:t xml:space="preserve"> </w:t>
      </w:r>
    </w:p>
    <w:p w:rsidR="0065654E" w:rsidRDefault="0065654E">
      <w:pPr>
        <w:spacing w:after="200" w:line="276" w:lineRule="auto"/>
        <w:ind w:left="5103"/>
        <w:rPr>
          <w:rFonts w:ascii="Calibri" w:eastAsia="Times New Roman" w:hAnsi="Calibri"/>
          <w:b/>
          <w:i/>
          <w:szCs w:val="24"/>
          <w:lang w:eastAsia="ru-RU"/>
        </w:rPr>
      </w:pP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ПОЛОЖЕНИЕ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о проведении окружного фестиваля-конкурса народного творчества</w:t>
      </w:r>
    </w:p>
    <w:p w:rsidR="0065654E" w:rsidRDefault="00AE6735">
      <w:pPr>
        <w:ind w:firstLine="567"/>
        <w:jc w:val="center"/>
        <w:rPr>
          <w:rFonts w:eastAsia="Times New Roman"/>
          <w:b/>
          <w:i/>
          <w:szCs w:val="24"/>
          <w:lang w:eastAsia="ru-RU"/>
        </w:rPr>
      </w:pPr>
      <w:r>
        <w:rPr>
          <w:rFonts w:eastAsia="Times New Roman"/>
          <w:b/>
          <w:i/>
          <w:szCs w:val="24"/>
          <w:lang w:eastAsia="ru-RU"/>
        </w:rPr>
        <w:t>«ВОЛЖСКАЯ ЖЕМЧУЖИНА - 2021»</w:t>
      </w:r>
    </w:p>
    <w:p w:rsidR="0065654E" w:rsidRDefault="0065654E">
      <w:pPr>
        <w:ind w:firstLine="567"/>
        <w:jc w:val="center"/>
        <w:rPr>
          <w:rFonts w:eastAsia="Times New Roman"/>
          <w:b/>
          <w:i/>
          <w:szCs w:val="24"/>
          <w:lang w:eastAsia="ru-RU"/>
        </w:rPr>
      </w:pP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1. Общие положения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1.1. Настоящее Положение определяет содержание, цель и задачи, порядок проведения окружного фестиваля-конкурса народного творчества «Волжская жемчужина - 2021» (далее – Фестиваль).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Учредителем Фестиваля является администрация Балахнинского муниципального округа Нижегородской области.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1.3. Финансирование мероприятий Фестиваля осуществляется в рамках муниципальной программы «Развитие культуры Балахнинского муниципального округа Нижегородской области на 2021 г.» (подпрограмма 3 «Социально – значимые мероприятия для населения», основное мероприятие 3.1. «Проведение мероприятий к знаменательным и памятным датам»).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1.4. Руководящим органом Фестиваля является организационный комитет (далее-оргкомитет) в составе: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Судаева Ж.А. – заместитель главы администрации по социальным вопросам Балахнинского муниципального округа, председатель организационного комитета;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Самохвалов А.С. - начальник отдела культуры и туризма администрации </w:t>
      </w:r>
      <w:r>
        <w:rPr>
          <w:rFonts w:eastAsia="Times New Roman"/>
          <w:spacing w:val="-14"/>
          <w:szCs w:val="24"/>
          <w:lang w:eastAsia="ru-RU"/>
        </w:rPr>
        <w:t>Балахнинского муниципального округа, заместитель председателя организационного комитета;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Ушакова А.Б. – заведующий методическим отделом МБУК «РДК», секретарь организационного комитета (по согласованию);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Ожигина О.В. – директор МБУК «РДК» (по согласованию);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Мочалина И.В. – директор МБУК «ДК «Волга» (по согласованию);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 Мартынушкина М.В.</w:t>
      </w:r>
      <w:r>
        <w:rPr>
          <w:rFonts w:eastAsia="Times New Roman"/>
          <w:szCs w:val="24"/>
          <w:lang w:eastAsia="ru-RU"/>
        </w:rPr>
        <w:t xml:space="preserve"> – заместитель директора </w:t>
      </w:r>
      <w:r>
        <w:rPr>
          <w:rFonts w:eastAsia="Times New Roman"/>
          <w:iCs/>
          <w:szCs w:val="24"/>
          <w:lang w:eastAsia="ru-RU"/>
        </w:rPr>
        <w:t>по основной деятельности</w:t>
      </w:r>
      <w:r>
        <w:rPr>
          <w:rFonts w:eastAsia="Times New Roman"/>
          <w:szCs w:val="24"/>
          <w:lang w:eastAsia="ru-RU"/>
        </w:rPr>
        <w:t xml:space="preserve"> МБУК «РДК» (по согласованию).</w:t>
      </w:r>
    </w:p>
    <w:p w:rsidR="0065654E" w:rsidRDefault="00AE6735">
      <w:pPr>
        <w:tabs>
          <w:tab w:val="right" w:pos="9639"/>
        </w:tabs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1.5. Организатором Фестиваля является МБУК «Районный дом культуры» Балахнинского муниципального округа Нижегородской области.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1.6. Тема Фестиваля строго не ограничена. Рекомендуемые темы: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Год науки и технологий, объявленный президентом РФ;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- 800-летие со дня рождения Александра Невского;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- 60-летие со дня первого полёта человека в космос;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- 800-летие г. Нижнего Новгорода;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- 80-лет с начала ВОВ 1941-1945 гг. (80 лет со дня начала Блокады Ленинграда);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- 95-летие звукового отечественного кино;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экологическая (</w:t>
      </w:r>
      <w:r>
        <w:rPr>
          <w:rFonts w:eastAsia="Times New Roman"/>
          <w:color w:val="333333"/>
          <w:szCs w:val="24"/>
          <w:lang w:eastAsia="ru-RU"/>
        </w:rPr>
        <w:t>Г</w:t>
      </w:r>
      <w:r>
        <w:rPr>
          <w:rFonts w:eastAsia="Times New Roman"/>
          <w:bCs/>
          <w:color w:val="333333"/>
          <w:szCs w:val="24"/>
          <w:lang w:eastAsia="ru-RU"/>
        </w:rPr>
        <w:t>од</w:t>
      </w:r>
      <w:r>
        <w:rPr>
          <w:rFonts w:eastAsia="Times New Roman"/>
          <w:color w:val="333333"/>
          <w:szCs w:val="24"/>
          <w:lang w:eastAsia="ru-RU"/>
        </w:rPr>
        <w:t> </w:t>
      </w:r>
      <w:r>
        <w:rPr>
          <w:rFonts w:eastAsia="Times New Roman"/>
          <w:bCs/>
          <w:color w:val="333333"/>
          <w:szCs w:val="24"/>
          <w:lang w:eastAsia="ru-RU"/>
        </w:rPr>
        <w:t>Байкала</w:t>
      </w:r>
      <w:r>
        <w:rPr>
          <w:rFonts w:eastAsia="Times New Roman"/>
          <w:color w:val="333333"/>
          <w:szCs w:val="24"/>
          <w:lang w:eastAsia="ru-RU"/>
        </w:rPr>
        <w:t> в Иркутской области</w:t>
      </w:r>
      <w:r>
        <w:rPr>
          <w:rFonts w:eastAsia="Times New Roman"/>
          <w:szCs w:val="24"/>
          <w:lang w:eastAsia="ru-RU"/>
        </w:rPr>
        <w:t>).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1.7. За организаторами Фестиваля закрепляются права:</w:t>
      </w:r>
    </w:p>
    <w:p w:rsidR="0065654E" w:rsidRDefault="00AE6735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предварительного просмотра заявленных номеров</w:t>
      </w:r>
      <w:r>
        <w:rPr>
          <w:rFonts w:eastAsia="Times New Roman"/>
          <w:color w:val="000000"/>
          <w:szCs w:val="24"/>
          <w:lang w:eastAsia="ru-RU"/>
        </w:rPr>
        <w:t>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требования от участников дополнительной информации с целью подтверждения возрастных категорий, принадлежности к номинациям и т.д.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2. Цель и задачи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2.1. Цель Фестиваля: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создание условий для духовного и культурного развития жителей Балахнинского муниципального округа, сохранения народных традиций.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2.2. Задачи Фестиваля: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выявление талантливых исполнителей, творческих коллективов и создание условий для реализации их творческого потенциала;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популяризация различных видов и направлений народного художественного творчества;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повышение профессионального уровня исполнителей, творческих коллективов и их руководителей;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сохранение и приумножение традиций проведения фестивалей и конкурсов;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содействие возникновению и укреплению творческих контактов между коллективами и отдельными участниками.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3.Условия участия и порядок проведения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3.1. К участию в Фестивале приглашаются детские, молодёжные, взрослые коллективы и исполнители – участники клубных формирований учреждений культуры Балахнинского муниципального округа Нижегородской области.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3.2. Групповые категории участников: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солисты;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малые формы (2-3 участника);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коллектив (для номинации «Театральное творчество»);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ансамбли,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хоры (вокальные ансамбли боле 12 человек);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- оркестры (инструментальные ансамбли более 8 человек).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3.3. Возрастные категории участников:</w:t>
      </w:r>
    </w:p>
    <w:p w:rsidR="0065654E" w:rsidRDefault="00AE6735">
      <w:pPr>
        <w:ind w:firstLine="567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от 7 до 10 лет;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11 до 14 лет;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15 до 18 лет;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от 19 и старше;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смешанная группа.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Возрастная категория в ансамбле определяется по возрасту большинства участников. К смешанной группе относятся коллективы, в которых представлено 3 и более возрастных категорий участников.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3.4. Руководители клубных формирований, работающие на профессиональной основе, принимают участие только в коллективных выступлениях.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3.5. В номинации «Изобразительное творчество» участие происходит в формате выставки, проходящей в течение Фестиваля </w:t>
      </w:r>
      <w:r>
        <w:rPr>
          <w:rFonts w:eastAsia="Times New Roman"/>
          <w:b/>
          <w:szCs w:val="24"/>
          <w:lang w:eastAsia="ru-RU"/>
        </w:rPr>
        <w:t>13 ноября 2021 г.</w:t>
      </w:r>
      <w:r>
        <w:rPr>
          <w:rFonts w:eastAsia="Times New Roman"/>
          <w:szCs w:val="24"/>
          <w:lang w:eastAsia="ru-RU"/>
        </w:rPr>
        <w:t xml:space="preserve"> в 12.00 ч. в МБУК «Районный дом культуры». От одного коллектива декоративно-прикладного творчества и ИЗО-студии принимается не более 5 работ. В этой номинации принимаются авторские и коллективные работы. Работы, выполненные руководителями клубных формирований, к участию не принимаются. </w:t>
      </w:r>
    </w:p>
    <w:p w:rsidR="0065654E" w:rsidRDefault="00AE6735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3.6. К каждой работе должна прилагаться отпечатанная этикетка по форме согласно Приложению №1 к настоящему Положению. Ответственность за содержание этикеток и оформление выставки работ изобразительного творчества несет учреждение – участник конкурса.</w:t>
      </w:r>
    </w:p>
    <w:p w:rsidR="0065654E" w:rsidRDefault="00AE6735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3.7. Сведения для этикетажа заполняются заранее, прикрепляются или пришиваются с обратной стороны работы. На этикетке указываются: название работы; год ее создания; Ф.И.О. автора; год рождения автора; номер телефона; полное название коллектива, ФИО руководителя коллектива; материал и техника исполнения; название учреждения; контактный телефон.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3.8.</w:t>
      </w:r>
      <w:r>
        <w:rPr>
          <w:rFonts w:eastAsia="Times New Roman"/>
          <w:szCs w:val="24"/>
          <w:lang w:eastAsia="ru-RU"/>
        </w:rPr>
        <w:t xml:space="preserve"> Конкурсные выступления в жанре «Вокальное творчество» проводятся с использованием фонограмм "минус", "живого" аккомпанемента (инструментальный ансамбль, фортепиано, баян и т.п.) или акапелла. Пение под фонограмму «караоке» не допускается.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3.9.</w:t>
      </w:r>
      <w:r>
        <w:rPr>
          <w:rFonts w:eastAsia="Times New Roman"/>
          <w:szCs w:val="24"/>
          <w:lang w:eastAsia="ru-RU"/>
        </w:rPr>
        <w:t xml:space="preserve"> Каждый исполнитель может представить не более одного номера.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3.10. Для малых форм и ансамблей использование фонограмм с бэк-вокалом не допускается.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3.11. В номинации «Вокальное творчество» возможно участие бек-вокалистов и подтанцовки (по заявлению конкурсантов); допускается использование минусовых фонограмм с прописанным бэк-вокалом, не дублирующим основную партию солиста.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3.12. В номинации «Инструментальное творчество» коллективы предоставляют 2 разнохарактерных произведения.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3.13. В номинации «Театральное творчество» хронометраж театральной постановки не должен превышать 20 минут.</w:t>
      </w:r>
    </w:p>
    <w:p w:rsidR="0065654E" w:rsidRDefault="00AE6735">
      <w:pPr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3.14. В </w:t>
      </w:r>
      <w:r>
        <w:rPr>
          <w:rFonts w:eastAsia="Times New Roman"/>
          <w:spacing w:val="-14"/>
          <w:szCs w:val="24"/>
          <w:lang w:eastAsia="ru-RU"/>
        </w:rPr>
        <w:t>номинации «Хореография» («детский танец») возрастная категория до 9 лет.</w:t>
      </w:r>
    </w:p>
    <w:p w:rsidR="0065654E" w:rsidRDefault="00AE6735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3.15. </w:t>
      </w:r>
      <w:r>
        <w:rPr>
          <w:rFonts w:eastAsia="Times New Roman"/>
          <w:szCs w:val="24"/>
          <w:lang w:eastAsia="ru-RU"/>
        </w:rPr>
        <w:t>Каждый исполнитель, коллектив (кроме номинации «Инструментальное творчество») может представить не более одного номера в каждой возрастной категории.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3.16.</w:t>
      </w:r>
      <w:r>
        <w:rPr>
          <w:rFonts w:eastAsia="Times New Roman"/>
          <w:szCs w:val="24"/>
          <w:lang w:eastAsia="ru-RU"/>
        </w:rPr>
        <w:t xml:space="preserve"> После предоставления видеоматериала конкурсного номера изменения по репертуару не принимаются.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4. Номинации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Вокальное творчество</w:t>
      </w:r>
    </w:p>
    <w:p w:rsidR="0065654E" w:rsidRDefault="00AE6735">
      <w:pPr>
        <w:numPr>
          <w:ilvl w:val="0"/>
          <w:numId w:val="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«Академический вокал»</w:t>
      </w:r>
    </w:p>
    <w:p w:rsidR="0065654E" w:rsidRDefault="00AE6735">
      <w:pPr>
        <w:numPr>
          <w:ilvl w:val="0"/>
          <w:numId w:val="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«Народный вокал»</w:t>
      </w:r>
    </w:p>
    <w:p w:rsidR="0065654E" w:rsidRDefault="00AE6735">
      <w:pPr>
        <w:numPr>
          <w:ilvl w:val="0"/>
          <w:numId w:val="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«Эстрадный вокал»</w:t>
      </w:r>
    </w:p>
    <w:p w:rsidR="0065654E" w:rsidRDefault="00AE6735">
      <w:pPr>
        <w:numPr>
          <w:ilvl w:val="0"/>
          <w:numId w:val="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«Эстрадно-джазовый вокал»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Хореография 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«Классический танец»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«Народный танец»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«Народно-стилизованный танец»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«Эстрадный танец» 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«Современный танец»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«Бальный танец» (в сценической постановке)</w:t>
      </w:r>
    </w:p>
    <w:p w:rsidR="0065654E" w:rsidRDefault="00AE6735">
      <w:pPr>
        <w:numPr>
          <w:ilvl w:val="0"/>
          <w:numId w:val="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«Детский танец»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Театральное творчество</w:t>
      </w:r>
    </w:p>
    <w:p w:rsidR="0065654E" w:rsidRDefault="00AE6735">
      <w:pPr>
        <w:numPr>
          <w:ilvl w:val="0"/>
          <w:numId w:val="8"/>
        </w:numPr>
        <w:ind w:left="0" w:firstLine="567"/>
        <w:contextualSpacing/>
        <w:jc w:val="left"/>
        <w:rPr>
          <w:szCs w:val="24"/>
          <w:lang w:eastAsia="ru-RU"/>
        </w:rPr>
      </w:pPr>
      <w:r>
        <w:rPr>
          <w:szCs w:val="24"/>
          <w:lang w:eastAsia="ru-RU"/>
        </w:rPr>
        <w:t xml:space="preserve"> «Драматический театр» (театральная постановка)</w:t>
      </w:r>
    </w:p>
    <w:p w:rsidR="0065654E" w:rsidRDefault="00AE6735">
      <w:pPr>
        <w:numPr>
          <w:ilvl w:val="0"/>
          <w:numId w:val="8"/>
        </w:numPr>
        <w:ind w:left="0" w:firstLine="567"/>
        <w:contextualSpacing/>
        <w:jc w:val="left"/>
        <w:rPr>
          <w:szCs w:val="24"/>
          <w:lang w:eastAsia="ru-RU"/>
        </w:rPr>
      </w:pPr>
      <w:r>
        <w:rPr>
          <w:szCs w:val="24"/>
          <w:lang w:eastAsia="ru-RU"/>
        </w:rPr>
        <w:t>«Кукольный театр»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Изобразительное творчество</w:t>
      </w:r>
    </w:p>
    <w:p w:rsidR="0065654E" w:rsidRDefault="00AE6735">
      <w:pPr>
        <w:numPr>
          <w:ilvl w:val="0"/>
          <w:numId w:val="10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«Живопись и графика» (рисунки)</w:t>
      </w:r>
    </w:p>
    <w:p w:rsidR="0065654E" w:rsidRDefault="00AE6735">
      <w:pPr>
        <w:numPr>
          <w:ilvl w:val="0"/>
          <w:numId w:val="10"/>
        </w:numPr>
        <w:ind w:left="0" w:firstLine="567"/>
        <w:jc w:val="left"/>
        <w:rPr>
          <w:rFonts w:eastAsia="Times New Roman"/>
          <w:color w:val="404040"/>
          <w:szCs w:val="24"/>
          <w:lang w:eastAsia="ru-RU"/>
        </w:rPr>
      </w:pPr>
      <w:r>
        <w:rPr>
          <w:rFonts w:eastAsia="Times New Roman"/>
          <w:color w:val="404040"/>
          <w:szCs w:val="24"/>
          <w:lang w:eastAsia="ru-RU"/>
        </w:rPr>
        <w:t>«Декоративно-прикладное творчество».</w:t>
      </w:r>
    </w:p>
    <w:p w:rsidR="0065654E" w:rsidRDefault="00AE6735">
      <w:pPr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Инструментальное творчество </w:t>
      </w:r>
    </w:p>
    <w:p w:rsidR="0065654E" w:rsidRDefault="00AE6735">
      <w:pPr>
        <w:numPr>
          <w:ilvl w:val="0"/>
          <w:numId w:val="12"/>
        </w:numPr>
        <w:ind w:left="0" w:firstLine="567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Оркестр народных инструментов</w:t>
      </w:r>
    </w:p>
    <w:p w:rsidR="0065654E" w:rsidRDefault="00AE6735">
      <w:pPr>
        <w:numPr>
          <w:ilvl w:val="0"/>
          <w:numId w:val="12"/>
        </w:numPr>
        <w:ind w:left="0" w:firstLine="567"/>
        <w:contextualSpacing/>
        <w:jc w:val="left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Духовой оркестр.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5. Сроки проведения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u w:val="single"/>
          <w:lang w:val="en-US" w:eastAsia="ru-RU"/>
        </w:rPr>
        <w:t>I</w:t>
      </w:r>
      <w:r>
        <w:rPr>
          <w:rFonts w:eastAsia="Times New Roman"/>
          <w:szCs w:val="24"/>
          <w:u w:val="single"/>
          <w:lang w:eastAsia="ru-RU"/>
        </w:rPr>
        <w:t xml:space="preserve"> этап – отборочный</w:t>
      </w:r>
      <w:r>
        <w:rPr>
          <w:rFonts w:eastAsia="Times New Roman"/>
          <w:szCs w:val="24"/>
          <w:lang w:eastAsia="ru-RU"/>
        </w:rPr>
        <w:t>; проходит 25-26 октября 2021 года в заочном формате.</w:t>
      </w:r>
      <w:r>
        <w:rPr>
          <w:rFonts w:eastAsia="Times New Roman"/>
          <w:color w:val="000000"/>
          <w:szCs w:val="24"/>
          <w:lang w:eastAsia="ru-RU"/>
        </w:rPr>
        <w:t xml:space="preserve"> В срок до 22 октября 2021 года включительно участники предоставляют в методический отдел МБУК «РДК» </w:t>
      </w:r>
      <w:r>
        <w:rPr>
          <w:rFonts w:eastAsia="Times New Roman"/>
          <w:szCs w:val="24"/>
          <w:lang w:eastAsia="ru-RU"/>
        </w:rPr>
        <w:t>на е-</w:t>
      </w:r>
      <w:r>
        <w:rPr>
          <w:rFonts w:eastAsia="Times New Roman"/>
          <w:szCs w:val="24"/>
          <w:lang w:val="en-US" w:eastAsia="ru-RU"/>
        </w:rPr>
        <w:t>mail</w:t>
      </w:r>
      <w:r>
        <w:rPr>
          <w:rFonts w:eastAsia="Times New Roman"/>
          <w:szCs w:val="24"/>
          <w:lang w:eastAsia="ru-RU"/>
        </w:rPr>
        <w:t xml:space="preserve">: </w:t>
      </w:r>
      <w:r>
        <w:rPr>
          <w:rFonts w:eastAsia="Times New Roman"/>
          <w:szCs w:val="24"/>
          <w:lang w:val="en-US" w:eastAsia="ru-RU"/>
        </w:rPr>
        <w:t>muknmo</w:t>
      </w:r>
      <w:r>
        <w:rPr>
          <w:rFonts w:eastAsia="Times New Roman"/>
          <w:szCs w:val="24"/>
          <w:lang w:eastAsia="ru-RU"/>
        </w:rPr>
        <w:t>@</w:t>
      </w:r>
      <w:r>
        <w:rPr>
          <w:rFonts w:eastAsia="Times New Roman"/>
          <w:szCs w:val="24"/>
          <w:lang w:val="en-US" w:eastAsia="ru-RU"/>
        </w:rPr>
        <w:t>gmail</w:t>
      </w:r>
      <w:r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val="en-US" w:eastAsia="ru-RU"/>
        </w:rPr>
        <w:t>com</w:t>
      </w:r>
      <w:r>
        <w:rPr>
          <w:rFonts w:eastAsia="Times New Roman"/>
          <w:color w:val="000000"/>
          <w:szCs w:val="24"/>
          <w:lang w:eastAsia="ru-RU"/>
        </w:rPr>
        <w:t xml:space="preserve"> з</w:t>
      </w:r>
      <w:r>
        <w:rPr>
          <w:rFonts w:eastAsia="Times New Roman"/>
          <w:szCs w:val="24"/>
          <w:lang w:eastAsia="ru-RU"/>
        </w:rPr>
        <w:t xml:space="preserve">аявки на участие в </w:t>
      </w:r>
      <w:r>
        <w:rPr>
          <w:rFonts w:eastAsia="Times New Roman"/>
          <w:b/>
          <w:szCs w:val="24"/>
          <w:u w:val="single"/>
          <w:lang w:eastAsia="ru-RU"/>
        </w:rPr>
        <w:t>установленной форме</w:t>
      </w:r>
      <w:r>
        <w:rPr>
          <w:rFonts w:eastAsia="Times New Roman"/>
          <w:szCs w:val="24"/>
          <w:lang w:eastAsia="ru-RU"/>
        </w:rPr>
        <w:t xml:space="preserve"> (Приложение №1 к настоящему Положению) и видеоматериалы заявленных номеров в костюмах, в рамках сценического пространства; </w:t>
      </w:r>
      <w:r>
        <w:rPr>
          <w:rFonts w:eastAsia="Times New Roman"/>
          <w:color w:val="000000"/>
          <w:szCs w:val="24"/>
          <w:lang w:eastAsia="ru-RU"/>
        </w:rPr>
        <w:t xml:space="preserve">вокальное </w:t>
      </w:r>
      <w:r>
        <w:rPr>
          <w:rFonts w:eastAsia="Times New Roman"/>
          <w:szCs w:val="24"/>
          <w:lang w:eastAsia="ru-RU"/>
        </w:rPr>
        <w:t xml:space="preserve">исполнение (-). </w:t>
      </w:r>
    </w:p>
    <w:p w:rsidR="0065654E" w:rsidRDefault="00AE6735">
      <w:pPr>
        <w:ind w:firstLine="567"/>
        <w:rPr>
          <w:rFonts w:eastAsia="Times New Roman"/>
          <w:b/>
          <w:szCs w:val="24"/>
          <w:u w:val="single"/>
          <w:lang w:eastAsia="ru-RU"/>
        </w:rPr>
      </w:pPr>
      <w:r>
        <w:rPr>
          <w:rFonts w:eastAsia="Times New Roman"/>
          <w:szCs w:val="24"/>
          <w:u w:val="single"/>
          <w:lang w:val="en-US" w:eastAsia="ru-RU"/>
        </w:rPr>
        <w:t>II</w:t>
      </w:r>
      <w:r>
        <w:rPr>
          <w:rFonts w:eastAsia="Times New Roman"/>
          <w:szCs w:val="24"/>
          <w:u w:val="single"/>
          <w:lang w:eastAsia="ru-RU"/>
        </w:rPr>
        <w:t xml:space="preserve"> этап – основной;</w:t>
      </w:r>
      <w:r>
        <w:rPr>
          <w:rFonts w:eastAsia="Times New Roman"/>
          <w:szCs w:val="24"/>
          <w:lang w:eastAsia="ru-RU"/>
        </w:rPr>
        <w:t xml:space="preserve"> проходит 9-10 ноября 2021 года в заочном формате. Отобранные номера </w:t>
      </w:r>
      <w:r>
        <w:rPr>
          <w:rFonts w:eastAsia="Times New Roman"/>
          <w:szCs w:val="24"/>
          <w:lang w:val="en-US" w:eastAsia="ru-RU"/>
        </w:rPr>
        <w:t>I</w:t>
      </w:r>
      <w:r>
        <w:rPr>
          <w:rFonts w:eastAsia="Times New Roman"/>
          <w:szCs w:val="24"/>
          <w:lang w:eastAsia="ru-RU"/>
        </w:rPr>
        <w:t xml:space="preserve"> этапа в номинациях «Вокальное творчество», «Хореография», «Театральное творчество», «Инструментальное творчество», «Изобразительное творчество» оценивает профессиональное жюри.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 связи с усилением мер, связанных с неблагополучной эпидемиологической обстановкой на территории Нижегородской области, возможны корректировка дат и формата проведения Фестиваля.</w:t>
      </w:r>
    </w:p>
    <w:p w:rsidR="0065654E" w:rsidRDefault="0065654E">
      <w:pPr>
        <w:ind w:firstLine="567"/>
        <w:rPr>
          <w:rFonts w:eastAsia="Times New Roman"/>
          <w:b/>
          <w:szCs w:val="24"/>
          <w:lang w:eastAsia="ru-RU"/>
        </w:rPr>
      </w:pPr>
    </w:p>
    <w:p w:rsidR="0065654E" w:rsidRDefault="00AE6735">
      <w:pPr>
        <w:ind w:firstLine="567"/>
        <w:jc w:val="center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b/>
          <w:iCs/>
          <w:szCs w:val="24"/>
          <w:lang w:eastAsia="ru-RU"/>
        </w:rPr>
        <w:lastRenderedPageBreak/>
        <w:t>Информация по проведению Фестиваля:</w:t>
      </w:r>
      <w:r>
        <w:rPr>
          <w:rFonts w:eastAsia="Times New Roman"/>
          <w:iCs/>
          <w:szCs w:val="24"/>
          <w:lang w:eastAsia="ru-RU"/>
        </w:rPr>
        <w:t xml:space="preserve"> </w:t>
      </w:r>
    </w:p>
    <w:p w:rsidR="0065654E" w:rsidRDefault="00AE6735">
      <w:pPr>
        <w:ind w:firstLine="567"/>
        <w:rPr>
          <w:rFonts w:eastAsia="Times New Roman"/>
          <w:iCs/>
          <w:szCs w:val="24"/>
          <w:lang w:eastAsia="ru-RU"/>
        </w:rPr>
      </w:pPr>
      <w:r>
        <w:rPr>
          <w:rFonts w:eastAsia="Times New Roman"/>
          <w:iCs/>
          <w:szCs w:val="24"/>
          <w:lang w:eastAsia="ru-RU"/>
        </w:rPr>
        <w:t>Контактное лицо: Мартынушкина Марина Васильевна – заместитель директора по основной деятельности МБУК «РДК» тел. 8 (83144) 6-54-41</w:t>
      </w:r>
      <w:r>
        <w:rPr>
          <w:rFonts w:eastAsia="Times New Roman"/>
          <w:iCs/>
          <w:color w:val="000000"/>
          <w:szCs w:val="24"/>
          <w:lang w:eastAsia="ru-RU"/>
        </w:rPr>
        <w:t xml:space="preserve">; 8-920-046-83-62, </w:t>
      </w:r>
      <w:r>
        <w:rPr>
          <w:rFonts w:eastAsia="Times New Roman"/>
          <w:iCs/>
          <w:szCs w:val="24"/>
          <w:lang w:eastAsia="ru-RU"/>
        </w:rPr>
        <w:t xml:space="preserve">Ушакова </w:t>
      </w:r>
      <w:r>
        <w:rPr>
          <w:rFonts w:eastAsia="Times New Roman"/>
          <w:iCs/>
          <w:spacing w:val="-16"/>
          <w:szCs w:val="24"/>
          <w:lang w:eastAsia="ru-RU"/>
        </w:rPr>
        <w:t>Анна Борисовна - заведующий методическим отделом МБУК «РДК» тел. 8 (83144) 6-67-28.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6. Жюри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6.1. Жюри Фестиваля формируется организационным комитетом. В состав жюри включаются независимые специалисты в своих жанрах и представители организационного комитета. 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6.2. Жюри при выставлении оценок руководствуется критериями, разработанными для каждой номинации, опираясь на собственный опыт работы и профессиональные навыки.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6.3. Критерии оценки </w:t>
      </w:r>
      <w:r>
        <w:rPr>
          <w:rFonts w:eastAsia="Times New Roman"/>
          <w:szCs w:val="24"/>
          <w:lang w:eastAsia="ru-RU"/>
        </w:rPr>
        <w:t>выступлений участников Фестиваля: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Вокальное творчество: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чистота интонации;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владение вокальными штрихами;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вокальные данные;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исполнительское мастерство;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художественная выразительность;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имидж (костюм, макияж, подтанцовка, соответствие имиджа исполняемому произведению);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аранжировка (профессионализм записанной фонограммы, ее качество); </w:t>
      </w:r>
    </w:p>
    <w:p w:rsidR="0065654E" w:rsidRDefault="00AE6735">
      <w:pPr>
        <w:numPr>
          <w:ilvl w:val="0"/>
          <w:numId w:val="14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сложность произведения.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Хореография:</w:t>
      </w:r>
    </w:p>
    <w:p w:rsidR="0065654E" w:rsidRDefault="00AE6735">
      <w:pPr>
        <w:numPr>
          <w:ilvl w:val="0"/>
          <w:numId w:val="1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мастерство исполнения;</w:t>
      </w:r>
    </w:p>
    <w:p w:rsidR="0065654E" w:rsidRDefault="00AE6735">
      <w:pPr>
        <w:numPr>
          <w:ilvl w:val="0"/>
          <w:numId w:val="16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техника исполнения (точность, синхронность, уровень сложности);</w:t>
      </w:r>
    </w:p>
    <w:p w:rsidR="0065654E" w:rsidRDefault="00AE6735">
      <w:pPr>
        <w:numPr>
          <w:ilvl w:val="0"/>
          <w:numId w:val="16"/>
        </w:numPr>
        <w:ind w:left="0" w:firstLine="567"/>
        <w:jc w:val="left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pacing w:val="-14"/>
          <w:szCs w:val="24"/>
          <w:lang w:eastAsia="ru-RU"/>
        </w:rPr>
        <w:t>драматургия номера (сюжет, композиция, построение номера, режиссура номера).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Театральное творчество:</w:t>
      </w:r>
    </w:p>
    <w:p w:rsidR="0065654E" w:rsidRDefault="00AE6735">
      <w:pPr>
        <w:numPr>
          <w:ilvl w:val="0"/>
          <w:numId w:val="18"/>
        </w:numPr>
        <w:shd w:val="clear" w:color="auto" w:fill="FFFFFF"/>
        <w:ind w:left="0" w:firstLine="567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режиссерское решение;</w:t>
      </w:r>
    </w:p>
    <w:p w:rsidR="0065654E" w:rsidRDefault="00AE6735">
      <w:pPr>
        <w:numPr>
          <w:ilvl w:val="0"/>
          <w:numId w:val="18"/>
        </w:numPr>
        <w:shd w:val="clear" w:color="auto" w:fill="FFFFFF"/>
        <w:ind w:left="0" w:firstLine="567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оригинальность;</w:t>
      </w:r>
    </w:p>
    <w:p w:rsidR="0065654E" w:rsidRDefault="00AE6735">
      <w:pPr>
        <w:numPr>
          <w:ilvl w:val="0"/>
          <w:numId w:val="18"/>
        </w:numPr>
        <w:shd w:val="clear" w:color="auto" w:fill="FFFFFF"/>
        <w:ind w:left="0" w:firstLine="567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актуальность темы с учетом возрастных особенностей исполнителей;</w:t>
      </w:r>
    </w:p>
    <w:p w:rsidR="0065654E" w:rsidRDefault="00AE6735">
      <w:pPr>
        <w:numPr>
          <w:ilvl w:val="0"/>
          <w:numId w:val="18"/>
        </w:numPr>
        <w:shd w:val="clear" w:color="auto" w:fill="FFFFFF"/>
        <w:ind w:left="0" w:firstLine="567"/>
        <w:jc w:val="left"/>
        <w:textAlignment w:val="baseline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исполнительское мастерство;</w:t>
      </w:r>
    </w:p>
    <w:p w:rsidR="0065654E" w:rsidRDefault="00AE6735">
      <w:pPr>
        <w:numPr>
          <w:ilvl w:val="0"/>
          <w:numId w:val="18"/>
        </w:numPr>
        <w:shd w:val="clear" w:color="auto" w:fill="FFFFFF"/>
        <w:ind w:left="0" w:firstLine="567"/>
        <w:jc w:val="left"/>
        <w:textAlignment w:val="baseline"/>
        <w:rPr>
          <w:i/>
          <w:szCs w:val="24"/>
          <w:u w:val="single"/>
          <w:lang w:eastAsia="ru-RU"/>
        </w:rPr>
      </w:pPr>
      <w:r>
        <w:rPr>
          <w:color w:val="000000"/>
          <w:szCs w:val="24"/>
          <w:lang w:eastAsia="ru-RU"/>
        </w:rPr>
        <w:t>художественное и музыкальное оформление.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Изобразительное творчество:</w:t>
      </w:r>
    </w:p>
    <w:p w:rsidR="0065654E" w:rsidRDefault="00AE6735">
      <w:pPr>
        <w:numPr>
          <w:ilvl w:val="0"/>
          <w:numId w:val="20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оригинальность и фантазия;</w:t>
      </w:r>
    </w:p>
    <w:p w:rsidR="0065654E" w:rsidRDefault="00AE6735">
      <w:pPr>
        <w:numPr>
          <w:ilvl w:val="0"/>
          <w:numId w:val="20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владение выбранной техникой;</w:t>
      </w:r>
    </w:p>
    <w:p w:rsidR="0065654E" w:rsidRDefault="00AE6735">
      <w:pPr>
        <w:numPr>
          <w:ilvl w:val="0"/>
          <w:numId w:val="20"/>
        </w:numPr>
        <w:ind w:left="0" w:firstLine="567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аккуратность исполнения.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Инструментальное творчество:</w:t>
      </w:r>
    </w:p>
    <w:p w:rsidR="0065654E" w:rsidRDefault="00AE6735">
      <w:pPr>
        <w:numPr>
          <w:ilvl w:val="0"/>
          <w:numId w:val="22"/>
        </w:numPr>
        <w:ind w:left="0" w:firstLine="567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уровень исполнительского мастерства;</w:t>
      </w:r>
    </w:p>
    <w:p w:rsidR="0065654E" w:rsidRDefault="00AE6735">
      <w:pPr>
        <w:numPr>
          <w:ilvl w:val="0"/>
          <w:numId w:val="22"/>
        </w:numPr>
        <w:ind w:left="0" w:firstLine="567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сложность репертуара;</w:t>
      </w:r>
    </w:p>
    <w:p w:rsidR="0065654E" w:rsidRDefault="00AE6735">
      <w:pPr>
        <w:numPr>
          <w:ilvl w:val="0"/>
          <w:numId w:val="22"/>
        </w:numPr>
        <w:ind w:left="0" w:firstLine="567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общее музыкально-художественное впечатление.</w:t>
      </w:r>
    </w:p>
    <w:p w:rsidR="0065654E" w:rsidRDefault="00AE6735">
      <w:pPr>
        <w:numPr>
          <w:ilvl w:val="0"/>
          <w:numId w:val="22"/>
        </w:numPr>
        <w:ind w:left="0" w:firstLine="567"/>
        <w:contextualSpacing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ансамблевостьисполнения.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6.4. Лучшим коллективам и исполнителям в каждой номинации присуждается диплом I, II, III степени (Приложение №2 к настоящему Положению). Жюри определяет победителей Фестиваля в каждой возрастной категории.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6.5. Решение жюри является окончательным и обсуждению не подлежит. Оценочные листы и комментарии членов жюри являются конфиденциальной информацией оргкомитета, не демонстрируются и не выдаются.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6.6. Сведения об участниках Фестиваля (включая Ф.И.О. участника, Ф.И.О. руководителя, название учреждения и населенного пункта) заносятся в дипломы в соответствии с заявкой.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6.7. В день проведения Фестиваля по окончании конкурсных выступлений организуется круглый стол для руководителей клубных формирований с целью обсуждения выступлений с членами жюри и обмена мнениями.</w:t>
      </w:r>
    </w:p>
    <w:p w:rsidR="0065654E" w:rsidRDefault="00AE6735">
      <w:pPr>
        <w:ind w:left="567" w:firstLine="0"/>
        <w:contextualSpacing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7. Объявление итогов победителей.</w:t>
      </w:r>
    </w:p>
    <w:p w:rsidR="0065654E" w:rsidRDefault="00AE6735">
      <w:pPr>
        <w:ind w:firstLine="567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7.1. Объявление итогов победителей будет производиться в МБУК «РДК» </w:t>
      </w:r>
      <w:r>
        <w:rPr>
          <w:rFonts w:eastAsia="Times New Roman"/>
          <w:b/>
          <w:szCs w:val="24"/>
          <w:lang w:eastAsia="ru-RU"/>
        </w:rPr>
        <w:t>25 ноября 2021 года в 13:00.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7.2. Результаты Фестиваля будут опубликованы на сайте МБУК «РДК» и в газете «Рабочая Балахна».</w:t>
      </w:r>
    </w:p>
    <w:p w:rsidR="0065654E" w:rsidRDefault="00AE6735">
      <w:pPr>
        <w:ind w:firstLine="56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8. Награждение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8.1. Победители Фестиваля получают дипломы </w:t>
      </w:r>
      <w:r>
        <w:rPr>
          <w:rFonts w:eastAsia="Times New Roman"/>
          <w:szCs w:val="24"/>
          <w:lang w:val="en-US" w:eastAsia="ru-RU"/>
        </w:rPr>
        <w:t>I</w:t>
      </w:r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val="en-US" w:eastAsia="ru-RU"/>
        </w:rPr>
        <w:t>II</w:t>
      </w:r>
      <w:r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val="en-US" w:eastAsia="ru-RU"/>
        </w:rPr>
        <w:t>III</w:t>
      </w:r>
      <w:r>
        <w:rPr>
          <w:rFonts w:eastAsia="Times New Roman"/>
          <w:szCs w:val="24"/>
          <w:lang w:eastAsia="ru-RU"/>
        </w:rPr>
        <w:t xml:space="preserve"> степени установленной формы согласно приложению №2 к настоящему Положению. </w:t>
      </w:r>
    </w:p>
    <w:p w:rsidR="0065654E" w:rsidRDefault="00AE6735">
      <w:pPr>
        <w:ind w:firstLine="567"/>
        <w:rPr>
          <w:rFonts w:eastAsia="Times New Roman"/>
          <w:spacing w:val="-14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8.2. По итогам Фестиваля оргкомитет может учредить </w:t>
      </w:r>
      <w:r>
        <w:rPr>
          <w:rFonts w:eastAsia="Times New Roman"/>
          <w:spacing w:val="-14"/>
          <w:szCs w:val="24"/>
          <w:lang w:eastAsia="ru-RU"/>
        </w:rPr>
        <w:t>специальные призы и дипломы.</w:t>
      </w:r>
    </w:p>
    <w:p w:rsidR="0065654E" w:rsidRDefault="00AE6735">
      <w:pPr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8.3. Гран-при Фестиваля присуждается по решению жюри и утверждается организаторами Фестиваля (Приложение №3 к настоящему Положению).</w:t>
      </w:r>
    </w:p>
    <w:p w:rsidR="0065654E" w:rsidRDefault="0065654E">
      <w:pPr>
        <w:ind w:firstLine="567"/>
        <w:jc w:val="center"/>
        <w:rPr>
          <w:rFonts w:eastAsia="Times New Roman"/>
          <w:b/>
          <w:szCs w:val="24"/>
          <w:lang w:eastAsia="ru-RU"/>
        </w:rPr>
      </w:pPr>
    </w:p>
    <w:p w:rsidR="0065654E" w:rsidRDefault="0065654E">
      <w:pPr>
        <w:spacing w:after="200"/>
        <w:ind w:firstLine="0"/>
        <w:jc w:val="center"/>
        <w:rPr>
          <w:rFonts w:ascii="Calibri" w:eastAsia="Times New Roman" w:hAnsi="Calibri"/>
          <w:b/>
          <w:szCs w:val="24"/>
          <w:lang w:eastAsia="ru-RU"/>
        </w:rPr>
      </w:pPr>
    </w:p>
    <w:p w:rsidR="0065654E" w:rsidRDefault="0065654E">
      <w:pPr>
        <w:autoSpaceDN/>
        <w:ind w:firstLine="0"/>
        <w:jc w:val="left"/>
        <w:rPr>
          <w:rFonts w:eastAsia="Times New Roman"/>
          <w:szCs w:val="24"/>
          <w:u w:val="single"/>
          <w:lang w:eastAsia="ru-RU"/>
        </w:rPr>
        <w:sectPr w:rsidR="0065654E">
          <w:headerReference w:type="default" r:id="rId9"/>
          <w:pgSz w:w="11906" w:h="16838"/>
          <w:pgMar w:top="1134" w:right="850" w:bottom="1134" w:left="1701" w:header="708" w:footer="708" w:gutter="0"/>
          <w:pgNumType w:start="1" w:chapStyle="1"/>
          <w:cols w:space="720"/>
          <w:titlePg/>
        </w:sectPr>
      </w:pPr>
    </w:p>
    <w:p w:rsidR="0065654E" w:rsidRDefault="00AE6735">
      <w:pPr>
        <w:ind w:left="5387" w:firstLine="0"/>
        <w:jc w:val="left"/>
        <w:rPr>
          <w:rFonts w:eastAsia="Times New Roman"/>
          <w:szCs w:val="24"/>
          <w:lang w:eastAsia="ru-RU"/>
        </w:rPr>
      </w:pPr>
      <w:bookmarkStart w:id="1" w:name="_Hlk509330120"/>
      <w:r>
        <w:rPr>
          <w:rFonts w:eastAsia="Times New Roman"/>
          <w:szCs w:val="24"/>
          <w:lang w:eastAsia="ru-RU"/>
        </w:rPr>
        <w:lastRenderedPageBreak/>
        <w:t xml:space="preserve"> Приложение №1</w:t>
      </w:r>
    </w:p>
    <w:p w:rsidR="0065654E" w:rsidRDefault="00AE6735">
      <w:pPr>
        <w:ind w:left="5387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65654E" w:rsidRDefault="00AE6735">
      <w:pPr>
        <w:ind w:left="5387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фестиваля–конкурса</w:t>
      </w:r>
    </w:p>
    <w:p w:rsidR="0065654E" w:rsidRDefault="00AE6735">
      <w:pPr>
        <w:ind w:left="5387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  <w:bookmarkEnd w:id="1"/>
      <w:r>
        <w:rPr>
          <w:rFonts w:eastAsia="Times New Roman"/>
          <w:szCs w:val="24"/>
          <w:lang w:eastAsia="ru-RU"/>
        </w:rPr>
        <w:t xml:space="preserve"> </w:t>
      </w:r>
    </w:p>
    <w:p w:rsidR="0065654E" w:rsidRDefault="00AE6735">
      <w:pPr>
        <w:ind w:left="5387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>«ВОЛЖСКАЯ ЖЕМЧУЖИНА - 2021»</w:t>
      </w:r>
    </w:p>
    <w:p w:rsidR="0065654E" w:rsidRDefault="0065654E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65654E" w:rsidRDefault="00AE6735">
      <w:pPr>
        <w:spacing w:after="20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Образец заявки </w:t>
      </w:r>
    </w:p>
    <w:p w:rsidR="0065654E" w:rsidRDefault="00AE6735">
      <w:pPr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Хореография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10"/>
        <w:gridCol w:w="1276"/>
        <w:gridCol w:w="1327"/>
        <w:gridCol w:w="1611"/>
        <w:gridCol w:w="3723"/>
      </w:tblGrid>
      <w:tr w:rsidR="006565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right="34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99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 участника (название коллектива, Ф.И.О.руководителя)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Жанр / номинация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221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right="3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right="3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Учреждение / название коллектива / руководитель (полностью)</w:t>
            </w:r>
          </w:p>
        </w:tc>
      </w:tr>
      <w:tr w:rsidR="006565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654E" w:rsidRDefault="00AE6735">
      <w:pPr>
        <w:spacing w:before="24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Вокал, инструментальный жанр, театральное творчество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09"/>
        <w:gridCol w:w="1276"/>
        <w:gridCol w:w="1276"/>
        <w:gridCol w:w="1701"/>
        <w:gridCol w:w="1417"/>
        <w:gridCol w:w="1418"/>
        <w:gridCol w:w="850"/>
      </w:tblGrid>
      <w:tr w:rsidR="006565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right="34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№ 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 участника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Жанр / номинация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Возрастная категория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Учреждение / название коллектива /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Музыкальное сопровождение (фонограмма, рояль, баян), а’</w:t>
            </w:r>
            <w:r>
              <w:rPr>
                <w:rFonts w:eastAsia="Times New Roman"/>
                <w:szCs w:val="24"/>
                <w:lang w:val="en-US" w:eastAsia="ru-RU"/>
              </w:rPr>
              <w:t>capella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Кол-во микрофонов ()</w:t>
            </w:r>
          </w:p>
        </w:tc>
      </w:tr>
      <w:tr w:rsidR="006565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ascii="Calibri" w:eastAsia="Times New Roman" w:hAnsi="Calibri"/>
                <w:szCs w:val="24"/>
                <w:lang w:eastAsia="ru-RU"/>
              </w:rPr>
            </w:pPr>
          </w:p>
        </w:tc>
      </w:tr>
    </w:tbl>
    <w:p w:rsidR="0065654E" w:rsidRDefault="00AE6735">
      <w:pPr>
        <w:spacing w:before="240"/>
        <w:ind w:firstLine="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Изобразительное творчество (ДПТ)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8"/>
        <w:gridCol w:w="1276"/>
        <w:gridCol w:w="1276"/>
        <w:gridCol w:w="2409"/>
        <w:gridCol w:w="1438"/>
        <w:gridCol w:w="1539"/>
      </w:tblGrid>
      <w:tr w:rsidR="006565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 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Ф.И.О. участника, номер телефона (название коллектива)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108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Руководитель коллектива (полностью)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Название творческой работы/ год создания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Материал,</w:t>
            </w:r>
          </w:p>
          <w:p w:rsidR="0065654E" w:rsidRDefault="00AE6735">
            <w:pPr>
              <w:spacing w:line="256" w:lineRule="auto"/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техника 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E" w:rsidRDefault="00AE6735">
            <w:pPr>
              <w:spacing w:line="256" w:lineRule="auto"/>
              <w:ind w:left="-108" w:right="-63" w:firstLine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Учреждение, контактный телефон </w:t>
            </w:r>
          </w:p>
        </w:tc>
      </w:tr>
      <w:tr w:rsidR="0065654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E" w:rsidRDefault="0065654E">
            <w:pPr>
              <w:spacing w:line="256" w:lineRule="auto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65654E" w:rsidRDefault="00AE6735">
      <w:pPr>
        <w:tabs>
          <w:tab w:val="left" w:pos="6363"/>
        </w:tabs>
        <w:spacing w:after="200"/>
        <w:ind w:firstLine="0"/>
        <w:jc w:val="center"/>
        <w:rPr>
          <w:rFonts w:eastAsia="Times New Roman"/>
          <w:b/>
          <w:color w:val="000000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297180</wp:posOffset>
                </wp:positionV>
                <wp:extent cx="6982460" cy="3589655"/>
                <wp:effectExtent l="0" t="0" r="27940" b="1079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2460" cy="358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Название работы:______________________________________________________________________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Год создания: ___________________________________________________________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ФИО автора (исполнителя): 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Год рождения автора:___________________________________________________________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Телефон автора:_________________________________________________________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Название коллектива (полное):_______________________________________________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ФИО руководителя коллектива_______________________________________________________________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Материал и техника исполнения______________________________________________________________</w:t>
                            </w:r>
                          </w:p>
                          <w:p w:rsidR="0065654E" w:rsidRDefault="00AE6735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Название учреждения_________________________________________________________________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64.8pt;margin-top:23.4pt;width:549.8pt;height:2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">
                <v:textbox>
                  <w:txbxContent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Название работы:______________________________________________________________________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Год создания: ___________________________________________________________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ФИО автора (исполнителя): 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Год рождения автора:___________________________________________________________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Телефон автора:_______</w:t>
                      </w:r>
                      <w:r>
                        <w:rPr>
                          <w:szCs w:val="24"/>
                        </w:rPr>
                        <w:t>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Название коллектива (полное):_______________________________________________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ФИО руководителя коллектива_______________________________________________________________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Материал и техника исполнения________</w:t>
                      </w:r>
                      <w:r>
                        <w:rPr>
                          <w:szCs w:val="24"/>
                        </w:rPr>
                        <w:t>______________________________________________________</w:t>
                      </w:r>
                    </w:p>
                    <w:p w:rsidR="00000000" w:rsidRDefault="00AE6735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Название учреждения_________________________________________________________________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/>
          <w:b/>
          <w:color w:val="000000"/>
          <w:szCs w:val="24"/>
          <w:shd w:val="clear" w:color="auto" w:fill="FFFFFF"/>
          <w:lang w:eastAsia="ru-RU"/>
        </w:rPr>
        <w:t>Форма этикетки для работ ДПИ</w:t>
      </w:r>
    </w:p>
    <w:p w:rsidR="0065654E" w:rsidRDefault="0065654E">
      <w:pPr>
        <w:tabs>
          <w:tab w:val="left" w:pos="6363"/>
        </w:tabs>
        <w:spacing w:after="200"/>
        <w:ind w:firstLine="0"/>
        <w:jc w:val="center"/>
        <w:rPr>
          <w:rFonts w:eastAsia="Times New Roman"/>
          <w:b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65654E">
      <w:pPr>
        <w:tabs>
          <w:tab w:val="left" w:pos="6363"/>
        </w:tabs>
        <w:spacing w:after="200"/>
        <w:ind w:firstLine="0"/>
        <w:rPr>
          <w:rFonts w:eastAsia="Times New Roman"/>
          <w:color w:val="000000"/>
          <w:szCs w:val="24"/>
          <w:shd w:val="clear" w:color="auto" w:fill="FFFFFF"/>
          <w:lang w:eastAsia="ru-RU"/>
        </w:rPr>
      </w:pPr>
    </w:p>
    <w:p w:rsidR="0065654E" w:rsidRDefault="00AE6735">
      <w:pPr>
        <w:ind w:firstLine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Приложение №2</w:t>
      </w:r>
    </w:p>
    <w:p w:rsidR="0065654E" w:rsidRDefault="0065654E">
      <w:pPr>
        <w:spacing w:after="200"/>
        <w:ind w:left="5760" w:firstLine="0"/>
        <w:jc w:val="left"/>
        <w:rPr>
          <w:rFonts w:eastAsia="Times New Roman"/>
          <w:szCs w:val="24"/>
          <w:lang w:eastAsia="ru-RU"/>
        </w:rPr>
      </w:pP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№2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к Положению о проведении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фестиваля-конкурса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i/>
          <w:szCs w:val="24"/>
          <w:lang w:eastAsia="ru-RU"/>
        </w:rPr>
        <w:t>«ВОЛЖСКАЯ ЖЕМЧУЖИНА - 2021»</w:t>
      </w:r>
    </w:p>
    <w:p w:rsidR="0065654E" w:rsidRDefault="0065654E">
      <w:pPr>
        <w:spacing w:after="200"/>
        <w:ind w:firstLine="0"/>
        <w:jc w:val="left"/>
        <w:rPr>
          <w:rFonts w:ascii="Calibri" w:eastAsia="Times New Roman" w:hAnsi="Calibri"/>
          <w:szCs w:val="24"/>
          <w:lang w:eastAsia="ru-RU"/>
        </w:rPr>
      </w:pPr>
    </w:p>
    <w:p w:rsidR="0065654E" w:rsidRDefault="00AE6735">
      <w:pPr>
        <w:spacing w:after="200" w:line="276" w:lineRule="auto"/>
        <w:ind w:left="-851" w:firstLine="0"/>
        <w:jc w:val="center"/>
        <w:rPr>
          <w:rFonts w:ascii="Calibri" w:eastAsia="Times New Roman" w:hAnsi="Calibri"/>
          <w:sz w:val="22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inline distT="0" distB="0" distL="0" distR="0">
            <wp:extent cx="5715000" cy="7334250"/>
            <wp:effectExtent l="0" t="0" r="0" b="0"/>
            <wp:docPr id="1" name="Рисунок 1" descr="Нов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54E" w:rsidRDefault="0065654E">
      <w:pPr>
        <w:autoSpaceDN/>
        <w:ind w:firstLine="0"/>
        <w:jc w:val="left"/>
        <w:rPr>
          <w:rFonts w:ascii="Calibri" w:eastAsia="Times New Roman" w:hAnsi="Calibri"/>
          <w:sz w:val="22"/>
          <w:lang w:eastAsia="ru-RU"/>
        </w:rPr>
        <w:sectPr w:rsidR="0065654E">
          <w:pgSz w:w="11906" w:h="16838"/>
          <w:pgMar w:top="1134" w:right="850" w:bottom="1134" w:left="1701" w:header="708" w:footer="708" w:gutter="0"/>
          <w:pgNumType w:start="1" w:chapStyle="1"/>
          <w:cols w:space="720"/>
          <w:titlePg/>
        </w:sectPr>
      </w:pP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 Приложение №3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к Положению о проведении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окружного фестиваля-конкурса</w:t>
      </w:r>
    </w:p>
    <w:p w:rsidR="0065654E" w:rsidRDefault="00AE6735">
      <w:pPr>
        <w:ind w:left="5103"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народного творчества</w:t>
      </w:r>
    </w:p>
    <w:p w:rsidR="0065654E" w:rsidRDefault="00AE6735">
      <w:pPr>
        <w:ind w:left="5103" w:firstLine="0"/>
        <w:jc w:val="left"/>
        <w:rPr>
          <w:rFonts w:eastAsia="Times New Roman"/>
          <w:i/>
          <w:szCs w:val="24"/>
          <w:lang w:eastAsia="ru-RU"/>
        </w:rPr>
      </w:pPr>
      <w:r>
        <w:rPr>
          <w:rFonts w:eastAsia="Times New Roman"/>
          <w:i/>
          <w:szCs w:val="24"/>
          <w:lang w:eastAsia="ru-RU"/>
        </w:rPr>
        <w:t xml:space="preserve"> «ВОЛЖСКАЯ ЖЕМЧУЖИНА- 2021»</w:t>
      </w:r>
    </w:p>
    <w:p w:rsidR="0065654E" w:rsidRDefault="0065654E">
      <w:pPr>
        <w:ind w:left="-851" w:firstLine="0"/>
        <w:jc w:val="center"/>
        <w:rPr>
          <w:rFonts w:eastAsia="Times New Roman"/>
          <w:i/>
          <w:szCs w:val="24"/>
          <w:lang w:eastAsia="ru-RU"/>
        </w:rPr>
      </w:pPr>
    </w:p>
    <w:p w:rsidR="0065654E" w:rsidRDefault="00AE6735">
      <w:pPr>
        <w:ind w:left="-851" w:firstLine="0"/>
        <w:jc w:val="center"/>
        <w:rPr>
          <w:rFonts w:ascii="Calibri" w:eastAsia="Times New Roman" w:hAnsi="Calibri"/>
          <w:sz w:val="22"/>
          <w:lang w:eastAsia="ru-RU"/>
        </w:rPr>
      </w:pPr>
      <w:r>
        <w:rPr>
          <w:rFonts w:ascii="Calibri" w:eastAsia="Times New Roman" w:hAnsi="Calibri"/>
          <w:noProof/>
          <w:sz w:val="22"/>
          <w:lang w:eastAsia="ru-RU"/>
        </w:rPr>
        <w:drawing>
          <wp:inline distT="0" distB="0" distL="0" distR="0">
            <wp:extent cx="5334000" cy="7543800"/>
            <wp:effectExtent l="0" t="0" r="0" b="0"/>
            <wp:docPr id="2" name="Рисунок 3" descr="Волжская жемчужина диплом образец ГРАН-ПРИ 11.10.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Волжская жемчужина диплом образец ГРАН-ПРИ 11.10.20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54E" w:rsidRDefault="0065654E">
      <w:pPr>
        <w:ind w:firstLine="0"/>
        <w:jc w:val="center"/>
        <w:rPr>
          <w:rFonts w:eastAsia="Times New Roman"/>
          <w:lang w:eastAsia="ru-RU"/>
        </w:rPr>
      </w:pPr>
    </w:p>
    <w:sectPr w:rsidR="0065654E">
      <w:pgSz w:w="11906" w:h="16838"/>
      <w:pgMar w:top="1134" w:right="850" w:bottom="1134" w:left="1701" w:header="708" w:footer="708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4E" w:rsidRDefault="00AE6735">
      <w:r>
        <w:separator/>
      </w:r>
    </w:p>
  </w:endnote>
  <w:endnote w:type="continuationSeparator" w:id="0">
    <w:p w:rsidR="0065654E" w:rsidRDefault="00AE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4E" w:rsidRDefault="00AE6735">
      <w:r>
        <w:separator/>
      </w:r>
    </w:p>
  </w:footnote>
  <w:footnote w:type="continuationSeparator" w:id="0">
    <w:p w:rsidR="0065654E" w:rsidRDefault="00AE6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483241"/>
      <w:docPartObj>
        <w:docPartGallery w:val="Page Numbers (Top of Page)"/>
        <w:docPartUnique/>
      </w:docPartObj>
    </w:sdtPr>
    <w:sdtEndPr/>
    <w:sdtContent>
      <w:p w:rsidR="0065654E" w:rsidRDefault="00AE67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0A6">
          <w:rPr>
            <w:noProof/>
          </w:rPr>
          <w:t>2</w:t>
        </w:r>
        <w:r>
          <w:fldChar w:fldCharType="end"/>
        </w:r>
      </w:p>
    </w:sdtContent>
  </w:sdt>
  <w:p w:rsidR="0065654E" w:rsidRDefault="006565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8321254"/>
    <w:multiLevelType w:val="hybridMultilevel"/>
    <w:tmpl w:val="B9CA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4A78"/>
    <w:multiLevelType w:val="hybridMultilevel"/>
    <w:tmpl w:val="C67AD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513EF"/>
    <w:multiLevelType w:val="hybridMultilevel"/>
    <w:tmpl w:val="7164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A6AC0"/>
    <w:multiLevelType w:val="hybridMultilevel"/>
    <w:tmpl w:val="4B86C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306C1"/>
    <w:multiLevelType w:val="hybridMultilevel"/>
    <w:tmpl w:val="BA281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76B40"/>
    <w:multiLevelType w:val="hybridMultilevel"/>
    <w:tmpl w:val="069E4870"/>
    <w:lvl w:ilvl="0" w:tplc="04190001">
      <w:start w:val="1"/>
      <w:numFmt w:val="bullet"/>
      <w:lvlText w:val=""/>
      <w:lvlJc w:val="left"/>
      <w:pPr>
        <w:tabs>
          <w:tab w:val="num" w:pos="1256"/>
        </w:tabs>
        <w:ind w:left="12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76"/>
        </w:tabs>
        <w:ind w:left="197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96"/>
        </w:tabs>
        <w:ind w:left="26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16"/>
        </w:tabs>
        <w:ind w:left="34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36"/>
        </w:tabs>
        <w:ind w:left="413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56"/>
        </w:tabs>
        <w:ind w:left="48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76"/>
        </w:tabs>
        <w:ind w:left="55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96"/>
        </w:tabs>
        <w:ind w:left="629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16"/>
        </w:tabs>
        <w:ind w:left="7016" w:hanging="360"/>
      </w:pPr>
      <w:rPr>
        <w:rFonts w:ascii="Wingdings" w:hAnsi="Wingdings" w:hint="default"/>
      </w:rPr>
    </w:lvl>
  </w:abstractNum>
  <w:abstractNum w:abstractNumId="7">
    <w:nsid w:val="45EF2FEA"/>
    <w:multiLevelType w:val="hybridMultilevel"/>
    <w:tmpl w:val="CFF466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94194A"/>
    <w:multiLevelType w:val="hybridMultilevel"/>
    <w:tmpl w:val="81EE1642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>
    <w:nsid w:val="49C01A13"/>
    <w:multiLevelType w:val="hybridMultilevel"/>
    <w:tmpl w:val="09A2E4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B621C"/>
    <w:multiLevelType w:val="hybridMultilevel"/>
    <w:tmpl w:val="514AF9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1"/>
  </w:num>
  <w:num w:numId="12">
    <w:abstractNumId w:val="1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9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</w:num>
  <w:num w:numId="21">
    <w:abstractNumId w:val="2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735"/>
    <w:rsid w:val="003440A6"/>
    <w:rsid w:val="0065654E"/>
    <w:rsid w:val="00A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F046E-A090-49F6-B7D2-F95FB0D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2010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2023-03-29T06:18:00Z</dcterms:created>
  <dcterms:modified xsi:type="dcterms:W3CDTF">2023-03-29T06:18:00Z</dcterms:modified>
</cp:coreProperties>
</file>