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11202B">
        <w:rPr>
          <w:rFonts w:ascii="Times New Roman" w:eastAsia="Times New Roman" w:hAnsi="Times New Roman"/>
          <w:b/>
          <w:sz w:val="32"/>
          <w:lang w:eastAsia="ru-RU"/>
        </w:rPr>
        <w:t xml:space="preserve">Администрация 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11202B">
        <w:rPr>
          <w:rFonts w:ascii="Times New Roman" w:eastAsia="Times New Roman" w:hAnsi="Times New Roman"/>
          <w:b/>
          <w:sz w:val="32"/>
          <w:lang w:eastAsia="ru-RU"/>
        </w:rPr>
        <w:t>Балахнинского муниципального района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11202B">
        <w:rPr>
          <w:rFonts w:ascii="Times New Roman" w:eastAsia="Times New Roman" w:hAnsi="Times New Roman"/>
          <w:b/>
          <w:sz w:val="32"/>
          <w:lang w:eastAsia="ru-RU"/>
        </w:rPr>
        <w:t>Нижегородской области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11202B">
        <w:rPr>
          <w:rFonts w:ascii="Times New Roman" w:eastAsia="Times New Roman" w:hAnsi="Times New Roman"/>
          <w:b/>
          <w:sz w:val="32"/>
          <w:lang w:eastAsia="ru-RU"/>
        </w:rPr>
        <w:t>ПОСТАНОВЛЕНИЕ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11202B">
        <w:rPr>
          <w:rFonts w:ascii="Times New Roman" w:eastAsia="Times New Roman" w:hAnsi="Times New Roman"/>
          <w:sz w:val="24"/>
          <w:lang w:eastAsia="ru-RU"/>
        </w:rPr>
        <w:t>от 13.09.2019г. № 1762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11202B" w:rsidRPr="0011202B" w:rsidRDefault="0011202B" w:rsidP="00112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1202B">
        <w:rPr>
          <w:rFonts w:ascii="Times New Roman" w:hAnsi="Times New Roman"/>
          <w:b/>
          <w:sz w:val="24"/>
          <w:szCs w:val="24"/>
        </w:rPr>
        <w:t xml:space="preserve">Об утверждении Положения о порядке и условиях предоставления в 2019 году субсидии </w:t>
      </w:r>
    </w:p>
    <w:p w:rsidR="0011202B" w:rsidRPr="0011202B" w:rsidRDefault="0011202B" w:rsidP="0011202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20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бюджета Балахнинского муниципального района Нижегородской области 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02B">
        <w:rPr>
          <w:rFonts w:ascii="Times New Roman" w:hAnsi="Times New Roman"/>
          <w:b/>
          <w:sz w:val="24"/>
          <w:szCs w:val="24"/>
        </w:rPr>
        <w:t>на финансовое обеспечение затрат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муниципального района Нижегородской области</w:t>
      </w:r>
    </w:p>
    <w:bookmarkEnd w:id="0"/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02B" w:rsidRPr="00B14612" w:rsidRDefault="0011202B" w:rsidP="0011202B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11202B">
        <w:rPr>
          <w:rFonts w:ascii="Times New Roman" w:eastAsia="Times New Roman" w:hAnsi="Times New Roman"/>
          <w:sz w:val="24"/>
          <w:szCs w:val="24"/>
        </w:rPr>
        <w:t xml:space="preserve">Руководствуясь статьями 69,78 </w:t>
      </w:r>
      <w:r w:rsidRPr="007D4B66">
        <w:rPr>
          <w:rFonts w:ascii="Times New Roman" w:eastAsia="Times New Roman" w:hAnsi="Times New Roman"/>
          <w:sz w:val="24"/>
          <w:szCs w:val="24"/>
        </w:rPr>
        <w:t>Бюджетного кодекса Российской Федерации</w:t>
      </w:r>
      <w:r w:rsidRPr="0011202B">
        <w:rPr>
          <w:rFonts w:ascii="Times New Roman" w:eastAsia="Times New Roman" w:hAnsi="Times New Roman"/>
          <w:sz w:val="24"/>
          <w:szCs w:val="24"/>
        </w:rPr>
        <w:t>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решением Земского</w:t>
      </w:r>
      <w:proofErr w:type="gramEnd"/>
      <w:r w:rsidRPr="0011202B">
        <w:rPr>
          <w:rFonts w:ascii="Times New Roman" w:eastAsia="Times New Roman" w:hAnsi="Times New Roman"/>
          <w:sz w:val="24"/>
          <w:szCs w:val="24"/>
        </w:rPr>
        <w:t xml:space="preserve"> собрания Балахнинского муниципального района от 29.12.2018 №132 «О бюджете Балахнинского муниципального района на 2019 год и на плановый период 2020 и 2021 годов» (с учетом изменений и дополнений в решение Земского собрания Балахнинского муниципального района от 12.09.2019 №76), Уставом Балахнинского муниципального района Нижегородской области, администрация Балахнинского муниципального района Нижегородской области </w:t>
      </w:r>
      <w:proofErr w:type="gramStart"/>
      <w:r w:rsidRPr="0011202B">
        <w:rPr>
          <w:rFonts w:ascii="Times New Roman" w:eastAsia="Times New Roman" w:hAnsi="Times New Roman"/>
          <w:b/>
          <w:sz w:val="24"/>
          <w:szCs w:val="24"/>
        </w:rPr>
        <w:t>п</w:t>
      </w:r>
      <w:proofErr w:type="gramEnd"/>
      <w:r w:rsidRPr="0011202B">
        <w:rPr>
          <w:rFonts w:ascii="Times New Roman" w:eastAsia="Times New Roman" w:hAnsi="Times New Roman"/>
          <w:b/>
          <w:sz w:val="24"/>
          <w:szCs w:val="24"/>
        </w:rPr>
        <w:t xml:space="preserve"> о с т а н о в л я е </w:t>
      </w:r>
      <w:proofErr w:type="gramStart"/>
      <w:r w:rsidRPr="0011202B">
        <w:rPr>
          <w:rFonts w:ascii="Times New Roman" w:eastAsia="Times New Roman" w:hAnsi="Times New Roman"/>
          <w:b/>
          <w:sz w:val="24"/>
          <w:szCs w:val="24"/>
        </w:rPr>
        <w:t>т</w:t>
      </w:r>
      <w:proofErr w:type="gramEnd"/>
      <w:r w:rsidRPr="0011202B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11202B" w:rsidRPr="0011202B" w:rsidRDefault="0011202B" w:rsidP="0011202B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1202B">
        <w:rPr>
          <w:rFonts w:ascii="Times New Roman" w:eastAsia="Times New Roman" w:hAnsi="Times New Roman" w:cs="Arial"/>
          <w:sz w:val="24"/>
          <w:szCs w:val="24"/>
        </w:rPr>
        <w:t xml:space="preserve">1. Утвердить прилагаемое </w:t>
      </w:r>
      <w:r w:rsidRPr="0011202B">
        <w:rPr>
          <w:rFonts w:ascii="Times New Roman" w:eastAsia="Times New Roman" w:hAnsi="Times New Roman"/>
          <w:sz w:val="24"/>
          <w:szCs w:val="24"/>
        </w:rPr>
        <w:t>Положени</w:t>
      </w:r>
      <w:r w:rsidRPr="0011202B">
        <w:rPr>
          <w:rFonts w:ascii="Times New Roman" w:eastAsia="Times New Roman" w:hAnsi="Times New Roman" w:cs="Arial"/>
          <w:sz w:val="24"/>
          <w:szCs w:val="24"/>
        </w:rPr>
        <w:t>е</w:t>
      </w:r>
      <w:r w:rsidRPr="0011202B">
        <w:rPr>
          <w:rFonts w:ascii="Times New Roman" w:eastAsia="Times New Roman" w:hAnsi="Times New Roman"/>
          <w:sz w:val="24"/>
          <w:szCs w:val="24"/>
        </w:rPr>
        <w:t xml:space="preserve"> о порядке и условиях предоставления в 2019 году субсидии из бюджета Балахнинского муниципального района Нижегородской области на финансовое обеспечение затрат на погашение задолженности организаций коммунального</w:t>
      </w:r>
      <w:r w:rsidRPr="001120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1202B">
        <w:rPr>
          <w:rFonts w:ascii="Times New Roman" w:eastAsia="Times New Roman" w:hAnsi="Times New Roman"/>
          <w:sz w:val="24"/>
          <w:szCs w:val="24"/>
        </w:rPr>
        <w:t xml:space="preserve">комплекса за ранее потребленные топливно-энергетические ресурсы на территории Балахнинского муниципального района Нижегородской области </w:t>
      </w:r>
      <w:r w:rsidRPr="0011202B">
        <w:rPr>
          <w:rFonts w:ascii="Times New Roman" w:hAnsi="Times New Roman"/>
          <w:sz w:val="24"/>
          <w:szCs w:val="24"/>
          <w:lang w:eastAsia="en-US"/>
        </w:rPr>
        <w:t>(далее – Положение).</w:t>
      </w:r>
    </w:p>
    <w:p w:rsidR="0011202B" w:rsidRPr="0011202B" w:rsidRDefault="0011202B" w:rsidP="0011202B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11202B">
        <w:rPr>
          <w:rFonts w:ascii="Times New Roman" w:hAnsi="Times New Roman"/>
          <w:noProof/>
          <w:sz w:val="24"/>
          <w:szCs w:val="24"/>
        </w:rPr>
        <w:t xml:space="preserve">2. </w:t>
      </w:r>
      <w:r w:rsidRPr="0011202B">
        <w:rPr>
          <w:rFonts w:ascii="Times New Roman" w:hAnsi="Times New Roman"/>
          <w:sz w:val="24"/>
          <w:szCs w:val="24"/>
        </w:rPr>
        <w:t>Предоставление в 2019 году субсидии из бюджета Балахнинского муниципального района Нижегородской области на финансовое обеспечение затрат на погашение задолженности организаций коммунального</w:t>
      </w:r>
      <w:r w:rsidRPr="0011202B">
        <w:rPr>
          <w:rFonts w:ascii="Times New Roman" w:hAnsi="Times New Roman"/>
          <w:b/>
          <w:sz w:val="24"/>
          <w:szCs w:val="24"/>
        </w:rPr>
        <w:t xml:space="preserve"> </w:t>
      </w:r>
      <w:r w:rsidRPr="0011202B">
        <w:rPr>
          <w:rFonts w:ascii="Times New Roman" w:hAnsi="Times New Roman"/>
          <w:sz w:val="24"/>
          <w:szCs w:val="24"/>
        </w:rPr>
        <w:t xml:space="preserve">комплекса за ранее потребленные топливно-энергетические ресурсы на территории Балахнинского муниципального района Нижегородской области, </w:t>
      </w:r>
      <w:r w:rsidRPr="0011202B">
        <w:rPr>
          <w:rFonts w:ascii="Times New Roman" w:hAnsi="Times New Roman"/>
          <w:noProof/>
          <w:sz w:val="24"/>
          <w:szCs w:val="24"/>
        </w:rPr>
        <w:t>производить в соответствии с утвержденным Положением.</w:t>
      </w:r>
    </w:p>
    <w:p w:rsidR="0011202B" w:rsidRPr="0011202B" w:rsidRDefault="0011202B" w:rsidP="0011202B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11202B">
        <w:rPr>
          <w:rFonts w:ascii="Times New Roman" w:hAnsi="Times New Roman"/>
          <w:noProof/>
          <w:sz w:val="24"/>
          <w:szCs w:val="24"/>
        </w:rPr>
        <w:t>3. Определить финансовое управление администрации Балахнинского муниципального района Нижегородской области уполномоченным лицом на осуществление действий по рассмотрению и проверке представленных организациями в рамках утвержденного Положения, документов и подготовке мотивированного заключения в соответствии с утвержденным настоящим постановлением Положением.</w:t>
      </w:r>
    </w:p>
    <w:p w:rsidR="0011202B" w:rsidRPr="0011202B" w:rsidRDefault="0011202B" w:rsidP="0011202B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11202B">
        <w:rPr>
          <w:rFonts w:ascii="Times New Roman" w:hAnsi="Times New Roman"/>
          <w:noProof/>
          <w:sz w:val="24"/>
          <w:szCs w:val="24"/>
        </w:rPr>
        <w:t>4. Рассмотрение и проверка представленных организациями документов и подготовке мотивированного заключения в соответствии с утвержденным настоящим постановлением Положением, осуществляет финансовое управление совместно с управлением по обеспечению жизнедеятельности района и жилищной политики.</w:t>
      </w:r>
    </w:p>
    <w:p w:rsidR="0011202B" w:rsidRPr="0011202B" w:rsidRDefault="0011202B" w:rsidP="0011202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1202B">
        <w:rPr>
          <w:rFonts w:ascii="Times New Roman" w:hAnsi="Times New Roman"/>
          <w:sz w:val="24"/>
          <w:szCs w:val="24"/>
        </w:rPr>
        <w:t>5.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интернет-сайте Балахнинского муниципального района Нижегородской области.</w:t>
      </w:r>
    </w:p>
    <w:p w:rsidR="0011202B" w:rsidRPr="0011202B" w:rsidRDefault="0011202B" w:rsidP="0011202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1202B">
        <w:rPr>
          <w:rFonts w:ascii="Times New Roman" w:eastAsia="Times New Roman" w:hAnsi="Times New Roman"/>
          <w:sz w:val="24"/>
          <w:szCs w:val="24"/>
        </w:rPr>
        <w:t>6. Контроль за исполнением настоящего постановления возложить на и.о</w:t>
      </w:r>
      <w:proofErr w:type="gramStart"/>
      <w:r w:rsidRPr="0011202B">
        <w:rPr>
          <w:rFonts w:ascii="Times New Roman" w:eastAsia="Times New Roman" w:hAnsi="Times New Roman"/>
          <w:sz w:val="24"/>
          <w:szCs w:val="24"/>
        </w:rPr>
        <w:t>.з</w:t>
      </w:r>
      <w:proofErr w:type="gramEnd"/>
      <w:r w:rsidRPr="0011202B">
        <w:rPr>
          <w:rFonts w:ascii="Times New Roman" w:eastAsia="Times New Roman" w:hAnsi="Times New Roman"/>
          <w:sz w:val="24"/>
          <w:szCs w:val="24"/>
        </w:rPr>
        <w:t>аместителя главы администрации по вопросам строительства, ЖКХ и экологии (Волошина Е. В.).</w:t>
      </w:r>
    </w:p>
    <w:p w:rsidR="0011202B" w:rsidRPr="0011202B" w:rsidRDefault="0011202B" w:rsidP="0011202B">
      <w:pPr>
        <w:tabs>
          <w:tab w:val="left" w:pos="12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02B" w:rsidRPr="0011202B" w:rsidRDefault="0011202B" w:rsidP="0011202B">
      <w:pPr>
        <w:tabs>
          <w:tab w:val="left" w:pos="12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02B" w:rsidRPr="0011202B" w:rsidRDefault="0011202B" w:rsidP="00112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202B">
        <w:rPr>
          <w:rFonts w:ascii="Times New Roman" w:hAnsi="Times New Roman"/>
          <w:sz w:val="24"/>
          <w:szCs w:val="24"/>
        </w:rPr>
        <w:t xml:space="preserve">Глава местного самоуправления </w:t>
      </w:r>
      <w:r w:rsidRPr="0011202B">
        <w:rPr>
          <w:rFonts w:ascii="Times New Roman" w:hAnsi="Times New Roman"/>
          <w:sz w:val="24"/>
          <w:szCs w:val="24"/>
        </w:rPr>
        <w:tab/>
      </w:r>
      <w:r w:rsidRPr="0011202B">
        <w:rPr>
          <w:rFonts w:ascii="Times New Roman" w:hAnsi="Times New Roman"/>
          <w:sz w:val="24"/>
          <w:szCs w:val="24"/>
        </w:rPr>
        <w:tab/>
      </w:r>
      <w:r w:rsidRPr="0011202B">
        <w:rPr>
          <w:rFonts w:ascii="Times New Roman" w:hAnsi="Times New Roman"/>
          <w:sz w:val="24"/>
          <w:szCs w:val="24"/>
        </w:rPr>
        <w:tab/>
      </w:r>
      <w:r w:rsidRPr="0011202B">
        <w:rPr>
          <w:rFonts w:ascii="Times New Roman" w:hAnsi="Times New Roman"/>
          <w:sz w:val="24"/>
          <w:szCs w:val="24"/>
        </w:rPr>
        <w:tab/>
      </w:r>
      <w:r w:rsidRPr="0011202B">
        <w:rPr>
          <w:rFonts w:ascii="Times New Roman" w:hAnsi="Times New Roman"/>
          <w:sz w:val="24"/>
          <w:szCs w:val="24"/>
        </w:rPr>
        <w:tab/>
        <w:t xml:space="preserve"> А.Н.Левкович</w:t>
      </w:r>
    </w:p>
    <w:p w:rsidR="0011202B" w:rsidRPr="0011202B" w:rsidRDefault="0011202B" w:rsidP="0011202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11202B" w:rsidRDefault="0011202B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11202B" w:rsidSect="00D943F7">
          <w:pgSz w:w="11906" w:h="16838"/>
          <w:pgMar w:top="1134" w:right="850" w:bottom="1134" w:left="1418" w:header="708" w:footer="720" w:gutter="0"/>
          <w:cols w:space="720"/>
          <w:docGrid w:linePitch="600" w:charSpace="36864"/>
        </w:sectPr>
      </w:pPr>
    </w:p>
    <w:p w:rsidR="001C5363" w:rsidRPr="002C51A9" w:rsidRDefault="00DF1284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51A9">
        <w:rPr>
          <w:rFonts w:ascii="Times New Roman" w:hAnsi="Times New Roman"/>
          <w:sz w:val="28"/>
          <w:szCs w:val="28"/>
        </w:rPr>
        <w:t>УТВЕРЖДЕНО</w:t>
      </w:r>
    </w:p>
    <w:p w:rsidR="00DF1284" w:rsidRPr="002C51A9" w:rsidRDefault="00DF1284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51A9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DF1284" w:rsidRPr="002C51A9" w:rsidRDefault="00DF1284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51A9">
        <w:rPr>
          <w:rFonts w:ascii="Times New Roman" w:hAnsi="Times New Roman"/>
          <w:sz w:val="28"/>
          <w:szCs w:val="28"/>
        </w:rPr>
        <w:t xml:space="preserve">Балахнинского муниципального района Нижегородской области </w:t>
      </w:r>
    </w:p>
    <w:p w:rsidR="00DF1284" w:rsidRPr="002C51A9" w:rsidRDefault="00DF1284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51A9">
        <w:rPr>
          <w:rFonts w:ascii="Times New Roman" w:hAnsi="Times New Roman"/>
          <w:sz w:val="28"/>
          <w:szCs w:val="28"/>
        </w:rPr>
        <w:t xml:space="preserve">от </w:t>
      </w:r>
      <w:r w:rsidR="0011202B">
        <w:rPr>
          <w:rFonts w:ascii="Times New Roman" w:hAnsi="Times New Roman"/>
          <w:sz w:val="28"/>
          <w:szCs w:val="28"/>
        </w:rPr>
        <w:t xml:space="preserve">13.09.2019 </w:t>
      </w:r>
      <w:r w:rsidR="00333C1C" w:rsidRPr="002C51A9">
        <w:rPr>
          <w:rFonts w:ascii="Times New Roman" w:hAnsi="Times New Roman"/>
          <w:sz w:val="28"/>
          <w:szCs w:val="28"/>
        </w:rPr>
        <w:t xml:space="preserve"> </w:t>
      </w:r>
      <w:r w:rsidRPr="002C51A9">
        <w:rPr>
          <w:rFonts w:ascii="Times New Roman" w:hAnsi="Times New Roman"/>
          <w:sz w:val="28"/>
          <w:szCs w:val="28"/>
        </w:rPr>
        <w:t>№</w:t>
      </w:r>
      <w:r w:rsidR="00333C1C" w:rsidRPr="002C51A9">
        <w:rPr>
          <w:rFonts w:ascii="Times New Roman" w:hAnsi="Times New Roman"/>
          <w:sz w:val="28"/>
          <w:szCs w:val="28"/>
        </w:rPr>
        <w:t xml:space="preserve"> </w:t>
      </w:r>
      <w:r w:rsidR="0011202B">
        <w:rPr>
          <w:rFonts w:ascii="Times New Roman" w:hAnsi="Times New Roman"/>
          <w:sz w:val="28"/>
          <w:szCs w:val="28"/>
        </w:rPr>
        <w:t>1762</w:t>
      </w:r>
      <w:r w:rsidRPr="002C51A9">
        <w:rPr>
          <w:rFonts w:ascii="Times New Roman" w:hAnsi="Times New Roman"/>
          <w:sz w:val="28"/>
          <w:szCs w:val="28"/>
        </w:rPr>
        <w:t xml:space="preserve"> </w:t>
      </w:r>
    </w:p>
    <w:p w:rsidR="00DF1284" w:rsidRPr="002C51A9" w:rsidRDefault="00DF1284" w:rsidP="00854D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1284" w:rsidRPr="00985FC6" w:rsidRDefault="00DF1284" w:rsidP="00854D67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C51A9" w:rsidRDefault="002C51A9" w:rsidP="002C51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37C4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предоставления в 2019 году субсидии </w:t>
      </w:r>
    </w:p>
    <w:p w:rsidR="002C51A9" w:rsidRDefault="002C51A9" w:rsidP="002C51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37C4">
        <w:rPr>
          <w:rFonts w:ascii="Times New Roman" w:hAnsi="Times New Roman" w:cs="Times New Roman"/>
          <w:sz w:val="28"/>
          <w:szCs w:val="28"/>
        </w:rPr>
        <w:t>из бюджета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затрат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муниципального района Нижегородской области    </w:t>
      </w:r>
    </w:p>
    <w:p w:rsidR="002C51A9" w:rsidRPr="00C96321" w:rsidRDefault="002C51A9" w:rsidP="002C51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6321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FA3643" w:rsidRPr="00985FC6" w:rsidRDefault="00FA3643" w:rsidP="00854D67">
      <w:pPr>
        <w:spacing w:line="240" w:lineRule="auto"/>
        <w:ind w:firstLine="225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824B42" w:rsidRPr="00974F32" w:rsidRDefault="00824B42" w:rsidP="00824B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4F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24B42" w:rsidRPr="00974F32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B42" w:rsidRPr="00C96321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F3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74F3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 w:rsidRPr="007D4B66">
        <w:rPr>
          <w:rFonts w:ascii="Times New Roman" w:hAnsi="Times New Roman" w:cs="Times New Roman"/>
          <w:sz w:val="28"/>
          <w:szCs w:val="28"/>
        </w:rPr>
        <w:t>со статьями 69</w:t>
      </w:r>
      <w:r w:rsidRPr="00974F32">
        <w:rPr>
          <w:rFonts w:ascii="Times New Roman" w:hAnsi="Times New Roman" w:cs="Times New Roman"/>
          <w:sz w:val="28"/>
          <w:szCs w:val="28"/>
        </w:rPr>
        <w:t xml:space="preserve">, 78 </w:t>
      </w:r>
      <w:r w:rsidRPr="007D4B6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Pr="00974F32">
        <w:rPr>
          <w:rFonts w:ascii="Times New Roman" w:hAnsi="Times New Roman" w:cs="Times New Roman"/>
          <w:sz w:val="28"/>
          <w:szCs w:val="28"/>
        </w:rPr>
        <w:t xml:space="preserve">,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</w:t>
      </w:r>
      <w:r w:rsidRPr="00C96321">
        <w:rPr>
          <w:rFonts w:ascii="Times New Roman" w:hAnsi="Times New Roman" w:cs="Times New Roman"/>
          <w:sz w:val="28"/>
          <w:szCs w:val="28"/>
        </w:rPr>
        <w:t>индивидуальным предпринимателям, а также физическим лицам</w:t>
      </w:r>
      <w:proofErr w:type="gramEnd"/>
      <w:r w:rsidRPr="00C96321">
        <w:rPr>
          <w:rFonts w:ascii="Times New Roman" w:hAnsi="Times New Roman" w:cs="Times New Roman"/>
          <w:sz w:val="28"/>
          <w:szCs w:val="28"/>
        </w:rPr>
        <w:t xml:space="preserve"> - производителям товаров, работ,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21">
        <w:rPr>
          <w:rFonts w:ascii="Times New Roman" w:hAnsi="Times New Roman" w:cs="Times New Roman"/>
          <w:sz w:val="28"/>
          <w:szCs w:val="28"/>
        </w:rPr>
        <w:t>Уставом Балахнинского муниципального района Нижегородской области.</w:t>
      </w:r>
    </w:p>
    <w:p w:rsidR="00824B42" w:rsidRPr="00AB259A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321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порядок, условия, цели и процедуру предоставления в 2019 году из бюджета Балахнинского муниципального района Нижегородской области средств на финансовое обеспечение затрат на погашение задолженности организаций коммунального комплекса за ранее потребленные топливно-</w:t>
      </w:r>
      <w:r w:rsidRPr="00AB259A">
        <w:rPr>
          <w:rFonts w:ascii="Times New Roman" w:hAnsi="Times New Roman" w:cs="Times New Roman"/>
          <w:sz w:val="28"/>
          <w:szCs w:val="28"/>
        </w:rPr>
        <w:t xml:space="preserve">энергетические ресурсы на территории Балахнинского муниципального района Нижегородской области.    </w:t>
      </w:r>
    </w:p>
    <w:p w:rsidR="00824B42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294"/>
      <w:bookmarkEnd w:id="1"/>
      <w:r w:rsidRPr="00AB259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B259A">
        <w:rPr>
          <w:rFonts w:ascii="Times New Roman" w:hAnsi="Times New Roman" w:cs="Times New Roman"/>
          <w:sz w:val="28"/>
          <w:szCs w:val="28"/>
        </w:rPr>
        <w:t>Субсидия предоставляется на безвозвратной и безвозмездной основе из бюджета Балахнинского муниципального района Нижегородской области за счет средств резервного фонда Правительства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658E4">
        <w:rPr>
          <w:rFonts w:ascii="Times New Roman" w:hAnsi="Times New Roman" w:cs="Times New Roman"/>
          <w:sz w:val="28"/>
          <w:szCs w:val="28"/>
        </w:rPr>
        <w:t>финансовое обеспечение затрат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Нижегородской области в соответствии с распоряжением Правительства Нижегородской области.</w:t>
      </w:r>
      <w:proofErr w:type="gramEnd"/>
    </w:p>
    <w:p w:rsidR="00824B42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3683">
        <w:rPr>
          <w:rFonts w:ascii="Times New Roman" w:hAnsi="Times New Roman" w:cs="Times New Roman"/>
          <w:sz w:val="28"/>
          <w:szCs w:val="28"/>
        </w:rPr>
        <w:t>1.4</w:t>
      </w:r>
      <w:r w:rsidRPr="00FB78B3">
        <w:rPr>
          <w:rFonts w:ascii="Times New Roman" w:hAnsi="Times New Roman" w:cs="Times New Roman"/>
          <w:sz w:val="28"/>
          <w:szCs w:val="28"/>
        </w:rPr>
        <w:t>. Предоставление Субсидии организациям коммунального комплекса на территории Балахнинского муниципального района Нижегородской области по настоящему Положению, производится в пределах бюджетных ассигнований, утвержденных сводной бюджетной росписью, лимитов бюджетных обязательств на соответствующий финансовый год и сре</w:t>
      </w:r>
      <w:proofErr w:type="gramStart"/>
      <w:r w:rsidRPr="00FB78B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FB78B3">
        <w:rPr>
          <w:rFonts w:ascii="Times New Roman" w:hAnsi="Times New Roman" w:cs="Times New Roman"/>
          <w:sz w:val="28"/>
          <w:szCs w:val="28"/>
        </w:rPr>
        <w:t>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B78B3">
        <w:rPr>
          <w:rFonts w:ascii="Times New Roman" w:hAnsi="Times New Roman" w:cs="Times New Roman"/>
          <w:sz w:val="28"/>
          <w:szCs w:val="28"/>
        </w:rPr>
        <w:t>распоряжением Правительства Нижегородской области.</w:t>
      </w:r>
    </w:p>
    <w:p w:rsidR="00824B42" w:rsidRPr="004277F3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7F3">
        <w:rPr>
          <w:rFonts w:ascii="Times New Roman" w:hAnsi="Times New Roman" w:cs="Times New Roman"/>
          <w:sz w:val="28"/>
          <w:szCs w:val="28"/>
        </w:rPr>
        <w:t>1.5. Средства бюджета Балахнинского муниципального района Нижегородской области, поступившие в виде иных межбюджетных трансфертов на финансовое обеспечение затрат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муниципального района Нижегородской области, предоставляются в пределах ассигнований, предусмотренных на указанные цели решением о бюджете на соответствующий финансовый год.</w:t>
      </w:r>
    </w:p>
    <w:p w:rsidR="00824B42" w:rsidRPr="00AA623D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7F3">
        <w:rPr>
          <w:rFonts w:ascii="Times New Roman" w:hAnsi="Times New Roman" w:cs="Times New Roman"/>
          <w:sz w:val="28"/>
          <w:szCs w:val="28"/>
        </w:rPr>
        <w:t xml:space="preserve">1.6. Главным распорядителем средств бюджета Балахнинского муниципального района Нижегородской области, осуществляющим предоставление Субсидии, является администрация Балахнинского муниципального района Нижегородской </w:t>
      </w:r>
      <w:r w:rsidRPr="00AA623D">
        <w:rPr>
          <w:rFonts w:ascii="Times New Roman" w:hAnsi="Times New Roman" w:cs="Times New Roman"/>
          <w:sz w:val="28"/>
          <w:szCs w:val="28"/>
        </w:rPr>
        <w:t>области (далее - Главный распорядитель бюджетных средств).</w:t>
      </w:r>
    </w:p>
    <w:p w:rsidR="00824B42" w:rsidRPr="005B61AF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298"/>
      <w:bookmarkEnd w:id="2"/>
      <w:r w:rsidRPr="00AA623D">
        <w:rPr>
          <w:rFonts w:ascii="Times New Roman" w:hAnsi="Times New Roman" w:cs="Times New Roman"/>
          <w:sz w:val="28"/>
          <w:szCs w:val="28"/>
        </w:rPr>
        <w:t>1.7</w:t>
      </w:r>
      <w:r w:rsidRPr="00B85F03">
        <w:rPr>
          <w:rFonts w:ascii="Times New Roman" w:hAnsi="Times New Roman" w:cs="Times New Roman"/>
          <w:sz w:val="28"/>
          <w:szCs w:val="28"/>
        </w:rPr>
        <w:t xml:space="preserve">. Право на получение Субсидии по настоящему положению имеют организации коммунального комплекса, осуществляющие регулируемые виды деятельности </w:t>
      </w:r>
      <w:r w:rsidRPr="007506F0">
        <w:rPr>
          <w:rFonts w:ascii="Times New Roman" w:hAnsi="Times New Roman" w:cs="Times New Roman"/>
          <w:sz w:val="28"/>
          <w:szCs w:val="28"/>
        </w:rPr>
        <w:t xml:space="preserve">в сферах теплоснабжения, водоснабжения, водоотведения и оказывающие соответствующие услуги населению Балахнинского муниципального района Нижегородской области и (или) поселений Балахнинского муниципального района Нижегородской </w:t>
      </w:r>
      <w:r w:rsidRPr="00B85F03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- Получатель </w:t>
      </w:r>
      <w:r w:rsidRPr="005B61AF">
        <w:rPr>
          <w:rFonts w:ascii="Times New Roman" w:hAnsi="Times New Roman" w:cs="Times New Roman"/>
          <w:sz w:val="28"/>
          <w:szCs w:val="28"/>
        </w:rPr>
        <w:t>Субсидии), обладающие совокупностью следующих характеристик:</w:t>
      </w:r>
    </w:p>
    <w:p w:rsidR="00824B42" w:rsidRPr="005B61AF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AF">
        <w:rPr>
          <w:rFonts w:ascii="Times New Roman" w:hAnsi="Times New Roman" w:cs="Times New Roman"/>
          <w:sz w:val="28"/>
          <w:szCs w:val="28"/>
        </w:rPr>
        <w:t>- осуществляют регулируемые виды деятельности в сферах теплоснабжения, водоснабжения, водоотведения и оказывают соответствующие услуги населению Балахнинского муниципального района Нижегородской области и (или) поселений Балахнинского муниципального района Нижегородской области;</w:t>
      </w:r>
    </w:p>
    <w:p w:rsidR="00824B42" w:rsidRPr="005B61AF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1AF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24B42" w:rsidRDefault="00824B42" w:rsidP="00824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Субсидия имеет целевое назначение и не может быть использована на другие цели.</w:t>
      </w:r>
    </w:p>
    <w:p w:rsidR="009B6187" w:rsidRDefault="009B6187" w:rsidP="00854D67">
      <w:pPr>
        <w:pStyle w:val="afd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81495" w:rsidRDefault="00C81495" w:rsidP="00854D67">
      <w:pPr>
        <w:pStyle w:val="afd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81495" w:rsidRPr="004D4727" w:rsidRDefault="00C81495" w:rsidP="00C814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727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C81495" w:rsidRPr="004D4727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495" w:rsidRPr="0016236D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D">
        <w:rPr>
          <w:rFonts w:ascii="Times New Roman" w:hAnsi="Times New Roman" w:cs="Times New Roman"/>
          <w:sz w:val="28"/>
          <w:szCs w:val="28"/>
        </w:rPr>
        <w:t>2.1. Условиями предоставления субсидии являются:</w:t>
      </w:r>
    </w:p>
    <w:p w:rsidR="00C81495" w:rsidRPr="0016236D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D">
        <w:rPr>
          <w:rFonts w:ascii="Times New Roman" w:hAnsi="Times New Roman" w:cs="Times New Roman"/>
          <w:sz w:val="28"/>
          <w:szCs w:val="28"/>
        </w:rPr>
        <w:t>2.1.1. Соответствие Получателя субсидии критериям, указанным в п. 1.7 настоящего Положения.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36D">
        <w:rPr>
          <w:rFonts w:ascii="Times New Roman" w:hAnsi="Times New Roman" w:cs="Times New Roman"/>
          <w:sz w:val="28"/>
          <w:szCs w:val="28"/>
        </w:rPr>
        <w:t xml:space="preserve">2.1.2. Наличие ассигнований, предусмотренных в бюджете Балахнинского муниципального района решением Земского собрания, на цели, указанные в п. 1.3 настоящего </w:t>
      </w:r>
      <w:r w:rsidRPr="008F6D02">
        <w:rPr>
          <w:rFonts w:ascii="Times New Roman" w:hAnsi="Times New Roman" w:cs="Times New Roman"/>
          <w:sz w:val="28"/>
          <w:szCs w:val="28"/>
        </w:rPr>
        <w:t>Положения.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2.1.3. Предоставление Получателем субсидии документов, предусмотренных в п. 2.4 настоящего Положения.</w:t>
      </w:r>
    </w:p>
    <w:p w:rsidR="00C81495" w:rsidRPr="005851DB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 xml:space="preserve">2.1.4. Обязательство Получателя субсидии использовать Субсидию в соответствии с целевым </w:t>
      </w:r>
      <w:r w:rsidRPr="005851DB">
        <w:rPr>
          <w:rFonts w:ascii="Times New Roman" w:hAnsi="Times New Roman" w:cs="Times New Roman"/>
          <w:sz w:val="28"/>
          <w:szCs w:val="28"/>
        </w:rPr>
        <w:t>назначением, указанным в п. 1.3 настоящего Положения.</w:t>
      </w:r>
    </w:p>
    <w:p w:rsidR="00C81495" w:rsidRPr="003B37B1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FDA">
        <w:rPr>
          <w:rFonts w:ascii="Times New Roman" w:hAnsi="Times New Roman" w:cs="Times New Roman"/>
          <w:sz w:val="28"/>
          <w:szCs w:val="28"/>
        </w:rPr>
        <w:t xml:space="preserve">2.1.5. Не использованный в текущем финансовом году остаток Субсидии подлежит возврату в бюджет Балахнинского муниципального района Нижегородской области и впоследствии в областной бюджет Нижегородской </w:t>
      </w:r>
      <w:r w:rsidRPr="003B37B1">
        <w:rPr>
          <w:rFonts w:ascii="Times New Roman" w:hAnsi="Times New Roman" w:cs="Times New Roman"/>
          <w:sz w:val="28"/>
          <w:szCs w:val="28"/>
        </w:rPr>
        <w:t>области.</w:t>
      </w:r>
    </w:p>
    <w:p w:rsidR="00C81495" w:rsidRPr="003B37B1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7B1">
        <w:rPr>
          <w:rFonts w:ascii="Times New Roman" w:hAnsi="Times New Roman" w:cs="Times New Roman"/>
          <w:sz w:val="28"/>
          <w:szCs w:val="28"/>
        </w:rPr>
        <w:t xml:space="preserve">2.2. Субсидия в соответствии с настоящим Положением может быть предоставлена в виде частичного финансового обеспечения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муниципального района Нижегородской области.    </w:t>
      </w:r>
    </w:p>
    <w:p w:rsidR="00C81495" w:rsidRPr="00FB5FDA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7B1">
        <w:rPr>
          <w:rFonts w:ascii="Times New Roman" w:hAnsi="Times New Roman" w:cs="Times New Roman"/>
          <w:sz w:val="28"/>
          <w:szCs w:val="28"/>
        </w:rPr>
        <w:t>Частичное финансовое обеспечения затрат применяется в случае частичного включения затрат, на обеспечение которых предоставляется субсидия, в соответствии с настоящим Положением, в расчет субсидий, ранее предоставленных либо планируемых к предоставлению в соответствии с нормативным правовым актом Главного распорядителя бюджетных средств (за исключением ранее включенных в расчет Субсидии затрат).</w:t>
      </w:r>
      <w:proofErr w:type="gramEnd"/>
    </w:p>
    <w:p w:rsidR="00C81495" w:rsidRPr="00FB5FDA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FDA">
        <w:rPr>
          <w:rFonts w:ascii="Times New Roman" w:hAnsi="Times New Roman" w:cs="Times New Roman"/>
          <w:sz w:val="28"/>
          <w:szCs w:val="28"/>
        </w:rPr>
        <w:t>2.3. Требования, которым должен соответствовать Получатель субсидии на дату подачи заявки:</w:t>
      </w:r>
    </w:p>
    <w:p w:rsidR="00C81495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Получатель субсидии </w:t>
      </w:r>
      <w:r w:rsidRPr="005B61AF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5B61AF">
        <w:rPr>
          <w:rFonts w:ascii="Times New Roman" w:hAnsi="Times New Roman" w:cs="Times New Roman"/>
          <w:sz w:val="28"/>
          <w:szCs w:val="28"/>
        </w:rPr>
        <w:t>регулируемые виды деятельности в сферах теплоснабжения, водоснабжения, водоотведения и оказывают соответствующие услуги населению Балахнинского муниципального района Нижегородской области и (или) поселений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имеет задолженность за ранее потребленные топливно-энергетические ресурсы.</w:t>
      </w:r>
    </w:p>
    <w:p w:rsidR="00C81495" w:rsidRPr="00156165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FDA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5FDA">
        <w:rPr>
          <w:rFonts w:ascii="Times New Roman" w:hAnsi="Times New Roman" w:cs="Times New Roman"/>
          <w:sz w:val="28"/>
          <w:szCs w:val="28"/>
        </w:rPr>
        <w:t xml:space="preserve">. Получатель субсидии не должен находиться в процессе реорганизации, </w:t>
      </w:r>
      <w:r w:rsidRPr="00156165">
        <w:rPr>
          <w:rFonts w:ascii="Times New Roman" w:hAnsi="Times New Roman" w:cs="Times New Roman"/>
          <w:sz w:val="28"/>
          <w:szCs w:val="28"/>
        </w:rPr>
        <w:t>ликвидации, банкротства.</w:t>
      </w:r>
    </w:p>
    <w:p w:rsidR="00C81495" w:rsidRPr="00156165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165">
        <w:rPr>
          <w:rFonts w:ascii="Times New Roman" w:hAnsi="Times New Roman" w:cs="Times New Roman"/>
          <w:sz w:val="28"/>
          <w:szCs w:val="28"/>
        </w:rPr>
        <w:t>2.3.3. Получатель субсидии не должен получать средства из бюджета Балахнинского муниципального района Нижегородской области, из которого планируется предоставление Субсидии в соответствии с настоящим Положением, на основании иных муниципальных правовых актов Балахнинского муниципального района Нижегородской области на цели, указанные в п. 1.3 настоящего Положения.</w:t>
      </w:r>
    </w:p>
    <w:p w:rsidR="00C81495" w:rsidRDefault="00C81495" w:rsidP="00C81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14317"/>
      <w:bookmarkEnd w:id="3"/>
      <w:r>
        <w:rPr>
          <w:rFonts w:ascii="Times New Roman" w:hAnsi="Times New Roman"/>
          <w:sz w:val="28"/>
          <w:szCs w:val="28"/>
        </w:rPr>
        <w:t xml:space="preserve">2.3.4. </w:t>
      </w:r>
      <w:proofErr w:type="gramStart"/>
      <w:r>
        <w:rPr>
          <w:rFonts w:ascii="Times New Roman" w:hAnsi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юридических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C81495" w:rsidRPr="00F905D4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5D4">
        <w:rPr>
          <w:rFonts w:ascii="Times New Roman" w:hAnsi="Times New Roman" w:cs="Times New Roman"/>
          <w:sz w:val="28"/>
          <w:szCs w:val="28"/>
        </w:rPr>
        <w:t>2.4. Для получения Субсидии Получатель субсидии представляет Главному ра</w:t>
      </w:r>
      <w:r>
        <w:rPr>
          <w:rFonts w:ascii="Times New Roman" w:hAnsi="Times New Roman" w:cs="Times New Roman"/>
          <w:sz w:val="28"/>
          <w:szCs w:val="28"/>
        </w:rPr>
        <w:t xml:space="preserve">спорядителю бюджетных средств, </w:t>
      </w:r>
      <w:r w:rsidRPr="00F905D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81495" w:rsidRPr="00927C57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A18">
        <w:rPr>
          <w:rFonts w:ascii="Times New Roman" w:hAnsi="Times New Roman" w:cs="Times New Roman"/>
          <w:sz w:val="28"/>
          <w:szCs w:val="28"/>
        </w:rPr>
        <w:t xml:space="preserve">2.4.1. Заявление о предоставлении Субсидии по форме, установленной </w:t>
      </w:r>
      <w:r w:rsidRPr="00927C57">
        <w:rPr>
          <w:rFonts w:ascii="Times New Roman" w:hAnsi="Times New Roman" w:cs="Times New Roman"/>
          <w:sz w:val="28"/>
          <w:szCs w:val="28"/>
        </w:rPr>
        <w:t>Приложением 1 к настоящему Положению. Заявление оформляется на бланке Получателя субсидии;</w:t>
      </w:r>
    </w:p>
    <w:p w:rsidR="00C81495" w:rsidRPr="00927C57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57">
        <w:rPr>
          <w:rFonts w:ascii="Times New Roman" w:hAnsi="Times New Roman" w:cs="Times New Roman"/>
          <w:sz w:val="28"/>
          <w:szCs w:val="28"/>
        </w:rPr>
        <w:t>2.4.2. Заверенную копию свидетельства о постановке на налоговый учет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свидетельства о внесении юридического лица в Единый государственный реестр юридических лиц</w:t>
      </w:r>
      <w:r w:rsidRPr="00927C57">
        <w:rPr>
          <w:rFonts w:ascii="Times New Roman" w:hAnsi="Times New Roman" w:cs="Times New Roman"/>
          <w:sz w:val="28"/>
          <w:szCs w:val="28"/>
        </w:rPr>
        <w:t>;</w:t>
      </w:r>
    </w:p>
    <w:p w:rsidR="00C81495" w:rsidRPr="00CC69CF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C57">
        <w:rPr>
          <w:rFonts w:ascii="Times New Roman" w:hAnsi="Times New Roman" w:cs="Times New Roman"/>
          <w:sz w:val="28"/>
          <w:szCs w:val="28"/>
        </w:rPr>
        <w:t xml:space="preserve">2.4.3. Выписку из Единого государственного реестра юридических лиц, выданную не ранее одного месяца до </w:t>
      </w:r>
      <w:r w:rsidRPr="00CC69CF">
        <w:rPr>
          <w:rFonts w:ascii="Times New Roman" w:hAnsi="Times New Roman" w:cs="Times New Roman"/>
          <w:sz w:val="28"/>
          <w:szCs w:val="28"/>
        </w:rPr>
        <w:t>дня подачи заявления;</w:t>
      </w:r>
    </w:p>
    <w:p w:rsidR="00C81495" w:rsidRPr="00CC69CF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9CF">
        <w:rPr>
          <w:rFonts w:ascii="Times New Roman" w:hAnsi="Times New Roman" w:cs="Times New Roman"/>
          <w:sz w:val="28"/>
          <w:szCs w:val="28"/>
        </w:rPr>
        <w:t>2.4.4. Заверенную копию Устава Получателя субсидии;</w:t>
      </w:r>
    </w:p>
    <w:p w:rsidR="00C81495" w:rsidRPr="00CC69CF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9CF">
        <w:rPr>
          <w:rFonts w:ascii="Times New Roman" w:hAnsi="Times New Roman" w:cs="Times New Roman"/>
          <w:sz w:val="28"/>
          <w:szCs w:val="28"/>
        </w:rPr>
        <w:t>2.4.5. Заверенную копию документа, подтверждающего полномочия лица, имеющего право без доверенности действовать от имени Получателя субсидии;</w:t>
      </w:r>
    </w:p>
    <w:p w:rsidR="00C81495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33E">
        <w:rPr>
          <w:rFonts w:ascii="Times New Roman" w:hAnsi="Times New Roman" w:cs="Times New Roman"/>
          <w:sz w:val="28"/>
          <w:szCs w:val="28"/>
        </w:rPr>
        <w:t>2.4.6. Заверенные копии документов, подтверждающих обоснование суммы Субсидии</w:t>
      </w:r>
      <w:r>
        <w:rPr>
          <w:rFonts w:ascii="Times New Roman" w:hAnsi="Times New Roman" w:cs="Times New Roman"/>
          <w:sz w:val="28"/>
          <w:szCs w:val="28"/>
        </w:rPr>
        <w:t xml:space="preserve"> – задолженность </w:t>
      </w:r>
      <w:r w:rsidRPr="00BF433E">
        <w:rPr>
          <w:rFonts w:ascii="Times New Roman" w:hAnsi="Times New Roman" w:cs="Times New Roman"/>
          <w:sz w:val="28"/>
          <w:szCs w:val="28"/>
        </w:rPr>
        <w:t>за ранее потребленные топливно-энергетические ресурсы на территории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495" w:rsidRPr="003D030B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30B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D030B">
        <w:rPr>
          <w:rFonts w:ascii="Times New Roman" w:hAnsi="Times New Roman" w:cs="Times New Roman"/>
          <w:sz w:val="28"/>
          <w:szCs w:val="28"/>
        </w:rPr>
        <w:t>. Копию бухгалтерского баланса и отчета о финансовых результатах за последний отчетный период (с подтверждением о принятии в налоговом органе).</w:t>
      </w:r>
    </w:p>
    <w:p w:rsidR="00C81495" w:rsidRPr="00104147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9CF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69CF">
        <w:rPr>
          <w:rFonts w:ascii="Times New Roman" w:hAnsi="Times New Roman" w:cs="Times New Roman"/>
          <w:sz w:val="28"/>
          <w:szCs w:val="28"/>
        </w:rPr>
        <w:t>. Сведения о Получателе субсидии с указанием реквизитов</w:t>
      </w:r>
      <w:r>
        <w:rPr>
          <w:rFonts w:ascii="Times New Roman" w:hAnsi="Times New Roman" w:cs="Times New Roman"/>
          <w:sz w:val="28"/>
          <w:szCs w:val="28"/>
        </w:rPr>
        <w:t xml:space="preserve">, адреса, </w:t>
      </w:r>
      <w:r w:rsidRPr="00104147">
        <w:rPr>
          <w:rFonts w:ascii="Times New Roman" w:hAnsi="Times New Roman" w:cs="Times New Roman"/>
          <w:sz w:val="28"/>
          <w:szCs w:val="28"/>
        </w:rPr>
        <w:t>контактных телефонов.</w:t>
      </w:r>
    </w:p>
    <w:p w:rsidR="00C81495" w:rsidRPr="00B84F24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327"/>
      <w:bookmarkEnd w:id="4"/>
      <w:r w:rsidRPr="00104147">
        <w:rPr>
          <w:rFonts w:ascii="Times New Roman" w:hAnsi="Times New Roman" w:cs="Times New Roman"/>
          <w:sz w:val="28"/>
          <w:szCs w:val="28"/>
        </w:rPr>
        <w:t xml:space="preserve">2.5. Главный распорядитель бюджетных средств имеет право запросить у </w:t>
      </w:r>
      <w:r w:rsidRPr="00B84F24">
        <w:rPr>
          <w:rFonts w:ascii="Times New Roman" w:hAnsi="Times New Roman" w:cs="Times New Roman"/>
          <w:sz w:val="28"/>
          <w:szCs w:val="28"/>
        </w:rPr>
        <w:t>Получателя субсидии дополнительные подтверждающие документы для проверки размера Субсидии.</w:t>
      </w:r>
    </w:p>
    <w:p w:rsidR="00C81495" w:rsidRPr="00E62101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328"/>
      <w:bookmarkEnd w:id="5"/>
      <w:r w:rsidRPr="00B84F24">
        <w:rPr>
          <w:rFonts w:ascii="Times New Roman" w:hAnsi="Times New Roman" w:cs="Times New Roman"/>
          <w:sz w:val="28"/>
          <w:szCs w:val="28"/>
        </w:rPr>
        <w:t xml:space="preserve">2.6. </w:t>
      </w:r>
      <w:r w:rsidRPr="00E62101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определяет муниципальным правовым актом лицо, уполномоченное на осуществление действий по рассмотрению и проверке представленных Получателем субсидии документов.</w:t>
      </w:r>
    </w:p>
    <w:p w:rsidR="00C81495" w:rsidRPr="00F24897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101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E6210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25843">
        <w:rPr>
          <w:rFonts w:ascii="Times New Roman" w:hAnsi="Times New Roman" w:cs="Times New Roman"/>
          <w:sz w:val="28"/>
          <w:szCs w:val="28"/>
        </w:rPr>
        <w:t>5</w:t>
      </w:r>
      <w:r w:rsidRPr="00E62101">
        <w:rPr>
          <w:rFonts w:ascii="Times New Roman" w:hAnsi="Times New Roman" w:cs="Times New Roman"/>
          <w:sz w:val="28"/>
          <w:szCs w:val="28"/>
        </w:rPr>
        <w:t xml:space="preserve"> (пят</w:t>
      </w:r>
      <w:r w:rsidR="00A25843">
        <w:rPr>
          <w:rFonts w:ascii="Times New Roman" w:hAnsi="Times New Roman" w:cs="Times New Roman"/>
          <w:sz w:val="28"/>
          <w:szCs w:val="28"/>
        </w:rPr>
        <w:t xml:space="preserve">и) </w:t>
      </w:r>
      <w:r w:rsidRPr="00E62101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от Получателя субсидии документов, указанных в п. 2.4 настоящего Положения, а при предоставлении уточненных документов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210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E62101">
        <w:rPr>
          <w:rFonts w:ascii="Times New Roman" w:hAnsi="Times New Roman" w:cs="Times New Roman"/>
          <w:sz w:val="28"/>
          <w:szCs w:val="28"/>
        </w:rPr>
        <w:t xml:space="preserve">3 (трех) рабочих дней со дня их получения, лицо, уполномоченное на осуществление действий по рассмотрению и проверке представленных Получателем субсидии документов, рассматривает, </w:t>
      </w:r>
      <w:r w:rsidRPr="00F24897">
        <w:rPr>
          <w:rFonts w:ascii="Times New Roman" w:hAnsi="Times New Roman" w:cs="Times New Roman"/>
          <w:sz w:val="28"/>
          <w:szCs w:val="28"/>
        </w:rPr>
        <w:t>проверяет представленные документы, правильность их оформления.</w:t>
      </w:r>
      <w:proofErr w:type="gramEnd"/>
    </w:p>
    <w:p w:rsidR="00C81495" w:rsidRPr="005918B8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897">
        <w:rPr>
          <w:rFonts w:ascii="Times New Roman" w:hAnsi="Times New Roman" w:cs="Times New Roman"/>
          <w:sz w:val="28"/>
          <w:szCs w:val="28"/>
        </w:rPr>
        <w:t>2.8. По результатам проверки представленных документов лицо, наделенное полномочиями по рассмотрению и проверке документов, указанное в п. 2.6</w:t>
      </w:r>
      <w:r w:rsidR="00BD7DEB">
        <w:rPr>
          <w:rFonts w:ascii="Times New Roman" w:hAnsi="Times New Roman" w:cs="Times New Roman"/>
          <w:sz w:val="28"/>
          <w:szCs w:val="28"/>
        </w:rPr>
        <w:t>.</w:t>
      </w:r>
      <w:r w:rsidRPr="00F24897">
        <w:rPr>
          <w:rFonts w:ascii="Times New Roman" w:hAnsi="Times New Roman" w:cs="Times New Roman"/>
          <w:sz w:val="28"/>
          <w:szCs w:val="28"/>
        </w:rPr>
        <w:t xml:space="preserve"> настоящего Положения, подготавливает мотивированное заключение о це</w:t>
      </w:r>
      <w:r w:rsidRPr="005918B8">
        <w:rPr>
          <w:rFonts w:ascii="Times New Roman" w:hAnsi="Times New Roman" w:cs="Times New Roman"/>
          <w:sz w:val="28"/>
          <w:szCs w:val="28"/>
        </w:rPr>
        <w:t>лесообразности предоставления Субсидии (далее - заключение).</w:t>
      </w:r>
    </w:p>
    <w:p w:rsidR="00C81495" w:rsidRPr="005918B8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8B8">
        <w:rPr>
          <w:rFonts w:ascii="Times New Roman" w:hAnsi="Times New Roman" w:cs="Times New Roman"/>
          <w:sz w:val="28"/>
          <w:szCs w:val="28"/>
        </w:rPr>
        <w:t>2.9. Главный распорядитель бюджетных средств после рассмотрения заключения принимает решение о возможности предоставления Субсидии или об отказе в предоставлении Субсидии по основаниям, указанным в п. 2.10 настоящего Положения.</w:t>
      </w:r>
    </w:p>
    <w:p w:rsidR="00C81495" w:rsidRPr="005918B8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8B8">
        <w:rPr>
          <w:rFonts w:ascii="Times New Roman" w:hAnsi="Times New Roman" w:cs="Times New Roman"/>
          <w:sz w:val="28"/>
          <w:szCs w:val="28"/>
        </w:rPr>
        <w:t>Решение принимается Главным распорядителем бюджетных сре</w:t>
      </w:r>
      <w:proofErr w:type="gramStart"/>
      <w:r w:rsidRPr="005918B8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5918B8">
        <w:rPr>
          <w:rFonts w:ascii="Times New Roman" w:hAnsi="Times New Roman" w:cs="Times New Roman"/>
          <w:sz w:val="28"/>
          <w:szCs w:val="28"/>
        </w:rPr>
        <w:t xml:space="preserve">ечение </w:t>
      </w:r>
      <w:r w:rsidR="00C011CB">
        <w:rPr>
          <w:rFonts w:ascii="Times New Roman" w:hAnsi="Times New Roman" w:cs="Times New Roman"/>
          <w:sz w:val="28"/>
          <w:szCs w:val="28"/>
        </w:rPr>
        <w:t>1</w:t>
      </w:r>
      <w:r w:rsidRPr="005918B8">
        <w:rPr>
          <w:rFonts w:ascii="Times New Roman" w:hAnsi="Times New Roman" w:cs="Times New Roman"/>
          <w:sz w:val="28"/>
          <w:szCs w:val="28"/>
        </w:rPr>
        <w:t>0 (д</w:t>
      </w:r>
      <w:r w:rsidR="00C011CB">
        <w:rPr>
          <w:rFonts w:ascii="Times New Roman" w:hAnsi="Times New Roman" w:cs="Times New Roman"/>
          <w:sz w:val="28"/>
          <w:szCs w:val="28"/>
        </w:rPr>
        <w:t xml:space="preserve">есяти) </w:t>
      </w:r>
      <w:r w:rsidRPr="005918B8">
        <w:rPr>
          <w:rFonts w:ascii="Times New Roman" w:hAnsi="Times New Roman" w:cs="Times New Roman"/>
          <w:sz w:val="28"/>
          <w:szCs w:val="28"/>
        </w:rPr>
        <w:t>рабочих дней с момента поступления Заявления о предоставлении Субсидии от Получателя субсидии и оформляется распоряжением Главного распорядителя бюджетных средств.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 Основаниями для отказа Получателю субсидии в предоставлении Субсидии являются: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2.10.1. Непредставление (представление не в полном объеме) Получателем субсидии документов, указанных в п. 2.4 настоящего Положения.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2.10.2. Непредставление Получателем субсидии дополнительных документов в соответствии с п. 2.5 настоящего Положения (в случае запроса Главным распорядителем бюджетных средств у Получателя субсидии дополнительных документов).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2.10.3. Недостоверность представленной Получателем субсидии информации, а также в случае наличия в документах подчисток, приписок, зачеркнутых слов и иных исправлений, в случае если документы имеют серьезные повреждения, наличие которых не позволяет однозначно истолковать их содержание.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2.10.4. Несоответствие Получателя субсидии категориям и критериям отбора, установленным п. 1.7 настоящего Положения.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2.10.5. Отсутствие бюджетных ассигнований либо превышение суммы, указанной в заявке, размеру бюджетных ассигнований, утвержденных сводной бюджетной росписью, и лимитов бюджетных обязательств на финансовый год на цели, определенные в настоящем Положении.</w:t>
      </w:r>
    </w:p>
    <w:p w:rsidR="00C81495" w:rsidRPr="008F6D02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D02">
        <w:rPr>
          <w:rFonts w:ascii="Times New Roman" w:hAnsi="Times New Roman" w:cs="Times New Roman"/>
          <w:sz w:val="28"/>
          <w:szCs w:val="28"/>
        </w:rPr>
        <w:t>2.11. В случае принятия решения об отказе в предоставлении Субсидии Главный распорядитель бюджетных сре</w:t>
      </w:r>
      <w:proofErr w:type="gramStart"/>
      <w:r w:rsidRPr="008F6D02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8F6D02">
        <w:rPr>
          <w:rFonts w:ascii="Times New Roman" w:hAnsi="Times New Roman" w:cs="Times New Roman"/>
          <w:sz w:val="28"/>
          <w:szCs w:val="28"/>
        </w:rPr>
        <w:t>ок не более пяти рабочих дней с даты принятия такого решения уведомляет об этом Получателя субсидии с указанием причины отказа.</w:t>
      </w:r>
    </w:p>
    <w:p w:rsidR="005E28D5" w:rsidRPr="004A2DE6" w:rsidRDefault="00C81495" w:rsidP="005E28D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A2DE6">
        <w:rPr>
          <w:rFonts w:ascii="Times New Roman" w:hAnsi="Times New Roman" w:cs="Times New Roman"/>
          <w:color w:val="0070C0"/>
          <w:sz w:val="28"/>
          <w:szCs w:val="28"/>
        </w:rPr>
        <w:t xml:space="preserve">2.12. </w:t>
      </w:r>
      <w:proofErr w:type="gramStart"/>
      <w:r w:rsidR="008C32EF" w:rsidRPr="004A2DE6">
        <w:rPr>
          <w:rFonts w:ascii="Times New Roman" w:hAnsi="Times New Roman" w:cs="Times New Roman"/>
          <w:color w:val="0070C0"/>
          <w:sz w:val="28"/>
          <w:szCs w:val="28"/>
        </w:rPr>
        <w:t>Субсидия по настоящему Положению предоставляется Получателю субсидии в размере суммы</w:t>
      </w:r>
      <w:r w:rsidR="005E28D5" w:rsidRPr="004A2DE6">
        <w:rPr>
          <w:rFonts w:ascii="Times New Roman" w:hAnsi="Times New Roman" w:cs="Times New Roman"/>
          <w:color w:val="0070C0"/>
          <w:sz w:val="28"/>
          <w:szCs w:val="28"/>
        </w:rPr>
        <w:t xml:space="preserve"> задолженности за ранее потребленные топливно-энергетические ресурсы на территории Балахнинского муниципального района Нижегородской области, но не превышающей размер бюджетных ассигнований, утвержденных сводной бюджетной росписью и лимитов бюджетных обязательств на соответствующий финансовый год на цели, определенные в настоящем Положении.   </w:t>
      </w:r>
      <w:proofErr w:type="gramEnd"/>
    </w:p>
    <w:p w:rsidR="00C81495" w:rsidRPr="00673D8A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D8A">
        <w:rPr>
          <w:rFonts w:ascii="Times New Roman" w:hAnsi="Times New Roman" w:cs="Times New Roman"/>
          <w:sz w:val="28"/>
          <w:szCs w:val="28"/>
        </w:rPr>
        <w:t>2.13. При принятии Главным распорядителем бюджетных средств решения о предоставлении Субсидии, заключается Соглашение о предоставлении Субсидии в соответствии с типовой формой, установленной финансовым управлением администрации Балахнинского муниципального района (далее - Соглашение).</w:t>
      </w:r>
    </w:p>
    <w:p w:rsidR="00C81495" w:rsidRPr="00673D8A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D8A">
        <w:rPr>
          <w:rFonts w:ascii="Times New Roman" w:hAnsi="Times New Roman" w:cs="Times New Roman"/>
          <w:sz w:val="28"/>
          <w:szCs w:val="28"/>
        </w:rPr>
        <w:t xml:space="preserve">В Соглашении обязательными (существенными) являются следующие условия: цель, условия, порядок, размер и сроки предоставления субсидии, порядок представления отчетности о результатах выполнения Получателем субсидии предусмотренных Соглашением обязанностей, затратах, подлежащих </w:t>
      </w:r>
      <w:r>
        <w:rPr>
          <w:rFonts w:ascii="Times New Roman" w:hAnsi="Times New Roman" w:cs="Times New Roman"/>
          <w:sz w:val="28"/>
          <w:szCs w:val="28"/>
        </w:rPr>
        <w:t xml:space="preserve">финансовому обеспечению </w:t>
      </w:r>
      <w:r w:rsidRPr="00673D8A">
        <w:rPr>
          <w:rFonts w:ascii="Times New Roman" w:hAnsi="Times New Roman" w:cs="Times New Roman"/>
          <w:sz w:val="28"/>
          <w:szCs w:val="28"/>
        </w:rPr>
        <w:t>за счет Субсидии, порядок возврата субсидии, а также контроль за соблюдением условий, целей и порядка предоставления субсидии и ответственность за их нарушение.</w:t>
      </w:r>
      <w:proofErr w:type="gramEnd"/>
    </w:p>
    <w:p w:rsidR="00C81495" w:rsidRPr="00673D8A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D8A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заключает с Получателем субсидии Соглашение в течение 6 (шести) рабочих дней с момента принятия решения о предоставлении Субсидии.</w:t>
      </w:r>
    </w:p>
    <w:p w:rsidR="00C81495" w:rsidRPr="00707FED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2DF">
        <w:rPr>
          <w:rFonts w:ascii="Times New Roman" w:hAnsi="Times New Roman" w:cs="Times New Roman"/>
          <w:sz w:val="28"/>
          <w:szCs w:val="28"/>
        </w:rPr>
        <w:t>2.14. Перечисление Субсидии осуществляется Главным распорядителем бюджетных средств не позднее десятого рабочего дня после принятия решения о предоставлении Субсидии (издания распоряжения Главного распорядителя бюджетных средств о предоставлении Субсидии</w:t>
      </w:r>
      <w:r w:rsidRPr="00707FED">
        <w:rPr>
          <w:rFonts w:ascii="Times New Roman" w:hAnsi="Times New Roman" w:cs="Times New Roman"/>
          <w:sz w:val="28"/>
          <w:szCs w:val="28"/>
        </w:rPr>
        <w:t>).</w:t>
      </w:r>
    </w:p>
    <w:p w:rsidR="00C81495" w:rsidRPr="00707FED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ED">
        <w:rPr>
          <w:rFonts w:ascii="Times New Roman" w:hAnsi="Times New Roman" w:cs="Times New Roman"/>
          <w:sz w:val="28"/>
          <w:szCs w:val="28"/>
        </w:rPr>
        <w:t>2.15. Перечисление Субсидии осуществляется на лицевой счет Получателя субсидии, открытый в финансовом управлении Администрации Балахнинского муниципального района Нижегородской области на основании заявления Получателя на предоставление Субсидии.</w:t>
      </w:r>
    </w:p>
    <w:p w:rsidR="00C81495" w:rsidRDefault="00C81495" w:rsidP="00C814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ED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707FED">
        <w:rPr>
          <w:rFonts w:ascii="Times New Roman" w:hAnsi="Times New Roman" w:cs="Times New Roman"/>
          <w:sz w:val="28"/>
          <w:szCs w:val="28"/>
        </w:rPr>
        <w:t>Средства бюджета Балахнинского муниципального</w:t>
      </w:r>
      <w:r w:rsidRPr="001E7E98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области, поступившие в виде иных межбюджетных трансфертов в рамках настоящего Положения, предоставленные Получателю субсидии в соответствии с настоящим Положением, направляются исключительно по целевому назначению на финансовое обеспечение затрат организациям, осуществляющим регулируемые виды деятельности в сферах теплоснабжения, водоснабжения, водоотведения и оказывающим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оответствующие услуги населению </w:t>
      </w:r>
      <w:r w:rsidRPr="00B85F03">
        <w:rPr>
          <w:rFonts w:ascii="Times New Roman" w:hAnsi="Times New Roman" w:cs="Times New Roman"/>
          <w:sz w:val="28"/>
          <w:szCs w:val="28"/>
        </w:rPr>
        <w:t>Балахнинского муниципального района Нижегородской области и (или) поселений Балахнинского муниципального района</w:t>
      </w:r>
      <w:proofErr w:type="gramEnd"/>
      <w:r w:rsidRPr="00B85F0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495" w:rsidRDefault="00C81495" w:rsidP="00854D67">
      <w:pPr>
        <w:pStyle w:val="afd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92659" w:rsidRPr="00B301AC" w:rsidRDefault="00592659" w:rsidP="005926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01AC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592659" w:rsidRPr="00B301AC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659" w:rsidRPr="00B301AC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1AC">
        <w:rPr>
          <w:rFonts w:ascii="Times New Roman" w:hAnsi="Times New Roman" w:cs="Times New Roman"/>
          <w:sz w:val="28"/>
          <w:szCs w:val="28"/>
        </w:rPr>
        <w:t>3.1. Получатель субсидии предоставляет Главному распорядителю бюджетных сре</w:t>
      </w:r>
      <w:proofErr w:type="gramStart"/>
      <w:r w:rsidRPr="00B301AC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B301AC">
        <w:rPr>
          <w:rFonts w:ascii="Times New Roman" w:hAnsi="Times New Roman" w:cs="Times New Roman"/>
          <w:sz w:val="28"/>
          <w:szCs w:val="28"/>
        </w:rPr>
        <w:t>ечение 10 (десяти) рабочих дней после перечисления средств отчет о целевом использовании субсидии по форме, установленной Соглашением, с приложением копий документов, подтверждающих перечисление денежных средств и их целевое использование.</w:t>
      </w:r>
    </w:p>
    <w:p w:rsidR="00592659" w:rsidRPr="00B301AC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659" w:rsidRPr="00B301AC" w:rsidRDefault="00592659" w:rsidP="00400A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01AC">
        <w:rPr>
          <w:rFonts w:ascii="Times New Roman" w:hAnsi="Times New Roman" w:cs="Times New Roman"/>
          <w:sz w:val="28"/>
          <w:szCs w:val="28"/>
        </w:rPr>
        <w:t xml:space="preserve">4. ТРЕБОВАНИЯ ОБ ОСУЩЕСТВЛЕНИИ </w:t>
      </w:r>
      <w:proofErr w:type="gramStart"/>
      <w:r w:rsidRPr="00B301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301A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400ABC">
        <w:rPr>
          <w:rFonts w:ascii="Times New Roman" w:hAnsi="Times New Roman" w:cs="Times New Roman"/>
          <w:sz w:val="28"/>
          <w:szCs w:val="28"/>
        </w:rPr>
        <w:t xml:space="preserve"> </w:t>
      </w:r>
      <w:r w:rsidRPr="00B301AC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  <w:r w:rsidR="00400ABC">
        <w:rPr>
          <w:rFonts w:ascii="Times New Roman" w:hAnsi="Times New Roman" w:cs="Times New Roman"/>
          <w:sz w:val="28"/>
          <w:szCs w:val="28"/>
        </w:rPr>
        <w:t xml:space="preserve"> </w:t>
      </w:r>
      <w:r w:rsidRPr="00B301AC">
        <w:rPr>
          <w:rFonts w:ascii="Times New Roman" w:hAnsi="Times New Roman" w:cs="Times New Roman"/>
          <w:sz w:val="28"/>
          <w:szCs w:val="28"/>
        </w:rPr>
        <w:t>ПОЛУЧАТЕЛЕМ СУБСИДИИ И ОТВЕТСТВЕННОСТЬ ЗА ИХ НАРУШЕНИЕ</w:t>
      </w:r>
    </w:p>
    <w:p w:rsidR="00592659" w:rsidRPr="00B301AC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356"/>
      <w:bookmarkEnd w:id="6"/>
      <w:r w:rsidRPr="00A915E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915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15EA">
        <w:rPr>
          <w:rFonts w:ascii="Times New Roman" w:hAnsi="Times New Roman" w:cs="Times New Roman"/>
          <w:sz w:val="28"/>
          <w:szCs w:val="28"/>
        </w:rPr>
        <w:t xml:space="preserve"> соблюдением условий, целей, порядка предоставления и целевым использованием средств Субсидии Получателем субсидии осуществляется Главным распорядителем бюджетных средств и органом муниципального (финансового) контроля (далее - Контролирующие органы).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>4.2. Главный распорядитель бюджетных средств и орган муниципального (финансового) контроля осуществляют обязательную проверку соблюдений условий, целей и порядка предоставления Субсидии Получателем Субсидии.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>4.3. Для проведения проверки (ревизии) Получатель субсидии обязан предоставить Контролирующим органам, указанным в п. 4.1 настоящего Положения, все первичные документы, связанные с предоставлением Субсидии из бюджета Балахнинского муниципального района.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>4.4. В случае выявления по результатам проверок нарушений Получателем субсидии условий, установленных при ее предоставлении, Субсидия подлежит возврату в бюджет Балахнинского муниципального района в соответствии с разделом 5 настоящего Положения.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A915EA">
        <w:rPr>
          <w:rFonts w:ascii="Times New Roman" w:hAnsi="Times New Roman" w:cs="Times New Roman"/>
          <w:sz w:val="28"/>
          <w:szCs w:val="28"/>
        </w:rPr>
        <w:t>В случае невозврата Субсидии Получателем субсидии после получения требования о ее возврате в случаях, предусмотренных настоящим Положением, Получатель субсидии выплачивает Главному распорядителю пени в размере 0,1% от суммы Субсидии, подлежащей возврату, за каждый календарный день просрочки исполнения обязательства,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</w:t>
      </w:r>
      <w:proofErr w:type="gramEnd"/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5EA">
        <w:rPr>
          <w:rFonts w:ascii="Times New Roman" w:hAnsi="Times New Roman" w:cs="Times New Roman"/>
          <w:sz w:val="28"/>
          <w:szCs w:val="28"/>
        </w:rPr>
        <w:t>4.7. Получатель субсидии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</w:t>
      </w:r>
    </w:p>
    <w:p w:rsidR="00592659" w:rsidRPr="00A915EA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659" w:rsidRPr="00A915EA" w:rsidRDefault="00592659" w:rsidP="005926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4364"/>
      <w:bookmarkEnd w:id="7"/>
      <w:r w:rsidRPr="00A915EA">
        <w:rPr>
          <w:rFonts w:ascii="Times New Roman" w:hAnsi="Times New Roman" w:cs="Times New Roman"/>
          <w:sz w:val="28"/>
          <w:szCs w:val="28"/>
        </w:rPr>
        <w:t>5. ПОРЯДОК ВОЗВРАТА СУБСИДИИ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5.1. Субсидия подлежит возврату в бюджет Балахнинского муниципального района Нижегородской области в следующих случаях: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5.1.1. Наличия остатков Субсидии, не использованных в отчетном финансовом году.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5.1.2. При нарушении Получателем субсидии условий, установленных при предоставлении Субсидии, выявленном по фактам проверок, проведенных Главным распорядителем бюджетных средств и органом муниципального (финансового) контроля.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5.2. Порядок возврата Субсидии при наличии остатков Субсидии, не использованных в отчетном финансовом году.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В случаях неиспользования Субсидии либо использования Субсидии не в полном объеме в отчетном финансовом году, Получатель субсидии самостоятельно возвращает неиспользованные средства Субсидии в бюджет Балахнинского муниципального района в течение 10 (десяти) рабочих дней текущего финансового года.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Размер подлежащего возврату остатка Субсидии определяется Главным распорядителем бюджетных сре</w:t>
      </w:r>
      <w:proofErr w:type="gramStart"/>
      <w:r w:rsidRPr="00D16D8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16D87">
        <w:rPr>
          <w:rFonts w:ascii="Times New Roman" w:hAnsi="Times New Roman" w:cs="Times New Roman"/>
          <w:sz w:val="28"/>
          <w:szCs w:val="28"/>
        </w:rPr>
        <w:t>ечение первых 10 (десяти) рабочих дней текущего финансового года после представления отчетов о целевом использовании Субсидии, представленных Получателем субсидии в отчетном финансовом году.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5.3. Порядок возврата Субсидии при нарушении Получателем субсидии условий, установленных при предоставлении Субсидии, выявленном по фактам проверок, проведенных Главным распорядителем и органом муниципального (финансового) контроля.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D87">
        <w:rPr>
          <w:rFonts w:ascii="Times New Roman" w:hAnsi="Times New Roman" w:cs="Times New Roman"/>
          <w:sz w:val="28"/>
          <w:szCs w:val="28"/>
        </w:rPr>
        <w:t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 субсидии), Главный распорядитель бюджетных средств и (или) орган муниципального (финансового) контроля не позднее чем в 10 (десяти) дневный срок со дня установления данного факта направляют Получателю субсидии требование о возврате Субсидии в бюджет Балахнинского муниципального района.</w:t>
      </w:r>
      <w:proofErr w:type="gramEnd"/>
      <w:r w:rsidRPr="00D16D87">
        <w:rPr>
          <w:rFonts w:ascii="Times New Roman" w:hAnsi="Times New Roman" w:cs="Times New Roman"/>
          <w:sz w:val="28"/>
          <w:szCs w:val="28"/>
        </w:rPr>
        <w:t xml:space="preserve"> Требование направляется не </w:t>
      </w:r>
      <w:proofErr w:type="gramStart"/>
      <w:r w:rsidRPr="00D16D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16D87">
        <w:rPr>
          <w:rFonts w:ascii="Times New Roman" w:hAnsi="Times New Roman" w:cs="Times New Roman"/>
          <w:sz w:val="28"/>
          <w:szCs w:val="28"/>
        </w:rPr>
        <w:t xml:space="preserve"> чем за 2 (два) банковских дня до окончания текущего года.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Факт нецелевого использования Субсидии, факт неиспользования или неполного использования Субсидии подтверждается актом проверки, составленным Главным распорядителем бюджетных средств, и/или актом органа муниципального (финансового) контроля.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5.4. В случае неисполнения Получателем субсидии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 субсидии, открытому в кредитной организации, на списание денежных сре</w:t>
      </w:r>
      <w:proofErr w:type="gramStart"/>
      <w:r w:rsidRPr="00D16D8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D16D87">
        <w:rPr>
          <w:rFonts w:ascii="Times New Roman" w:hAnsi="Times New Roman" w:cs="Times New Roman"/>
          <w:sz w:val="28"/>
          <w:szCs w:val="28"/>
        </w:rPr>
        <w:t>есспорном порядке.</w:t>
      </w:r>
    </w:p>
    <w:p w:rsidR="00592659" w:rsidRPr="00D16D87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D87">
        <w:rPr>
          <w:rFonts w:ascii="Times New Roman" w:hAnsi="Times New Roman" w:cs="Times New Roman"/>
          <w:sz w:val="28"/>
          <w:szCs w:val="28"/>
        </w:rPr>
        <w:t>5.5. В случае отсутствия денежных средств на банковском счете Получателя субсидии и/или при отказе Получателя субсидии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</w:t>
      </w:r>
    </w:p>
    <w:p w:rsidR="00592659" w:rsidRPr="002D16CC" w:rsidRDefault="00592659" w:rsidP="0059265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2659" w:rsidRDefault="00592659" w:rsidP="00592659">
      <w:pPr>
        <w:pStyle w:val="ConsPlusNormal"/>
        <w:ind w:firstLine="540"/>
        <w:jc w:val="both"/>
      </w:pPr>
    </w:p>
    <w:p w:rsidR="00592659" w:rsidRPr="00621A18" w:rsidRDefault="00592659" w:rsidP="00BB7227">
      <w:pPr>
        <w:spacing w:after="0" w:line="240" w:lineRule="auto"/>
        <w:jc w:val="right"/>
        <w:rPr>
          <w:rFonts w:ascii="Arial, sans-serif" w:hAnsi="Arial, sans-serif"/>
          <w:sz w:val="28"/>
          <w:szCs w:val="28"/>
        </w:rPr>
      </w:pPr>
      <w:r>
        <w:br w:type="page"/>
      </w:r>
      <w:r w:rsidRPr="00621A18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Приложение 1</w:t>
      </w:r>
      <w:r w:rsidRPr="00621A18">
        <w:rPr>
          <w:rFonts w:ascii="Arial, sans-serif" w:hAnsi="Arial, sans-serif"/>
          <w:sz w:val="28"/>
          <w:szCs w:val="28"/>
        </w:rPr>
        <w:t xml:space="preserve"> </w:t>
      </w:r>
    </w:p>
    <w:p w:rsidR="00BB7227" w:rsidRDefault="00592659" w:rsidP="00BB72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21A18">
        <w:rPr>
          <w:rFonts w:ascii="Times New Roman" w:hAnsi="Times New Roman" w:cs="Times New Roman"/>
          <w:b w:val="0"/>
          <w:sz w:val="28"/>
          <w:szCs w:val="28"/>
        </w:rPr>
        <w:t xml:space="preserve">к Положению о порядке и условиях предоставления в 2019 году </w:t>
      </w:r>
    </w:p>
    <w:p w:rsidR="00BB7227" w:rsidRDefault="00592659" w:rsidP="00BB72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21A18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из </w:t>
      </w:r>
      <w:r w:rsidRPr="00621A18">
        <w:rPr>
          <w:rFonts w:ascii="Times New Roman" w:hAnsi="Times New Roman" w:cs="Times New Roman"/>
          <w:b w:val="0"/>
          <w:sz w:val="28"/>
          <w:szCs w:val="28"/>
        </w:rPr>
        <w:t xml:space="preserve">бюджета Балахнинского муниципального района </w:t>
      </w:r>
    </w:p>
    <w:p w:rsidR="00592659" w:rsidRDefault="00592659" w:rsidP="00BB72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21A18">
        <w:rPr>
          <w:rFonts w:ascii="Times New Roman" w:hAnsi="Times New Roman" w:cs="Times New Roman"/>
          <w:b w:val="0"/>
          <w:sz w:val="28"/>
          <w:szCs w:val="28"/>
        </w:rPr>
        <w:t>Нижегородской области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1A18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затрат </w:t>
      </w:r>
      <w:r>
        <w:rPr>
          <w:rFonts w:ascii="Times New Roman" w:hAnsi="Times New Roman" w:cs="Times New Roman"/>
          <w:b w:val="0"/>
          <w:sz w:val="28"/>
          <w:szCs w:val="28"/>
        </w:rPr>
        <w:t>на погашение задолженности о</w:t>
      </w:r>
      <w:r w:rsidRPr="00621A18">
        <w:rPr>
          <w:rFonts w:ascii="Times New Roman" w:hAnsi="Times New Roman" w:cs="Times New Roman"/>
          <w:b w:val="0"/>
          <w:sz w:val="28"/>
          <w:szCs w:val="28"/>
        </w:rPr>
        <w:t>рганизаций коммунального комплекса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ранее потребленные топливно-э</w:t>
      </w:r>
      <w:r w:rsidRPr="00621A18">
        <w:rPr>
          <w:rFonts w:ascii="Times New Roman" w:hAnsi="Times New Roman" w:cs="Times New Roman"/>
          <w:b w:val="0"/>
          <w:sz w:val="28"/>
          <w:szCs w:val="28"/>
        </w:rPr>
        <w:t>нергетические ресурсы на территории Балахнинского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Pr="00621A18">
        <w:rPr>
          <w:rFonts w:ascii="Times New Roman" w:hAnsi="Times New Roman" w:cs="Times New Roman"/>
          <w:b w:val="0"/>
          <w:sz w:val="28"/>
          <w:szCs w:val="28"/>
        </w:rPr>
        <w:t xml:space="preserve">Нижегородской области </w:t>
      </w:r>
    </w:p>
    <w:p w:rsidR="0011202B" w:rsidRPr="002C51A9" w:rsidRDefault="0011202B" w:rsidP="001120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51A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13.09.2019 </w:t>
      </w:r>
      <w:r w:rsidRPr="002C51A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1762</w:t>
      </w:r>
      <w:r w:rsidRPr="002C51A9">
        <w:rPr>
          <w:rFonts w:ascii="Times New Roman" w:hAnsi="Times New Roman"/>
          <w:sz w:val="28"/>
          <w:szCs w:val="28"/>
        </w:rPr>
        <w:t xml:space="preserve"> </w:t>
      </w:r>
    </w:p>
    <w:p w:rsidR="00592659" w:rsidRPr="008A2080" w:rsidRDefault="00592659" w:rsidP="00BB7227">
      <w:pPr>
        <w:pStyle w:val="ConsPlusTitle"/>
        <w:jc w:val="right"/>
        <w:rPr>
          <w:rFonts w:ascii="&quot;Times New Roman&quot;,&quot;serif&quot;" w:hAnsi="&quot;Times New Roman&quot;,&quot;serif&quot;" w:cs="&quot;Times New Roman&quot;,&quot;serif&quot;"/>
          <w:b w:val="0"/>
          <w:szCs w:val="24"/>
        </w:rPr>
      </w:pPr>
    </w:p>
    <w:p w:rsidR="00592659" w:rsidRDefault="00592659" w:rsidP="00592659">
      <w:pPr>
        <w:widowControl w:val="0"/>
        <w:autoSpaceDE w:val="0"/>
        <w:autoSpaceDN w:val="0"/>
        <w:adjustRightInd w:val="0"/>
        <w:ind w:firstLine="568"/>
        <w:jc w:val="right"/>
        <w:rPr>
          <w:rFonts w:ascii="&quot;Times New Roman&quot;,&quot;serif&quot;" w:hAnsi="&quot;Times New Roman&quot;,&quot;serif&quot;" w:cs="&quot;Times New Roman&quot;,&quot;serif&quot;"/>
          <w:szCs w:val="24"/>
        </w:rPr>
      </w:pPr>
    </w:p>
    <w:p w:rsidR="00592659" w:rsidRPr="00621A18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, sans-serif" w:hAnsi="Arial, sans-serif"/>
          <w:b/>
          <w:sz w:val="28"/>
          <w:szCs w:val="28"/>
        </w:rPr>
      </w:pPr>
      <w:r w:rsidRPr="00621A18">
        <w:rPr>
          <w:rFonts w:ascii="Arial, sans-serif" w:hAnsi="Arial, sans-serif"/>
          <w:b/>
          <w:sz w:val="28"/>
          <w:szCs w:val="28"/>
        </w:rPr>
        <w:t xml:space="preserve"> </w:t>
      </w:r>
    </w:p>
    <w:p w:rsidR="00592659" w:rsidRPr="00621A18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b/>
          <w:sz w:val="28"/>
          <w:szCs w:val="28"/>
        </w:rPr>
      </w:pPr>
      <w:r w:rsidRPr="00621A18">
        <w:rPr>
          <w:rFonts w:ascii="&quot;Times New Roman&quot;,&quot;serif&quot;" w:hAnsi="&quot;Times New Roman&quot;,&quot;serif&quot;" w:cs="&quot;Times New Roman&quot;,&quot;serif&quot;"/>
          <w:b/>
          <w:sz w:val="28"/>
          <w:szCs w:val="28"/>
        </w:rPr>
        <w:t>ЗАЯВЛЕНИЕ</w:t>
      </w:r>
      <w:r w:rsidRPr="00621A18">
        <w:rPr>
          <w:rFonts w:ascii="Arial, sans-serif" w:hAnsi="Arial, sans-serif"/>
          <w:b/>
          <w:sz w:val="28"/>
          <w:szCs w:val="28"/>
        </w:rPr>
        <w:t xml:space="preserve"> </w:t>
      </w:r>
    </w:p>
    <w:p w:rsidR="00592659" w:rsidRPr="00621A18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b/>
          <w:sz w:val="28"/>
          <w:szCs w:val="28"/>
        </w:rPr>
      </w:pPr>
      <w:r w:rsidRPr="00621A18">
        <w:rPr>
          <w:rFonts w:ascii="&quot;Times New Roman&quot;,&quot;serif&quot;" w:hAnsi="&quot;Times New Roman&quot;,&quot;serif&quot;" w:cs="&quot;Times New Roman&quot;,&quot;serif&quot;"/>
          <w:b/>
          <w:sz w:val="28"/>
          <w:szCs w:val="28"/>
        </w:rPr>
        <w:t xml:space="preserve">о предоставлении Субсидии 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b/>
          <w:sz w:val="28"/>
          <w:szCs w:val="28"/>
        </w:rPr>
      </w:pPr>
      <w:r w:rsidRPr="00621A18">
        <w:rPr>
          <w:rFonts w:ascii="&quot;Times New Roman&quot;,&quot;serif&quot;" w:hAnsi="&quot;Times New Roman&quot;,&quot;serif&quot;" w:cs="&quot;Times New Roman&quot;,&quot;serif&quot;"/>
          <w:b/>
          <w:sz w:val="28"/>
          <w:szCs w:val="28"/>
        </w:rPr>
        <w:t> </w:t>
      </w:r>
      <w:r w:rsidRPr="00621A18">
        <w:rPr>
          <w:rFonts w:ascii="Arial, sans-serif" w:hAnsi="Arial, sans-serif"/>
          <w:b/>
          <w:sz w:val="28"/>
          <w:szCs w:val="28"/>
        </w:rPr>
        <w:t xml:space="preserve"> </w:t>
      </w:r>
    </w:p>
    <w:p w:rsidR="00592659" w:rsidRPr="00621A18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b/>
          <w:sz w:val="28"/>
          <w:szCs w:val="28"/>
        </w:rPr>
      </w:pPr>
    </w:p>
    <w:p w:rsidR="00592659" w:rsidRPr="00B66EC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Cs w:val="24"/>
        </w:rPr>
      </w:pP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________________________________________________________________________________</w:t>
      </w:r>
      <w:r w:rsidRPr="00B66EC9">
        <w:rPr>
          <w:rFonts w:ascii="Arial, sans-serif" w:hAnsi="Arial, sans-serif"/>
          <w:szCs w:val="24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i/>
          <w:sz w:val="24"/>
          <w:szCs w:val="24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>(наименование Получателя субсидии,  ИНН,  КПП, адрес)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&quot;Times New Roman&quot;,&quot;serif&quot;" w:hAnsi="&quot;Times New Roman&quot;,&quot;serif&quot;" w:cs="&quot;Times New Roman&quot;,&quot;serif&quot;"/>
          <w:szCs w:val="24"/>
        </w:rPr>
      </w:pPr>
    </w:p>
    <w:p w:rsidR="00592659" w:rsidRPr="00621A18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1A18">
        <w:rPr>
          <w:rFonts w:ascii="Times New Roman" w:hAnsi="Times New Roman"/>
          <w:sz w:val="28"/>
          <w:szCs w:val="28"/>
        </w:rPr>
        <w:t>в соответствии с Положением о порядке и условиях предоставления в 2019 году субсидии из бюджета Балахнинского муниципального района Нижегородской области на финансовое обеспечение затрат на погашение задолженности организаций коммунального комплекса за ранее потребленные топливно-энергетические ресурсы на территории Балахнинского муниципального района Нижегородской области</w:t>
      </w:r>
      <w:r>
        <w:rPr>
          <w:rFonts w:ascii="Times New Roman" w:hAnsi="Times New Roman"/>
          <w:sz w:val="28"/>
          <w:szCs w:val="28"/>
        </w:rPr>
        <w:t>, утв. постановлением администрации Балахнинского муниципального района Нижегородской области от «__» _________ 2019 г. №______ «_____» (далее – Положение), просит предоставить субсидию в р</w:t>
      </w:r>
      <w:r w:rsidR="00035765">
        <w:rPr>
          <w:rFonts w:ascii="Times New Roman" w:hAnsi="Times New Roman"/>
          <w:sz w:val="28"/>
          <w:szCs w:val="28"/>
        </w:rPr>
        <w:t>азмере</w:t>
      </w:r>
      <w:proofErr w:type="gramEnd"/>
      <w:r w:rsidR="00035765">
        <w:rPr>
          <w:rFonts w:ascii="Times New Roman" w:hAnsi="Times New Roman"/>
          <w:sz w:val="28"/>
          <w:szCs w:val="28"/>
        </w:rPr>
        <w:t xml:space="preserve"> _________ руб. ____ коп</w:t>
      </w:r>
      <w:proofErr w:type="gramStart"/>
      <w:r w:rsidR="00035765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______</w:t>
      </w:r>
      <w:r w:rsidR="0003576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___________________________)  </w:t>
      </w:r>
      <w:proofErr w:type="gramEnd"/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i/>
          <w:sz w:val="24"/>
          <w:szCs w:val="24"/>
        </w:rPr>
      </w:pPr>
      <w:r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 xml:space="preserve">                                          сумма прописью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&quot;Times New Roman&quot;,&quot;serif&quot;" w:hAnsi="&quot;Times New Roman&quot;,&quot;serif&quot;" w:cs="&quot;Times New Roman&quot;,&quot;serif&quot;"/>
          <w:szCs w:val="24"/>
        </w:rPr>
      </w:pP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Cs w:val="24"/>
        </w:rPr>
      </w:pPr>
      <w:r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 xml:space="preserve">в целях </w:t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____________________________________________________</w:t>
      </w:r>
      <w:r>
        <w:rPr>
          <w:rFonts w:ascii="&quot;Times New Roman&quot;,&quot;serif&quot;" w:hAnsi="&quot;Times New Roman&quot;,&quot;serif&quot;" w:cs="&quot;Times New Roman&quot;,&quot;serif&quot;"/>
          <w:szCs w:val="24"/>
        </w:rPr>
        <w:t>_____________________</w:t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_.</w:t>
      </w:r>
      <w:r w:rsidRPr="00B66EC9">
        <w:rPr>
          <w:rFonts w:ascii="Arial, sans-serif" w:hAnsi="Arial, sans-serif"/>
          <w:szCs w:val="24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, sans-serif" w:hAnsi="Arial, sans-serif"/>
          <w:szCs w:val="24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>целевое назначение субсидии</w:t>
      </w:r>
    </w:p>
    <w:p w:rsidR="00592659" w:rsidRPr="00B66EC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Cs w:val="24"/>
        </w:rPr>
      </w:pP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 </w:t>
      </w:r>
      <w:r w:rsidRPr="00B66EC9">
        <w:rPr>
          <w:rFonts w:ascii="Arial, sans-serif" w:hAnsi="Arial, sans-serif"/>
          <w:szCs w:val="24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Опись документов, предусмотренных пунктом ______ Положения, прилагается.</w:t>
      </w:r>
      <w:r w:rsidRPr="009F18DA">
        <w:rPr>
          <w:rFonts w:ascii="Arial, sans-serif" w:hAnsi="Arial, sans-serif"/>
          <w:sz w:val="28"/>
          <w:szCs w:val="28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 </w:t>
      </w:r>
      <w:r w:rsidRPr="009F18DA">
        <w:rPr>
          <w:rFonts w:ascii="Arial, sans-serif" w:hAnsi="Arial, sans-serif"/>
          <w:sz w:val="28"/>
          <w:szCs w:val="28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Приложение: на ____ л. в ____ ед. экз.</w:t>
      </w:r>
      <w:r w:rsidRPr="009F18DA">
        <w:rPr>
          <w:rFonts w:ascii="Arial, sans-serif" w:hAnsi="Arial, sans-serif"/>
          <w:sz w:val="28"/>
          <w:szCs w:val="28"/>
        </w:rPr>
        <w:t xml:space="preserve"> </w:t>
      </w: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 </w:t>
      </w:r>
      <w:r w:rsidRPr="009F18DA">
        <w:rPr>
          <w:rFonts w:ascii="Arial, sans-serif" w:hAnsi="Arial, sans-serif"/>
          <w:sz w:val="28"/>
          <w:szCs w:val="28"/>
        </w:rPr>
        <w:t xml:space="preserve"> 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</w:pPr>
    </w:p>
    <w:p w:rsidR="00592659" w:rsidRPr="009F18DA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F18DA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Получатель субсидии</w:t>
      </w:r>
      <w:r w:rsidRPr="009F18DA">
        <w:rPr>
          <w:rFonts w:ascii="Arial, sans-serif" w:hAnsi="Arial, sans-serif"/>
          <w:sz w:val="28"/>
          <w:szCs w:val="28"/>
        </w:rPr>
        <w:t xml:space="preserve"> </w:t>
      </w:r>
    </w:p>
    <w:p w:rsidR="00592659" w:rsidRPr="00B66EC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Cs w:val="24"/>
        </w:rPr>
      </w:pP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____</w:t>
      </w:r>
      <w:r>
        <w:rPr>
          <w:rFonts w:ascii="&quot;Times New Roman&quot;,&quot;serif&quot;" w:hAnsi="&quot;Times New Roman&quot;,&quot;serif&quot;" w:cs="&quot;Times New Roman&quot;,&quot;serif&quot;"/>
          <w:szCs w:val="24"/>
        </w:rPr>
        <w:t>____</w:t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 xml:space="preserve">_______ </w:t>
      </w:r>
      <w:r>
        <w:rPr>
          <w:rFonts w:ascii="&quot;Times New Roman&quot;,&quot;serif&quot;" w:hAnsi="&quot;Times New Roman&quot;,&quot;serif&quot;" w:cs="&quot;Times New Roman&quot;,&quot;serif&quot;"/>
          <w:szCs w:val="24"/>
        </w:rPr>
        <w:tab/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____________</w:t>
      </w:r>
      <w:r>
        <w:rPr>
          <w:rFonts w:ascii="&quot;Times New Roman&quot;,&quot;serif&quot;" w:hAnsi="&quot;Times New Roman&quot;,&quot;serif&quot;" w:cs="&quot;Times New Roman&quot;,&quot;serif&quot;"/>
          <w:szCs w:val="24"/>
        </w:rPr>
        <w:tab/>
      </w:r>
      <w:r>
        <w:rPr>
          <w:rFonts w:ascii="&quot;Times New Roman&quot;,&quot;serif&quot;" w:hAnsi="&quot;Times New Roman&quot;,&quot;serif&quot;" w:cs="&quot;Times New Roman&quot;,&quot;serif&quot;"/>
          <w:szCs w:val="24"/>
        </w:rPr>
        <w:tab/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>_________________</w:t>
      </w:r>
      <w:r w:rsidRPr="00B66EC9">
        <w:rPr>
          <w:rFonts w:ascii="Arial, sans-serif" w:hAnsi="Arial, sans-serif"/>
          <w:szCs w:val="24"/>
        </w:rPr>
        <w:t xml:space="preserve"> </w:t>
      </w:r>
    </w:p>
    <w:p w:rsidR="00592659" w:rsidRPr="00B66EC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Cs w:val="24"/>
        </w:rPr>
      </w:pPr>
      <w:r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 xml:space="preserve">Должность </w:t>
      </w:r>
      <w:r w:rsidRPr="00EC2FF3"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 xml:space="preserve">    </w:t>
      </w:r>
      <w:r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ab/>
        <w:t xml:space="preserve">  подпись </w:t>
      </w:r>
      <w:r w:rsidRPr="00EC2FF3"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>      </w:t>
      </w:r>
      <w:r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ab/>
      </w:r>
      <w:r>
        <w:rPr>
          <w:rFonts w:ascii="&quot;Times New Roman&quot;,&quot;serif&quot;" w:hAnsi="&quot;Times New Roman&quot;,&quot;serif&quot;" w:cs="&quot;Times New Roman&quot;,&quot;serif&quot;"/>
          <w:i/>
          <w:sz w:val="24"/>
          <w:szCs w:val="24"/>
        </w:rPr>
        <w:tab/>
        <w:t xml:space="preserve">расшифровка подписи </w:t>
      </w:r>
      <w:r w:rsidRPr="00B66EC9">
        <w:rPr>
          <w:rFonts w:ascii="&quot;Times New Roman&quot;,&quot;serif&quot;" w:hAnsi="&quot;Times New Roman&quot;,&quot;serif&quot;" w:cs="&quot;Times New Roman&quot;,&quot;serif&quot;"/>
          <w:szCs w:val="24"/>
        </w:rPr>
        <w:t xml:space="preserve">  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&quot;Times New Roman&quot;,&quot;serif&quot;" w:hAnsi="&quot;Times New Roman&quot;,&quot;serif&quot;" w:cs="&quot;Times New Roman&quot;,&quot;serif&quot;"/>
          <w:szCs w:val="24"/>
        </w:rPr>
      </w:pPr>
    </w:p>
    <w:p w:rsidR="00592659" w:rsidRPr="00713746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4"/>
          <w:szCs w:val="24"/>
        </w:rPr>
      </w:pPr>
      <w:r w:rsidRPr="00713746">
        <w:rPr>
          <w:rFonts w:ascii="&quot;Times New Roman&quot;,&quot;serif&quot;" w:hAnsi="&quot;Times New Roman&quot;,&quot;serif&quot;" w:cs="&quot;Times New Roman&quot;,&quot;serif&quot;"/>
          <w:sz w:val="24"/>
          <w:szCs w:val="24"/>
        </w:rPr>
        <w:t>М.П.</w:t>
      </w:r>
      <w:r w:rsidRPr="00713746">
        <w:rPr>
          <w:rFonts w:ascii="Arial, sans-serif" w:hAnsi="Arial, sans-serif"/>
          <w:sz w:val="24"/>
          <w:szCs w:val="24"/>
        </w:rPr>
        <w:t xml:space="preserve"> </w:t>
      </w:r>
    </w:p>
    <w:p w:rsidR="00592659" w:rsidRPr="009D0A82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, sans-serif" w:hAnsi="Arial, sans-serif"/>
          <w:sz w:val="28"/>
          <w:szCs w:val="28"/>
        </w:rPr>
      </w:pPr>
      <w:r w:rsidRPr="009D0A82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 </w:t>
      </w:r>
      <w:r w:rsidRPr="009D0A82">
        <w:rPr>
          <w:rFonts w:ascii="Arial, sans-serif" w:hAnsi="Arial, sans-serif"/>
          <w:sz w:val="28"/>
          <w:szCs w:val="28"/>
        </w:rPr>
        <w:t xml:space="preserve"> 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</w:pPr>
      <w:r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«_____» _____________ 2019 г.</w:t>
      </w:r>
    </w:p>
    <w:p w:rsidR="00592659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, sans-serif" w:hAnsi="Arial, sans-serif"/>
          <w:sz w:val="28"/>
          <w:szCs w:val="28"/>
        </w:rPr>
      </w:pPr>
      <w:r w:rsidRPr="009D0A82">
        <w:rPr>
          <w:rFonts w:ascii="&quot;Times New Roman&quot;,&quot;serif&quot;" w:hAnsi="&quot;Times New Roman&quot;,&quot;serif&quot;" w:cs="&quot;Times New Roman&quot;,&quot;serif&quot;"/>
          <w:sz w:val="28"/>
          <w:szCs w:val="28"/>
        </w:rPr>
        <w:t> </w:t>
      </w:r>
      <w:r w:rsidRPr="009D0A82">
        <w:rPr>
          <w:rFonts w:ascii="Arial, sans-serif" w:hAnsi="Arial, sans-serif"/>
          <w:sz w:val="28"/>
          <w:szCs w:val="28"/>
        </w:rPr>
        <w:t xml:space="preserve"> </w:t>
      </w:r>
    </w:p>
    <w:p w:rsidR="00592659" w:rsidRPr="009D0A82" w:rsidRDefault="00592659" w:rsidP="0059265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sz w:val="28"/>
          <w:szCs w:val="28"/>
        </w:rPr>
      </w:pPr>
    </w:p>
    <w:p w:rsidR="00592659" w:rsidRPr="003A7057" w:rsidRDefault="00592659" w:rsidP="00D943F7">
      <w:pPr>
        <w:pStyle w:val="ConsPlusNormal"/>
        <w:ind w:firstLine="540"/>
        <w:jc w:val="center"/>
        <w:rPr>
          <w:sz w:val="26"/>
          <w:szCs w:val="26"/>
        </w:rPr>
      </w:pPr>
      <w:r>
        <w:t>______________________</w:t>
      </w:r>
    </w:p>
    <w:sectPr w:rsidR="00592659" w:rsidRPr="003A7057" w:rsidSect="00D943F7">
      <w:pgSz w:w="11906" w:h="16838"/>
      <w:pgMar w:top="1134" w:right="850" w:bottom="1134" w:left="1418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A9" w:rsidRDefault="00E269A9">
      <w:pPr>
        <w:spacing w:after="0" w:line="240" w:lineRule="auto"/>
      </w:pPr>
      <w:r>
        <w:separator/>
      </w:r>
    </w:p>
  </w:endnote>
  <w:endnote w:type="continuationSeparator" w:id="0">
    <w:p w:rsidR="00E269A9" w:rsidRDefault="00E2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A9" w:rsidRDefault="00E269A9">
      <w:pPr>
        <w:spacing w:after="0" w:line="240" w:lineRule="auto"/>
      </w:pPr>
      <w:r>
        <w:separator/>
      </w:r>
    </w:p>
  </w:footnote>
  <w:footnote w:type="continuationSeparator" w:id="0">
    <w:p w:rsidR="00E269A9" w:rsidRDefault="00E2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00" w:hanging="360"/>
      </w:pPr>
      <w:rPr>
        <w:rFonts w:ascii="Symbol" w:hAnsi="Symbol" w:cs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B73562"/>
    <w:multiLevelType w:val="hybridMultilevel"/>
    <w:tmpl w:val="97C60782"/>
    <w:lvl w:ilvl="0" w:tplc="89700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554D3C"/>
    <w:multiLevelType w:val="hybridMultilevel"/>
    <w:tmpl w:val="04268914"/>
    <w:lvl w:ilvl="0" w:tplc="4F20F8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25"/>
    <w:rsid w:val="00001219"/>
    <w:rsid w:val="0001422F"/>
    <w:rsid w:val="0001430C"/>
    <w:rsid w:val="00021272"/>
    <w:rsid w:val="0003430D"/>
    <w:rsid w:val="00035765"/>
    <w:rsid w:val="00035F61"/>
    <w:rsid w:val="000372C0"/>
    <w:rsid w:val="00051393"/>
    <w:rsid w:val="00051504"/>
    <w:rsid w:val="00054471"/>
    <w:rsid w:val="00060D25"/>
    <w:rsid w:val="00064FBC"/>
    <w:rsid w:val="00066AE9"/>
    <w:rsid w:val="0006769C"/>
    <w:rsid w:val="000747CC"/>
    <w:rsid w:val="00075B95"/>
    <w:rsid w:val="0008169A"/>
    <w:rsid w:val="0008333B"/>
    <w:rsid w:val="000866A7"/>
    <w:rsid w:val="00090749"/>
    <w:rsid w:val="0009074B"/>
    <w:rsid w:val="00091F17"/>
    <w:rsid w:val="000A444B"/>
    <w:rsid w:val="000A5627"/>
    <w:rsid w:val="000B103E"/>
    <w:rsid w:val="000B10F7"/>
    <w:rsid w:val="000B2148"/>
    <w:rsid w:val="000B5CC8"/>
    <w:rsid w:val="000C1DB3"/>
    <w:rsid w:val="000C7182"/>
    <w:rsid w:val="000D2CD7"/>
    <w:rsid w:val="000F3887"/>
    <w:rsid w:val="0010301E"/>
    <w:rsid w:val="001052C6"/>
    <w:rsid w:val="001060A3"/>
    <w:rsid w:val="0011202B"/>
    <w:rsid w:val="001147E3"/>
    <w:rsid w:val="0012218B"/>
    <w:rsid w:val="001273B1"/>
    <w:rsid w:val="001462B0"/>
    <w:rsid w:val="00160C67"/>
    <w:rsid w:val="001616BC"/>
    <w:rsid w:val="00163AE2"/>
    <w:rsid w:val="00164B63"/>
    <w:rsid w:val="00171555"/>
    <w:rsid w:val="00172647"/>
    <w:rsid w:val="00174C01"/>
    <w:rsid w:val="0017565D"/>
    <w:rsid w:val="0017574C"/>
    <w:rsid w:val="00180C83"/>
    <w:rsid w:val="00185400"/>
    <w:rsid w:val="001857EC"/>
    <w:rsid w:val="001A1D77"/>
    <w:rsid w:val="001A3057"/>
    <w:rsid w:val="001A418F"/>
    <w:rsid w:val="001B116E"/>
    <w:rsid w:val="001B1382"/>
    <w:rsid w:val="001B3767"/>
    <w:rsid w:val="001B4819"/>
    <w:rsid w:val="001C117D"/>
    <w:rsid w:val="001C3DDA"/>
    <w:rsid w:val="001C5363"/>
    <w:rsid w:val="001C636F"/>
    <w:rsid w:val="001C68AE"/>
    <w:rsid w:val="001D03BA"/>
    <w:rsid w:val="001D2350"/>
    <w:rsid w:val="001D415B"/>
    <w:rsid w:val="001D5B29"/>
    <w:rsid w:val="001D7C76"/>
    <w:rsid w:val="001E0CA5"/>
    <w:rsid w:val="001E77BF"/>
    <w:rsid w:val="001F01B6"/>
    <w:rsid w:val="00213364"/>
    <w:rsid w:val="002229C5"/>
    <w:rsid w:val="002257AE"/>
    <w:rsid w:val="00226BA3"/>
    <w:rsid w:val="00226FD6"/>
    <w:rsid w:val="00231302"/>
    <w:rsid w:val="0023708F"/>
    <w:rsid w:val="00241C8B"/>
    <w:rsid w:val="00244008"/>
    <w:rsid w:val="002458B0"/>
    <w:rsid w:val="00260E74"/>
    <w:rsid w:val="00262E2A"/>
    <w:rsid w:val="00282848"/>
    <w:rsid w:val="00290DC6"/>
    <w:rsid w:val="00292DD3"/>
    <w:rsid w:val="00294F09"/>
    <w:rsid w:val="0029641E"/>
    <w:rsid w:val="002A7D25"/>
    <w:rsid w:val="002B2AF2"/>
    <w:rsid w:val="002C37F3"/>
    <w:rsid w:val="002C51A9"/>
    <w:rsid w:val="002D2524"/>
    <w:rsid w:val="002E0151"/>
    <w:rsid w:val="002E1575"/>
    <w:rsid w:val="002E7117"/>
    <w:rsid w:val="002F4524"/>
    <w:rsid w:val="002F54C8"/>
    <w:rsid w:val="002F6F68"/>
    <w:rsid w:val="003047BE"/>
    <w:rsid w:val="00304E34"/>
    <w:rsid w:val="00305BEF"/>
    <w:rsid w:val="00310D95"/>
    <w:rsid w:val="00310FC6"/>
    <w:rsid w:val="003137EC"/>
    <w:rsid w:val="00315177"/>
    <w:rsid w:val="00316041"/>
    <w:rsid w:val="003169E7"/>
    <w:rsid w:val="00316EF7"/>
    <w:rsid w:val="00333C1C"/>
    <w:rsid w:val="003358AE"/>
    <w:rsid w:val="00335DEC"/>
    <w:rsid w:val="003445B9"/>
    <w:rsid w:val="0034610D"/>
    <w:rsid w:val="00351FC8"/>
    <w:rsid w:val="00352142"/>
    <w:rsid w:val="00352328"/>
    <w:rsid w:val="003541EB"/>
    <w:rsid w:val="00361776"/>
    <w:rsid w:val="003665A1"/>
    <w:rsid w:val="00370B0E"/>
    <w:rsid w:val="00371663"/>
    <w:rsid w:val="0037403A"/>
    <w:rsid w:val="003742E4"/>
    <w:rsid w:val="00376172"/>
    <w:rsid w:val="0039498B"/>
    <w:rsid w:val="003A1012"/>
    <w:rsid w:val="003A7EB3"/>
    <w:rsid w:val="003B01BE"/>
    <w:rsid w:val="003B1420"/>
    <w:rsid w:val="003B400A"/>
    <w:rsid w:val="003B5C4A"/>
    <w:rsid w:val="003C75B1"/>
    <w:rsid w:val="003D06F8"/>
    <w:rsid w:val="003D0826"/>
    <w:rsid w:val="003E20CC"/>
    <w:rsid w:val="003E3528"/>
    <w:rsid w:val="003F4E53"/>
    <w:rsid w:val="00400ABC"/>
    <w:rsid w:val="004060E2"/>
    <w:rsid w:val="00414261"/>
    <w:rsid w:val="00414855"/>
    <w:rsid w:val="00421500"/>
    <w:rsid w:val="0045070F"/>
    <w:rsid w:val="004523EA"/>
    <w:rsid w:val="00470CF1"/>
    <w:rsid w:val="0047397B"/>
    <w:rsid w:val="00481636"/>
    <w:rsid w:val="00481748"/>
    <w:rsid w:val="004818D6"/>
    <w:rsid w:val="00485F38"/>
    <w:rsid w:val="0049393E"/>
    <w:rsid w:val="00496844"/>
    <w:rsid w:val="004A2DE6"/>
    <w:rsid w:val="004A57E6"/>
    <w:rsid w:val="004A7F35"/>
    <w:rsid w:val="004C1CDF"/>
    <w:rsid w:val="004D229D"/>
    <w:rsid w:val="004E1CA9"/>
    <w:rsid w:val="004E3C36"/>
    <w:rsid w:val="004E4648"/>
    <w:rsid w:val="004E5691"/>
    <w:rsid w:val="004F3CB8"/>
    <w:rsid w:val="00506D83"/>
    <w:rsid w:val="0051167A"/>
    <w:rsid w:val="0051385C"/>
    <w:rsid w:val="00524497"/>
    <w:rsid w:val="00524EB1"/>
    <w:rsid w:val="00527E1F"/>
    <w:rsid w:val="0053000F"/>
    <w:rsid w:val="00533796"/>
    <w:rsid w:val="0055420E"/>
    <w:rsid w:val="00561348"/>
    <w:rsid w:val="0056433C"/>
    <w:rsid w:val="00565B32"/>
    <w:rsid w:val="00565C7B"/>
    <w:rsid w:val="005727E7"/>
    <w:rsid w:val="0057331E"/>
    <w:rsid w:val="005760AB"/>
    <w:rsid w:val="00576A84"/>
    <w:rsid w:val="00576B5E"/>
    <w:rsid w:val="00577D4C"/>
    <w:rsid w:val="00590AD6"/>
    <w:rsid w:val="00592659"/>
    <w:rsid w:val="005A11EA"/>
    <w:rsid w:val="005A1AD2"/>
    <w:rsid w:val="005A3FE9"/>
    <w:rsid w:val="005A73B5"/>
    <w:rsid w:val="005B26AA"/>
    <w:rsid w:val="005D0A01"/>
    <w:rsid w:val="005D0C96"/>
    <w:rsid w:val="005D4ED0"/>
    <w:rsid w:val="005D58BF"/>
    <w:rsid w:val="005D5EA2"/>
    <w:rsid w:val="005D6546"/>
    <w:rsid w:val="005D65BB"/>
    <w:rsid w:val="005E00D8"/>
    <w:rsid w:val="005E10ED"/>
    <w:rsid w:val="005E28D5"/>
    <w:rsid w:val="005E484A"/>
    <w:rsid w:val="005E610F"/>
    <w:rsid w:val="005E7075"/>
    <w:rsid w:val="005F3F14"/>
    <w:rsid w:val="005F6877"/>
    <w:rsid w:val="0061186C"/>
    <w:rsid w:val="00611E9F"/>
    <w:rsid w:val="006178C7"/>
    <w:rsid w:val="00623E63"/>
    <w:rsid w:val="00631006"/>
    <w:rsid w:val="006349ED"/>
    <w:rsid w:val="00641BD7"/>
    <w:rsid w:val="00656BD4"/>
    <w:rsid w:val="00662103"/>
    <w:rsid w:val="006706A0"/>
    <w:rsid w:val="0067256C"/>
    <w:rsid w:val="006734CD"/>
    <w:rsid w:val="006734F2"/>
    <w:rsid w:val="00674754"/>
    <w:rsid w:val="00674B97"/>
    <w:rsid w:val="00676A7F"/>
    <w:rsid w:val="006930AD"/>
    <w:rsid w:val="00693A4A"/>
    <w:rsid w:val="00695B0B"/>
    <w:rsid w:val="00696CDA"/>
    <w:rsid w:val="006A1C16"/>
    <w:rsid w:val="006A1FE8"/>
    <w:rsid w:val="006B7F16"/>
    <w:rsid w:val="006C7228"/>
    <w:rsid w:val="006D29D7"/>
    <w:rsid w:val="006D29EC"/>
    <w:rsid w:val="006D5487"/>
    <w:rsid w:val="006E4D64"/>
    <w:rsid w:val="006F015D"/>
    <w:rsid w:val="006F1B2C"/>
    <w:rsid w:val="007043B0"/>
    <w:rsid w:val="0071783A"/>
    <w:rsid w:val="0072282B"/>
    <w:rsid w:val="00724713"/>
    <w:rsid w:val="00724D05"/>
    <w:rsid w:val="00741665"/>
    <w:rsid w:val="00741D81"/>
    <w:rsid w:val="00744288"/>
    <w:rsid w:val="00747680"/>
    <w:rsid w:val="00750DCB"/>
    <w:rsid w:val="00752392"/>
    <w:rsid w:val="00757336"/>
    <w:rsid w:val="00757EDF"/>
    <w:rsid w:val="00761D4D"/>
    <w:rsid w:val="00765FF7"/>
    <w:rsid w:val="00774110"/>
    <w:rsid w:val="00777E98"/>
    <w:rsid w:val="00783554"/>
    <w:rsid w:val="00785E2E"/>
    <w:rsid w:val="00790BF5"/>
    <w:rsid w:val="00791F22"/>
    <w:rsid w:val="00794BAA"/>
    <w:rsid w:val="007A35C0"/>
    <w:rsid w:val="007A7D68"/>
    <w:rsid w:val="007B0787"/>
    <w:rsid w:val="007B0793"/>
    <w:rsid w:val="007B2087"/>
    <w:rsid w:val="007B24E8"/>
    <w:rsid w:val="007B44E3"/>
    <w:rsid w:val="007B651F"/>
    <w:rsid w:val="007C3C13"/>
    <w:rsid w:val="007C5111"/>
    <w:rsid w:val="007D0015"/>
    <w:rsid w:val="007D4B66"/>
    <w:rsid w:val="007D5CCE"/>
    <w:rsid w:val="007D755C"/>
    <w:rsid w:val="007E164D"/>
    <w:rsid w:val="007E1B76"/>
    <w:rsid w:val="007F5FBB"/>
    <w:rsid w:val="007F6DF7"/>
    <w:rsid w:val="00815CA7"/>
    <w:rsid w:val="008217FD"/>
    <w:rsid w:val="008220CF"/>
    <w:rsid w:val="00824B42"/>
    <w:rsid w:val="00826431"/>
    <w:rsid w:val="0083425E"/>
    <w:rsid w:val="00835E67"/>
    <w:rsid w:val="00835FD7"/>
    <w:rsid w:val="00837967"/>
    <w:rsid w:val="00842D79"/>
    <w:rsid w:val="00844B5F"/>
    <w:rsid w:val="00854D67"/>
    <w:rsid w:val="008564F7"/>
    <w:rsid w:val="00860531"/>
    <w:rsid w:val="00863DFF"/>
    <w:rsid w:val="008641E3"/>
    <w:rsid w:val="008644F7"/>
    <w:rsid w:val="00864742"/>
    <w:rsid w:val="00880EBE"/>
    <w:rsid w:val="008827E6"/>
    <w:rsid w:val="00886082"/>
    <w:rsid w:val="008A2634"/>
    <w:rsid w:val="008A4CC7"/>
    <w:rsid w:val="008A5B93"/>
    <w:rsid w:val="008A5F98"/>
    <w:rsid w:val="008B0D9B"/>
    <w:rsid w:val="008B1C95"/>
    <w:rsid w:val="008B2F5D"/>
    <w:rsid w:val="008C044B"/>
    <w:rsid w:val="008C32EF"/>
    <w:rsid w:val="008C7BA5"/>
    <w:rsid w:val="008D1F9D"/>
    <w:rsid w:val="008D3966"/>
    <w:rsid w:val="008D559F"/>
    <w:rsid w:val="008D6E00"/>
    <w:rsid w:val="008E3C38"/>
    <w:rsid w:val="008F20EA"/>
    <w:rsid w:val="0090340A"/>
    <w:rsid w:val="00903EBC"/>
    <w:rsid w:val="00905092"/>
    <w:rsid w:val="00907180"/>
    <w:rsid w:val="00913571"/>
    <w:rsid w:val="00917BAC"/>
    <w:rsid w:val="00917E6C"/>
    <w:rsid w:val="0092238A"/>
    <w:rsid w:val="00922ABA"/>
    <w:rsid w:val="009237E6"/>
    <w:rsid w:val="00923975"/>
    <w:rsid w:val="00924F0F"/>
    <w:rsid w:val="009277DE"/>
    <w:rsid w:val="00931734"/>
    <w:rsid w:val="00933608"/>
    <w:rsid w:val="00940A86"/>
    <w:rsid w:val="009419F3"/>
    <w:rsid w:val="00943CA8"/>
    <w:rsid w:val="0094466A"/>
    <w:rsid w:val="00952365"/>
    <w:rsid w:val="00953E4C"/>
    <w:rsid w:val="0095532A"/>
    <w:rsid w:val="0096067B"/>
    <w:rsid w:val="00960823"/>
    <w:rsid w:val="0096123A"/>
    <w:rsid w:val="0097286C"/>
    <w:rsid w:val="00983BD2"/>
    <w:rsid w:val="00985FC6"/>
    <w:rsid w:val="00990A27"/>
    <w:rsid w:val="009A0DA5"/>
    <w:rsid w:val="009A275C"/>
    <w:rsid w:val="009A7D39"/>
    <w:rsid w:val="009A7D5B"/>
    <w:rsid w:val="009B0764"/>
    <w:rsid w:val="009B0DED"/>
    <w:rsid w:val="009B2752"/>
    <w:rsid w:val="009B3357"/>
    <w:rsid w:val="009B6187"/>
    <w:rsid w:val="009C2DDE"/>
    <w:rsid w:val="009D0C1C"/>
    <w:rsid w:val="009D47E8"/>
    <w:rsid w:val="009D7EA3"/>
    <w:rsid w:val="009E25A4"/>
    <w:rsid w:val="009F0DBD"/>
    <w:rsid w:val="009F2F3C"/>
    <w:rsid w:val="009F4443"/>
    <w:rsid w:val="00A060B0"/>
    <w:rsid w:val="00A0639A"/>
    <w:rsid w:val="00A119DE"/>
    <w:rsid w:val="00A11C0E"/>
    <w:rsid w:val="00A21A12"/>
    <w:rsid w:val="00A25843"/>
    <w:rsid w:val="00A33033"/>
    <w:rsid w:val="00A44B4D"/>
    <w:rsid w:val="00A47AB1"/>
    <w:rsid w:val="00A5219F"/>
    <w:rsid w:val="00A60B3C"/>
    <w:rsid w:val="00A618E4"/>
    <w:rsid w:val="00A64EB9"/>
    <w:rsid w:val="00A70C37"/>
    <w:rsid w:val="00A715BA"/>
    <w:rsid w:val="00A777BD"/>
    <w:rsid w:val="00A80D05"/>
    <w:rsid w:val="00A850D6"/>
    <w:rsid w:val="00A9125F"/>
    <w:rsid w:val="00A91AA8"/>
    <w:rsid w:val="00A94B56"/>
    <w:rsid w:val="00A96187"/>
    <w:rsid w:val="00A97D6E"/>
    <w:rsid w:val="00AA2E33"/>
    <w:rsid w:val="00AA5E70"/>
    <w:rsid w:val="00AA698C"/>
    <w:rsid w:val="00AB104F"/>
    <w:rsid w:val="00AB68D5"/>
    <w:rsid w:val="00AB7792"/>
    <w:rsid w:val="00AC2B93"/>
    <w:rsid w:val="00AD273C"/>
    <w:rsid w:val="00AD330C"/>
    <w:rsid w:val="00AD4D2F"/>
    <w:rsid w:val="00AD6D50"/>
    <w:rsid w:val="00AE44AF"/>
    <w:rsid w:val="00AE6CEC"/>
    <w:rsid w:val="00B034DB"/>
    <w:rsid w:val="00B04F76"/>
    <w:rsid w:val="00B0595C"/>
    <w:rsid w:val="00B05B5B"/>
    <w:rsid w:val="00B1241F"/>
    <w:rsid w:val="00B12E67"/>
    <w:rsid w:val="00B1457F"/>
    <w:rsid w:val="00B14612"/>
    <w:rsid w:val="00B1593B"/>
    <w:rsid w:val="00B205CB"/>
    <w:rsid w:val="00B258F5"/>
    <w:rsid w:val="00B37777"/>
    <w:rsid w:val="00B40788"/>
    <w:rsid w:val="00B4324D"/>
    <w:rsid w:val="00B517AB"/>
    <w:rsid w:val="00B5477D"/>
    <w:rsid w:val="00B5564F"/>
    <w:rsid w:val="00B60960"/>
    <w:rsid w:val="00B60E46"/>
    <w:rsid w:val="00B6224E"/>
    <w:rsid w:val="00B64D77"/>
    <w:rsid w:val="00B74D60"/>
    <w:rsid w:val="00B804B6"/>
    <w:rsid w:val="00B83EE6"/>
    <w:rsid w:val="00B913D3"/>
    <w:rsid w:val="00B91916"/>
    <w:rsid w:val="00B96512"/>
    <w:rsid w:val="00B9682B"/>
    <w:rsid w:val="00BA2303"/>
    <w:rsid w:val="00BA366A"/>
    <w:rsid w:val="00BA4253"/>
    <w:rsid w:val="00BA60B7"/>
    <w:rsid w:val="00BB078D"/>
    <w:rsid w:val="00BB1DD6"/>
    <w:rsid w:val="00BB291C"/>
    <w:rsid w:val="00BB7227"/>
    <w:rsid w:val="00BC22F9"/>
    <w:rsid w:val="00BC296F"/>
    <w:rsid w:val="00BC78CE"/>
    <w:rsid w:val="00BD0B36"/>
    <w:rsid w:val="00BD5154"/>
    <w:rsid w:val="00BD65F8"/>
    <w:rsid w:val="00BD66F9"/>
    <w:rsid w:val="00BD6E68"/>
    <w:rsid w:val="00BD7DEB"/>
    <w:rsid w:val="00BE1B27"/>
    <w:rsid w:val="00BE48F7"/>
    <w:rsid w:val="00BF4E6F"/>
    <w:rsid w:val="00C003D0"/>
    <w:rsid w:val="00C011CB"/>
    <w:rsid w:val="00C0307E"/>
    <w:rsid w:val="00C03E92"/>
    <w:rsid w:val="00C12617"/>
    <w:rsid w:val="00C133D8"/>
    <w:rsid w:val="00C14749"/>
    <w:rsid w:val="00C15BE8"/>
    <w:rsid w:val="00C160C2"/>
    <w:rsid w:val="00C2262A"/>
    <w:rsid w:val="00C3023F"/>
    <w:rsid w:val="00C3155C"/>
    <w:rsid w:val="00C32F74"/>
    <w:rsid w:val="00C336F0"/>
    <w:rsid w:val="00C37827"/>
    <w:rsid w:val="00C477DC"/>
    <w:rsid w:val="00C510AA"/>
    <w:rsid w:val="00C52238"/>
    <w:rsid w:val="00C633BD"/>
    <w:rsid w:val="00C701AA"/>
    <w:rsid w:val="00C749D5"/>
    <w:rsid w:val="00C76BDE"/>
    <w:rsid w:val="00C81495"/>
    <w:rsid w:val="00C8332C"/>
    <w:rsid w:val="00C83612"/>
    <w:rsid w:val="00C83D0C"/>
    <w:rsid w:val="00C83F4E"/>
    <w:rsid w:val="00C8578F"/>
    <w:rsid w:val="00C915AC"/>
    <w:rsid w:val="00C917C5"/>
    <w:rsid w:val="00C92056"/>
    <w:rsid w:val="00C97A04"/>
    <w:rsid w:val="00CA0F99"/>
    <w:rsid w:val="00CA4BB5"/>
    <w:rsid w:val="00CA5DE5"/>
    <w:rsid w:val="00CB1860"/>
    <w:rsid w:val="00CB2EF9"/>
    <w:rsid w:val="00CC7CA7"/>
    <w:rsid w:val="00CD0B3A"/>
    <w:rsid w:val="00CD2044"/>
    <w:rsid w:val="00CD3794"/>
    <w:rsid w:val="00CE05D4"/>
    <w:rsid w:val="00CF1B21"/>
    <w:rsid w:val="00CF2175"/>
    <w:rsid w:val="00CF2ED7"/>
    <w:rsid w:val="00D13951"/>
    <w:rsid w:val="00D14388"/>
    <w:rsid w:val="00D22041"/>
    <w:rsid w:val="00D225C2"/>
    <w:rsid w:val="00D26325"/>
    <w:rsid w:val="00D3235A"/>
    <w:rsid w:val="00D40997"/>
    <w:rsid w:val="00D4558F"/>
    <w:rsid w:val="00D45FE8"/>
    <w:rsid w:val="00D51E1A"/>
    <w:rsid w:val="00D57161"/>
    <w:rsid w:val="00D57C72"/>
    <w:rsid w:val="00D60BC2"/>
    <w:rsid w:val="00D7190A"/>
    <w:rsid w:val="00D729A8"/>
    <w:rsid w:val="00D7711A"/>
    <w:rsid w:val="00D8283B"/>
    <w:rsid w:val="00D854F8"/>
    <w:rsid w:val="00D8580E"/>
    <w:rsid w:val="00D90252"/>
    <w:rsid w:val="00D93256"/>
    <w:rsid w:val="00D943F7"/>
    <w:rsid w:val="00D9531F"/>
    <w:rsid w:val="00DA27EE"/>
    <w:rsid w:val="00DA443F"/>
    <w:rsid w:val="00DA52A9"/>
    <w:rsid w:val="00DA626F"/>
    <w:rsid w:val="00DB3AA5"/>
    <w:rsid w:val="00DB55C4"/>
    <w:rsid w:val="00DB606F"/>
    <w:rsid w:val="00DC2CF4"/>
    <w:rsid w:val="00DD4178"/>
    <w:rsid w:val="00DD53E2"/>
    <w:rsid w:val="00DE277E"/>
    <w:rsid w:val="00DE5411"/>
    <w:rsid w:val="00DF1284"/>
    <w:rsid w:val="00DF17CB"/>
    <w:rsid w:val="00DF2E18"/>
    <w:rsid w:val="00E01EFD"/>
    <w:rsid w:val="00E031C4"/>
    <w:rsid w:val="00E05F92"/>
    <w:rsid w:val="00E12412"/>
    <w:rsid w:val="00E23812"/>
    <w:rsid w:val="00E260ED"/>
    <w:rsid w:val="00E269A9"/>
    <w:rsid w:val="00E31414"/>
    <w:rsid w:val="00E31655"/>
    <w:rsid w:val="00E31F5F"/>
    <w:rsid w:val="00E33C16"/>
    <w:rsid w:val="00E45B3D"/>
    <w:rsid w:val="00E468B5"/>
    <w:rsid w:val="00E46E3B"/>
    <w:rsid w:val="00E5158B"/>
    <w:rsid w:val="00E52124"/>
    <w:rsid w:val="00E60554"/>
    <w:rsid w:val="00E607F9"/>
    <w:rsid w:val="00E71B42"/>
    <w:rsid w:val="00E75172"/>
    <w:rsid w:val="00E80293"/>
    <w:rsid w:val="00E8299B"/>
    <w:rsid w:val="00E82FB2"/>
    <w:rsid w:val="00E838F9"/>
    <w:rsid w:val="00E83BCE"/>
    <w:rsid w:val="00E858CC"/>
    <w:rsid w:val="00E8597E"/>
    <w:rsid w:val="00E86764"/>
    <w:rsid w:val="00E86C43"/>
    <w:rsid w:val="00E87A55"/>
    <w:rsid w:val="00E91925"/>
    <w:rsid w:val="00E9455B"/>
    <w:rsid w:val="00E945B6"/>
    <w:rsid w:val="00E964A3"/>
    <w:rsid w:val="00EA0097"/>
    <w:rsid w:val="00EB1FB9"/>
    <w:rsid w:val="00EC1441"/>
    <w:rsid w:val="00EC303A"/>
    <w:rsid w:val="00EC7239"/>
    <w:rsid w:val="00ED690E"/>
    <w:rsid w:val="00EE00D2"/>
    <w:rsid w:val="00EE7766"/>
    <w:rsid w:val="00EF0A0F"/>
    <w:rsid w:val="00EF246D"/>
    <w:rsid w:val="00EF4D22"/>
    <w:rsid w:val="00EF764F"/>
    <w:rsid w:val="00F215C8"/>
    <w:rsid w:val="00F22F5B"/>
    <w:rsid w:val="00F2747A"/>
    <w:rsid w:val="00F304D0"/>
    <w:rsid w:val="00F31AE6"/>
    <w:rsid w:val="00F321E3"/>
    <w:rsid w:val="00F34294"/>
    <w:rsid w:val="00F35C4A"/>
    <w:rsid w:val="00F363BF"/>
    <w:rsid w:val="00F41389"/>
    <w:rsid w:val="00F42782"/>
    <w:rsid w:val="00F512D5"/>
    <w:rsid w:val="00F53F01"/>
    <w:rsid w:val="00F547C2"/>
    <w:rsid w:val="00F57050"/>
    <w:rsid w:val="00F57ADA"/>
    <w:rsid w:val="00F60126"/>
    <w:rsid w:val="00F61C19"/>
    <w:rsid w:val="00F65598"/>
    <w:rsid w:val="00F65999"/>
    <w:rsid w:val="00F93062"/>
    <w:rsid w:val="00F937F2"/>
    <w:rsid w:val="00F9567F"/>
    <w:rsid w:val="00F96A84"/>
    <w:rsid w:val="00FA2981"/>
    <w:rsid w:val="00FA35BD"/>
    <w:rsid w:val="00FA3643"/>
    <w:rsid w:val="00FB1991"/>
    <w:rsid w:val="00FB31D0"/>
    <w:rsid w:val="00FB6A9F"/>
    <w:rsid w:val="00FC16C0"/>
    <w:rsid w:val="00FC1C14"/>
    <w:rsid w:val="00FC30A4"/>
    <w:rsid w:val="00FC4D6F"/>
    <w:rsid w:val="00FE0B8F"/>
    <w:rsid w:val="00FE52C6"/>
    <w:rsid w:val="00FF6112"/>
    <w:rsid w:val="00FF6D5E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/>
      <w:bCs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7">
    <w:name w:val="Основной шрифт абзаца7"/>
  </w:style>
  <w:style w:type="character" w:customStyle="1" w:styleId="a3">
    <w:name w:val="Заголовок записки Знак"/>
    <w:rPr>
      <w:rFonts w:eastAsia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6">
    <w:name w:val="Основной шрифт абзаца6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3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2">
    <w:name w:val="Основной шрифт абзаца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11">
    <w:name w:val="Основной шрифт абзаца1"/>
  </w:style>
  <w:style w:type="character" w:customStyle="1" w:styleId="a4">
    <w:name w:val="Знак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  <w:b/>
      <w:bCs/>
    </w:rPr>
  </w:style>
  <w:style w:type="character" w:customStyle="1" w:styleId="a7">
    <w:name w:val="Символ нумерации"/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e">
    <w:name w:val="Гипертекстовая ссылка"/>
    <w:rPr>
      <w:rFonts w:cs="Times New Roman"/>
      <w:color w:val="106BBE"/>
    </w:rPr>
  </w:style>
  <w:style w:type="character" w:styleId="af">
    <w:name w:val="Strong"/>
    <w:qFormat/>
    <w:rPr>
      <w:b/>
      <w:bCs/>
    </w:rPr>
  </w:style>
  <w:style w:type="paragraph" w:customStyle="1" w:styleId="af0">
    <w:name w:val="Заголовок"/>
    <w:basedOn w:val="a"/>
    <w:next w:val="af1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2">
    <w:name w:val="List"/>
    <w:basedOn w:val="af1"/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Заголовок записки1"/>
    <w:basedOn w:val="a"/>
    <w:next w:val="a"/>
    <w:pPr>
      <w:spacing w:after="0" w:line="240" w:lineRule="auto"/>
    </w:pPr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60">
    <w:name w:val="Название6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50">
    <w:name w:val="Название5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40">
    <w:name w:val="Название4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30">
    <w:name w:val="Название3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20">
    <w:name w:val="Название2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af3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4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paragraph" w:styleId="af5">
    <w:name w:val="Normal (Web)"/>
    <w:basedOn w:val="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f6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af7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f1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formattexttopleveltext">
    <w:name w:val="formattext toplevel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59"/>
    <w:rsid w:val="0016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uiPriority w:val="99"/>
    <w:qFormat/>
    <w:rsid w:val="00F512D5"/>
    <w:pPr>
      <w:ind w:firstLine="567"/>
    </w:pPr>
    <w:rPr>
      <w:sz w:val="24"/>
    </w:rPr>
  </w:style>
  <w:style w:type="paragraph" w:customStyle="1" w:styleId="formattext">
    <w:name w:val="formattext"/>
    <w:basedOn w:val="a"/>
    <w:rsid w:val="00FA36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C51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e">
    <w:name w:val="FollowedHyperlink"/>
    <w:basedOn w:val="a0"/>
    <w:uiPriority w:val="99"/>
    <w:semiHidden/>
    <w:unhideWhenUsed/>
    <w:rsid w:val="00DE2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/>
      <w:bCs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7">
    <w:name w:val="Основной шрифт абзаца7"/>
  </w:style>
  <w:style w:type="character" w:customStyle="1" w:styleId="a3">
    <w:name w:val="Заголовок записки Знак"/>
    <w:rPr>
      <w:rFonts w:eastAsia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6">
    <w:name w:val="Основной шрифт абзаца6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3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2">
    <w:name w:val="Основной шрифт абзаца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11">
    <w:name w:val="Основной шрифт абзаца1"/>
  </w:style>
  <w:style w:type="character" w:customStyle="1" w:styleId="a4">
    <w:name w:val="Знак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  <w:b/>
      <w:bCs/>
    </w:rPr>
  </w:style>
  <w:style w:type="character" w:customStyle="1" w:styleId="a7">
    <w:name w:val="Символ нумерации"/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e">
    <w:name w:val="Гипертекстовая ссылка"/>
    <w:rPr>
      <w:rFonts w:cs="Times New Roman"/>
      <w:color w:val="106BBE"/>
    </w:rPr>
  </w:style>
  <w:style w:type="character" w:styleId="af">
    <w:name w:val="Strong"/>
    <w:qFormat/>
    <w:rPr>
      <w:b/>
      <w:bCs/>
    </w:rPr>
  </w:style>
  <w:style w:type="paragraph" w:customStyle="1" w:styleId="af0">
    <w:name w:val="Заголовок"/>
    <w:basedOn w:val="a"/>
    <w:next w:val="af1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2">
    <w:name w:val="List"/>
    <w:basedOn w:val="af1"/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Заголовок записки1"/>
    <w:basedOn w:val="a"/>
    <w:next w:val="a"/>
    <w:pPr>
      <w:spacing w:after="0" w:line="240" w:lineRule="auto"/>
    </w:pPr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60">
    <w:name w:val="Название6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50">
    <w:name w:val="Название5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40">
    <w:name w:val="Название4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30">
    <w:name w:val="Название3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20">
    <w:name w:val="Название2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af3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4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paragraph" w:styleId="af5">
    <w:name w:val="Normal (Web)"/>
    <w:basedOn w:val="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f6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af7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f1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formattexttopleveltext">
    <w:name w:val="formattext toplevel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59"/>
    <w:rsid w:val="0016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uiPriority w:val="99"/>
    <w:qFormat/>
    <w:rsid w:val="00F512D5"/>
    <w:pPr>
      <w:ind w:firstLine="567"/>
    </w:pPr>
    <w:rPr>
      <w:sz w:val="24"/>
    </w:rPr>
  </w:style>
  <w:style w:type="paragraph" w:customStyle="1" w:styleId="formattext">
    <w:name w:val="formattext"/>
    <w:basedOn w:val="a"/>
    <w:rsid w:val="00FA36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C51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e">
    <w:name w:val="FollowedHyperlink"/>
    <w:basedOn w:val="a0"/>
    <w:uiPriority w:val="99"/>
    <w:semiHidden/>
    <w:unhideWhenUsed/>
    <w:rsid w:val="00DE2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ОРУ ЖКХ</Company>
  <LinksUpToDate>false</LinksUpToDate>
  <CharactersWithSpaces>24512</CharactersWithSpaces>
  <SharedDoc>false</SharedDoc>
  <HLinks>
    <vt:vector size="96" baseType="variant">
      <vt:variant>
        <vt:i4>3539058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P14364</vt:lpwstr>
      </vt:variant>
      <vt:variant>
        <vt:i4>3407985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P14356</vt:lpwstr>
      </vt:variant>
      <vt:variant>
        <vt:i4>3866749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P14298</vt:lpwstr>
      </vt:variant>
      <vt:variant>
        <vt:i4>3473526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P14327</vt:lpwstr>
      </vt:variant>
      <vt:variant>
        <vt:i4>3473525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P14317</vt:lpwstr>
      </vt:variant>
      <vt:variant>
        <vt:i4>3801206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P14328</vt:lpwstr>
      </vt:variant>
      <vt:variant>
        <vt:i4>3473525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P14317</vt:lpwstr>
      </vt:variant>
      <vt:variant>
        <vt:i4>3604605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P14294</vt:lpwstr>
      </vt:variant>
      <vt:variant>
        <vt:i4>3473525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P14317</vt:lpwstr>
      </vt:variant>
      <vt:variant>
        <vt:i4>3604605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P14294</vt:lpwstr>
      </vt:variant>
      <vt:variant>
        <vt:i4>3866749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P14298</vt:lpwstr>
      </vt:variant>
      <vt:variant>
        <vt:i4>4784138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consultantplus://offline/ref=B7E04B8F5BC345C22463F4D1B8ED8639F6C84C1CA56C3707A3B98FA3C07924BCA4BE2B214D4F0D789B66592426F3EAC40Ff6C3L</vt:lpwstr>
      </vt:variant>
      <vt:variant>
        <vt:lpwstr/>
      </vt:variant>
      <vt:variant>
        <vt:i4>4587531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consultantplus://offline/ref=B7E04B8F5BC345C22463F4C7BB81D93CF2C21317A2663D58FEE589F49F2922E9F6FE75781E0A46759F79452421fEC4L</vt:lpwstr>
      </vt:variant>
      <vt:variant>
        <vt:lpwstr/>
      </vt:variant>
      <vt:variant>
        <vt:i4>4587532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consultantplus://offline/ref=B7E04B8F5BC345C22463F4C7BB81D93CF2C11611A2613D58FEE589F49F2922E9F6FE75781E0A46759F79452421fEC4L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consultantplus://offline/ref=B7E04B8F5BC345C22463F4C7BB81D93CF2C11412A3633D58FEE589F49F2922E9E4FE2D741C085B7C9C6C137564B8E5C60F74AC3A5F95BE28f3C8L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consultantplus://offline/ref=B7E04B8F5BC345C22463F4C7BB81D93CF2C11412A3633D58FEE589F49F2922E9E4FE2D741F0E587ECD3603712DEFE9DA0E6CB23E4196fBC7L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master</cp:lastModifiedBy>
  <cp:revision>2</cp:revision>
  <cp:lastPrinted>2019-03-06T04:53:00Z</cp:lastPrinted>
  <dcterms:created xsi:type="dcterms:W3CDTF">2023-02-03T07:46:00Z</dcterms:created>
  <dcterms:modified xsi:type="dcterms:W3CDTF">2023-02-03T07:46:00Z</dcterms:modified>
</cp:coreProperties>
</file>