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66" w:rsidRDefault="00BF2E5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427B66" w:rsidRDefault="00BF2E59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427B66" w:rsidRDefault="00BF2E59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427B66" w:rsidRDefault="00427B6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427B66" w:rsidRDefault="00BF2E5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427B66" w:rsidRDefault="00427B66">
      <w:pPr>
        <w:ind w:firstLine="0"/>
        <w:jc w:val="center"/>
        <w:rPr>
          <w:rFonts w:eastAsia="Times New Roman"/>
          <w:b/>
          <w:lang w:eastAsia="ru-RU"/>
        </w:rPr>
      </w:pPr>
    </w:p>
    <w:p w:rsidR="00427B66" w:rsidRDefault="00BF2E5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25.07.2022г. № 1448</w:t>
      </w:r>
    </w:p>
    <w:p w:rsidR="00427B66" w:rsidRDefault="00427B66">
      <w:pPr>
        <w:ind w:firstLine="0"/>
        <w:jc w:val="center"/>
        <w:rPr>
          <w:rFonts w:eastAsia="Times New Roman"/>
          <w:lang w:eastAsia="ru-RU"/>
        </w:rPr>
      </w:pPr>
    </w:p>
    <w:p w:rsidR="00427B66" w:rsidRDefault="00BF2E59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признании многоквартирного жилого дома, расположенного по адресу: </w:t>
      </w:r>
      <w:proofErr w:type="gramStart"/>
      <w:r>
        <w:rPr>
          <w:rFonts w:eastAsia="Times New Roman"/>
          <w:b/>
          <w:szCs w:val="24"/>
          <w:lang w:eastAsia="ru-RU"/>
        </w:rPr>
        <w:t>Нижегородская</w:t>
      </w:r>
      <w:proofErr w:type="gramEnd"/>
      <w:r>
        <w:rPr>
          <w:rFonts w:eastAsia="Times New Roman"/>
          <w:b/>
          <w:szCs w:val="24"/>
          <w:lang w:eastAsia="ru-RU"/>
        </w:rPr>
        <w:t xml:space="preserve"> обл., р-н </w:t>
      </w:r>
      <w:proofErr w:type="spellStart"/>
      <w:r>
        <w:rPr>
          <w:rFonts w:eastAsia="Times New Roman"/>
          <w:b/>
          <w:szCs w:val="24"/>
          <w:lang w:eastAsia="ru-RU"/>
        </w:rPr>
        <w:t>Балахнинский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, </w:t>
      </w:r>
      <w:proofErr w:type="spellStart"/>
      <w:r>
        <w:rPr>
          <w:rFonts w:eastAsia="Times New Roman"/>
          <w:b/>
          <w:szCs w:val="24"/>
          <w:lang w:eastAsia="ru-RU"/>
        </w:rPr>
        <w:t>р.п</w:t>
      </w:r>
      <w:proofErr w:type="spellEnd"/>
      <w:r>
        <w:rPr>
          <w:rFonts w:eastAsia="Times New Roman"/>
          <w:b/>
          <w:szCs w:val="24"/>
          <w:lang w:eastAsia="ru-RU"/>
        </w:rPr>
        <w:t xml:space="preserve">. Гидроторф, ул. </w:t>
      </w:r>
      <w:proofErr w:type="gramStart"/>
      <w:r>
        <w:rPr>
          <w:rFonts w:eastAsia="Times New Roman"/>
          <w:b/>
          <w:szCs w:val="24"/>
          <w:lang w:eastAsia="ru-RU"/>
        </w:rPr>
        <w:t>Совхозная</w:t>
      </w:r>
      <w:proofErr w:type="gramEnd"/>
      <w:r>
        <w:rPr>
          <w:rFonts w:eastAsia="Times New Roman"/>
          <w:b/>
          <w:szCs w:val="24"/>
          <w:lang w:eastAsia="ru-RU"/>
        </w:rPr>
        <w:t>, д. 8 аварийным и подлежащим сносу</w:t>
      </w:r>
    </w:p>
    <w:bookmarkEnd w:id="0"/>
    <w:p w:rsidR="00427B66" w:rsidRDefault="00427B6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427B66" w:rsidRDefault="00BF2E59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Жилищным кодексом РФ, постановлением Правительства РФ от 28 января 2006 г. №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 (непригодным</w:t>
      </w:r>
      <w:proofErr w:type="gramEnd"/>
      <w:r>
        <w:rPr>
          <w:rFonts w:eastAsia="Times New Roman"/>
          <w:szCs w:val="24"/>
          <w:lang w:eastAsia="ru-RU"/>
        </w:rPr>
        <w:t xml:space="preserve">) </w:t>
      </w:r>
      <w:proofErr w:type="gramStart"/>
      <w:r>
        <w:rPr>
          <w:rFonts w:eastAsia="Times New Roman"/>
          <w:szCs w:val="24"/>
          <w:lang w:eastAsia="ru-RU"/>
        </w:rPr>
        <w:t xml:space="preserve">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DE6D6E">
        <w:rPr>
          <w:rFonts w:eastAsia="Times New Roman"/>
          <w:szCs w:val="24"/>
          <w:lang w:eastAsia="ru-RU"/>
        </w:rPr>
        <w:t>от 24.02.2021 № 220</w:t>
      </w:r>
      <w:r>
        <w:rPr>
          <w:rFonts w:eastAsia="Times New Roman"/>
          <w:szCs w:val="24"/>
          <w:lang w:eastAsia="ru-RU"/>
        </w:rPr>
        <w:t xml:space="preserve"> (с изменениями, внесенными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DE6D6E">
        <w:rPr>
          <w:rFonts w:eastAsia="Times New Roman"/>
          <w:szCs w:val="24"/>
          <w:lang w:eastAsia="ru-RU"/>
        </w:rPr>
        <w:t>от 28.04.2021 № 746</w:t>
      </w:r>
      <w:r>
        <w:rPr>
          <w:rFonts w:eastAsia="Times New Roman"/>
          <w:szCs w:val="24"/>
          <w:lang w:eastAsia="ru-RU"/>
        </w:rPr>
        <w:t xml:space="preserve">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учитывая заключение межведомственной комиссии о признании помещения жилым помещением</w:t>
      </w:r>
      <w:proofErr w:type="gramEnd"/>
      <w:r>
        <w:rPr>
          <w:rFonts w:eastAsia="Times New Roman"/>
          <w:szCs w:val="24"/>
          <w:lang w:eastAsia="ru-RU"/>
        </w:rPr>
        <w:t xml:space="preserve">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16.05.2022г. №11/22,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427B66" w:rsidRDefault="00BF2E59">
      <w:pPr>
        <w:tabs>
          <w:tab w:val="left" w:pos="993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Признать многоквартирный жилой дом, расположенный по адресу: Нижегородская область, р-н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Гидроторф, ул. </w:t>
      </w:r>
      <w:proofErr w:type="gramStart"/>
      <w:r>
        <w:rPr>
          <w:rFonts w:eastAsia="Times New Roman"/>
          <w:szCs w:val="24"/>
          <w:lang w:eastAsia="ru-RU"/>
        </w:rPr>
        <w:t>Совхозная</w:t>
      </w:r>
      <w:proofErr w:type="gramEnd"/>
      <w:r>
        <w:rPr>
          <w:rFonts w:eastAsia="Times New Roman"/>
          <w:szCs w:val="24"/>
          <w:lang w:eastAsia="ru-RU"/>
        </w:rPr>
        <w:t xml:space="preserve">, д. 8 аварийным и подлежащим сносу. </w:t>
      </w:r>
    </w:p>
    <w:p w:rsidR="00427B66" w:rsidRDefault="00BF2E59">
      <w:pPr>
        <w:tabs>
          <w:tab w:val="left" w:pos="993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Установить срок расселения граждан, зарегистрированных в аварийном доме, указанном в п.1 настоящего постановления до 01.01.2032 года.</w:t>
      </w:r>
    </w:p>
    <w:p w:rsidR="00427B66" w:rsidRDefault="00BF2E59">
      <w:pPr>
        <w:tabs>
          <w:tab w:val="left" w:pos="993"/>
          <w:tab w:val="left" w:pos="9922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Установить срок сноса аварийного дома, указанного в п. 1 настоящего постановления, до 31.12.2032 года. </w:t>
      </w:r>
    </w:p>
    <w:p w:rsidR="00427B66" w:rsidRDefault="00BF2E59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</w:t>
      </w:r>
      <w:r>
        <w:rPr>
          <w:rFonts w:eastAsia="Times New Roman"/>
          <w:szCs w:val="24"/>
          <w:lang w:eastAsia="ru-RU"/>
        </w:rPr>
        <w:lastRenderedPageBreak/>
        <w:t xml:space="preserve">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427B66" w:rsidRDefault="00BF2E59">
      <w:pPr>
        <w:tabs>
          <w:tab w:val="left" w:pos="993"/>
        </w:tabs>
        <w:spacing w:line="360" w:lineRule="auto"/>
        <w:ind w:right="28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427B66" w:rsidRDefault="00427B66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427B66" w:rsidRDefault="00427B66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427B66" w:rsidRDefault="00BF2E59">
      <w:pPr>
        <w:spacing w:line="360" w:lineRule="auto"/>
        <w:ind w:right="141"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sectPr w:rsidR="00427B66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66" w:rsidRDefault="00BF2E59">
      <w:r>
        <w:separator/>
      </w:r>
    </w:p>
  </w:endnote>
  <w:endnote w:type="continuationSeparator" w:id="0">
    <w:p w:rsidR="00427B66" w:rsidRDefault="00BF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66" w:rsidRDefault="00BF2E59">
      <w:r>
        <w:separator/>
      </w:r>
    </w:p>
  </w:footnote>
  <w:footnote w:type="continuationSeparator" w:id="0">
    <w:p w:rsidR="00427B66" w:rsidRDefault="00BF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59"/>
    <w:rsid w:val="00427B66"/>
    <w:rsid w:val="00BF2E59"/>
    <w:rsid w:val="00D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C2A53-137C-4CD6-9EF8-D15FA774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2023-04-14T07:25:00Z</dcterms:created>
  <dcterms:modified xsi:type="dcterms:W3CDTF">2023-04-14T07:25:00Z</dcterms:modified>
</cp:coreProperties>
</file>