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83" w:rsidRDefault="0015747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405483" w:rsidRDefault="00157476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405483" w:rsidRDefault="00157476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405483" w:rsidRDefault="0040548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405483" w:rsidRDefault="0015747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405483" w:rsidRDefault="00405483">
      <w:pPr>
        <w:ind w:firstLine="0"/>
        <w:jc w:val="center"/>
        <w:rPr>
          <w:rFonts w:eastAsia="Times New Roman"/>
          <w:b/>
          <w:lang w:eastAsia="ru-RU"/>
        </w:rPr>
      </w:pPr>
    </w:p>
    <w:p w:rsidR="00405483" w:rsidRDefault="00157476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23.05.2022г. № 940</w:t>
      </w:r>
    </w:p>
    <w:p w:rsidR="00405483" w:rsidRDefault="00405483">
      <w:pPr>
        <w:ind w:firstLine="0"/>
        <w:jc w:val="center"/>
        <w:rPr>
          <w:rFonts w:eastAsia="Times New Roman"/>
          <w:lang w:eastAsia="ru-RU"/>
        </w:rPr>
      </w:pPr>
    </w:p>
    <w:p w:rsidR="00405483" w:rsidRDefault="00157476">
      <w:pPr>
        <w:ind w:firstLine="0"/>
        <w:jc w:val="center"/>
        <w:rPr>
          <w:rFonts w:eastAsia="Times New Roman"/>
          <w:b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noProof/>
          <w:szCs w:val="24"/>
          <w:lang w:eastAsia="ru-RU"/>
        </w:rPr>
        <w:t>О присвоении наименования элементу планировочной структуры</w:t>
      </w:r>
    </w:p>
    <w:bookmarkEnd w:id="0"/>
    <w:p w:rsidR="00405483" w:rsidRDefault="00405483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405483" w:rsidRDefault="00157476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>
        <w:rPr>
          <w:rFonts w:eastAsia="Times New Roman"/>
          <w:szCs w:val="24"/>
          <w:lang w:eastAsia="ru-RU"/>
        </w:rPr>
        <w:t>, изменения, аннулирования адресов и ведения муниципального адресного реестра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644758">
        <w:rPr>
          <w:rFonts w:eastAsia="Times New Roman"/>
          <w:szCs w:val="24"/>
          <w:lang w:eastAsia="ru-RU"/>
        </w:rPr>
        <w:t>от 19.01.2021 № 14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405483" w:rsidRDefault="00157476">
      <w:pPr>
        <w:tabs>
          <w:tab w:val="left" w:pos="85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Присвоить наименование элементу планировочной структуры - территории размещения садоводческого некоммерческого товарищества, (ранее – садовое товарищество «Горисполкома 4»), расположенного в границах города Балахна – №4 Горисполкома.</w:t>
      </w:r>
    </w:p>
    <w:p w:rsidR="00405483" w:rsidRDefault="00157476">
      <w:pPr>
        <w:tabs>
          <w:tab w:val="left" w:pos="85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Определить местоположение элемента планировочной структуры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г. Балахна, №4 Горисполкома тер. СНТ.</w:t>
      </w:r>
    </w:p>
    <w:p w:rsidR="00405483" w:rsidRDefault="00157476">
      <w:pPr>
        <w:tabs>
          <w:tab w:val="left" w:pos="851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405483" w:rsidRDefault="00157476">
      <w:pPr>
        <w:tabs>
          <w:tab w:val="num" w:pos="786"/>
          <w:tab w:val="left" w:pos="851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405483" w:rsidRDefault="00405483">
      <w:pPr>
        <w:rPr>
          <w:rFonts w:eastAsia="Times New Roman"/>
          <w:szCs w:val="24"/>
          <w:lang w:eastAsia="ru-RU"/>
        </w:rPr>
      </w:pPr>
    </w:p>
    <w:p w:rsidR="00405483" w:rsidRDefault="00405483">
      <w:pPr>
        <w:rPr>
          <w:rFonts w:eastAsia="Times New Roman"/>
          <w:szCs w:val="24"/>
          <w:lang w:eastAsia="ru-RU"/>
        </w:rPr>
      </w:pPr>
    </w:p>
    <w:p w:rsidR="00405483" w:rsidRDefault="00157476">
      <w:pPr>
        <w:tabs>
          <w:tab w:val="left" w:pos="708"/>
          <w:tab w:val="right" w:pos="9072"/>
        </w:tabs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</w:p>
    <w:sectPr w:rsidR="00405483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83" w:rsidRDefault="00157476">
      <w:r>
        <w:separator/>
      </w:r>
    </w:p>
  </w:endnote>
  <w:endnote w:type="continuationSeparator" w:id="0">
    <w:p w:rsidR="00405483" w:rsidRDefault="0015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83" w:rsidRDefault="00157476">
      <w:r>
        <w:separator/>
      </w:r>
    </w:p>
  </w:footnote>
  <w:footnote w:type="continuationSeparator" w:id="0">
    <w:p w:rsidR="00405483" w:rsidRDefault="00157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76"/>
    <w:rsid w:val="00157476"/>
    <w:rsid w:val="00405483"/>
    <w:rsid w:val="0064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49FB-E07A-4951-9055-D26E4B2F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2023-04-13T07:20:00Z</dcterms:created>
  <dcterms:modified xsi:type="dcterms:W3CDTF">2023-04-13T07:20:00Z</dcterms:modified>
</cp:coreProperties>
</file>