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597B54FE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F2FF4">
        <w:rPr>
          <w:rFonts w:eastAsia="Times New Roman"/>
          <w:lang w:eastAsia="ru-RU"/>
        </w:rPr>
        <w:t>3</w:t>
      </w:r>
      <w:r w:rsidR="00260B70">
        <w:rPr>
          <w:rFonts w:eastAsia="Times New Roman"/>
          <w:lang w:eastAsia="ru-RU"/>
        </w:rPr>
        <w:t>1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16026B">
        <w:rPr>
          <w:rFonts w:eastAsia="Times New Roman"/>
          <w:lang w:eastAsia="ru-RU"/>
        </w:rPr>
        <w:t>9</w:t>
      </w:r>
      <w:r w:rsidR="001F2FF4">
        <w:rPr>
          <w:rFonts w:eastAsia="Times New Roman"/>
          <w:lang w:eastAsia="ru-RU"/>
        </w:rPr>
        <w:t>6</w:t>
      </w:r>
      <w:r w:rsidR="00260B70">
        <w:rPr>
          <w:rFonts w:eastAsia="Times New Roman"/>
          <w:lang w:eastAsia="ru-RU"/>
        </w:rPr>
        <w:t>3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FE5C015" w14:textId="77777777" w:rsidR="00874C9C" w:rsidRPr="00874C9C" w:rsidRDefault="00874C9C" w:rsidP="00874C9C">
      <w:pPr>
        <w:ind w:firstLine="0"/>
        <w:jc w:val="center"/>
        <w:rPr>
          <w:b/>
          <w:bCs/>
        </w:rPr>
      </w:pPr>
      <w:r w:rsidRPr="00874C9C">
        <w:rPr>
          <w:b/>
          <w:bCs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</w:p>
    <w:p w14:paraId="43E6150A" w14:textId="77777777" w:rsidR="006535AE" w:rsidRPr="00874C9C" w:rsidRDefault="006535AE" w:rsidP="00874C9C">
      <w:pPr>
        <w:ind w:firstLine="0"/>
        <w:jc w:val="center"/>
        <w:rPr>
          <w:b/>
          <w:bCs/>
        </w:rPr>
      </w:pPr>
    </w:p>
    <w:p w14:paraId="10169699" w14:textId="1686E357" w:rsidR="00874C9C" w:rsidRPr="00874C9C" w:rsidRDefault="00874C9C" w:rsidP="00874C9C">
      <w:pPr>
        <w:spacing w:line="360" w:lineRule="auto"/>
        <w:ind w:firstLine="567"/>
      </w:pPr>
      <w:proofErr w:type="gramStart"/>
      <w:r w:rsidRPr="00874C9C">
        <w:t>В соответствии с Федеральным законом от 13.07.2020 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Федеральным законом от 29.12.2012 № 273-ФЗ «Об образовании в Российской Федерации», постановлением администрации Балахнинского муниципального округа Нижегородской области</w:t>
      </w:r>
      <w:r>
        <w:t xml:space="preserve"> </w:t>
      </w:r>
      <w:r w:rsidRPr="000B4F01">
        <w:t>от 10.04.2023 № 659</w:t>
      </w:r>
      <w:r w:rsidRPr="00874C9C">
        <w:t xml:space="preserve"> «Об организации оказания муниципальных услуг в социальной сфере при формировании муниципального социального заказа на оказание на</w:t>
      </w:r>
      <w:proofErr w:type="gramEnd"/>
      <w:r w:rsidRPr="00874C9C">
        <w:t xml:space="preserve"> оказание муниципальных услуг в социальной сфере на территории Балахнинского муниципального округа Нижегородской области» администрация Балахнинского муниципального округа</w:t>
      </w:r>
      <w:r>
        <w:t xml:space="preserve"> </w:t>
      </w:r>
      <w:proofErr w:type="gramStart"/>
      <w:r w:rsidRPr="00874C9C">
        <w:rPr>
          <w:b/>
          <w:bCs/>
        </w:rPr>
        <w:t>п</w:t>
      </w:r>
      <w:proofErr w:type="gramEnd"/>
      <w:r w:rsidRPr="00874C9C">
        <w:rPr>
          <w:b/>
          <w:bCs/>
        </w:rPr>
        <w:t xml:space="preserve"> о с т а н о в л я е т :</w:t>
      </w:r>
    </w:p>
    <w:p w14:paraId="797A32F4" w14:textId="081D223A" w:rsidR="00874C9C" w:rsidRPr="00874C9C" w:rsidRDefault="00874C9C" w:rsidP="00874C9C">
      <w:pPr>
        <w:spacing w:line="360" w:lineRule="auto"/>
        <w:ind w:firstLine="567"/>
      </w:pPr>
      <w:r>
        <w:t xml:space="preserve">1. </w:t>
      </w:r>
      <w:r w:rsidRPr="00874C9C">
        <w:t>Утвердить:</w:t>
      </w:r>
    </w:p>
    <w:p w14:paraId="6001BBAA" w14:textId="68833E4D" w:rsidR="00874C9C" w:rsidRPr="00874C9C" w:rsidRDefault="00874C9C" w:rsidP="00874C9C">
      <w:pPr>
        <w:spacing w:line="360" w:lineRule="auto"/>
        <w:ind w:firstLine="567"/>
      </w:pPr>
      <w:r>
        <w:t xml:space="preserve">1) </w:t>
      </w:r>
      <w:r w:rsidRPr="00874C9C">
        <w:t>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согласно приложению 1 к настоящему постановлению;</w:t>
      </w:r>
    </w:p>
    <w:p w14:paraId="3D8960DE" w14:textId="560DE7C7" w:rsidR="00874C9C" w:rsidRPr="00874C9C" w:rsidRDefault="00874C9C" w:rsidP="00874C9C">
      <w:pPr>
        <w:spacing w:line="360" w:lineRule="auto"/>
        <w:ind w:firstLine="567"/>
      </w:pPr>
      <w:r>
        <w:t xml:space="preserve">2) </w:t>
      </w:r>
      <w:r w:rsidRPr="00874C9C">
        <w:t>Порядок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 согласно приложению 2 к настоящему постановлению;</w:t>
      </w:r>
    </w:p>
    <w:p w14:paraId="5A560501" w14:textId="77777777" w:rsidR="00874C9C" w:rsidRPr="00874C9C" w:rsidRDefault="00874C9C" w:rsidP="00874C9C">
      <w:pPr>
        <w:spacing w:line="360" w:lineRule="auto"/>
        <w:ind w:firstLine="567"/>
      </w:pPr>
      <w:r w:rsidRPr="00874C9C">
        <w:t>2. Установить категорию получателей социального сертификата на получение муниципальной услуги «Реализация дополнительных общеразвивающих программ» – дети в возрасте от 5 до 18 лет, проживающие на территории Балахнинского муниципального округа Нижегородской области.</w:t>
      </w:r>
    </w:p>
    <w:p w14:paraId="310AE7D5" w14:textId="1FFC38DB" w:rsidR="00874C9C" w:rsidRPr="00874C9C" w:rsidRDefault="00874C9C" w:rsidP="00874C9C">
      <w:pPr>
        <w:spacing w:line="360" w:lineRule="auto"/>
        <w:ind w:firstLine="567"/>
      </w:pPr>
      <w:r w:rsidRPr="00874C9C">
        <w:t>3. Управлению образования и социально-правовой защиты детства администрации Балахнинского муниципального округа Нижегородской области</w:t>
      </w:r>
      <w:r>
        <w:t xml:space="preserve"> </w:t>
      </w:r>
      <w:r w:rsidRPr="00874C9C">
        <w:t>(далее – Уполномоченный орган):</w:t>
      </w:r>
    </w:p>
    <w:p w14:paraId="0A6CA282" w14:textId="77777777" w:rsidR="00874C9C" w:rsidRPr="00874C9C" w:rsidRDefault="00874C9C" w:rsidP="00874C9C">
      <w:pPr>
        <w:spacing w:line="360" w:lineRule="auto"/>
        <w:ind w:firstLine="567"/>
      </w:pPr>
      <w:r w:rsidRPr="00874C9C">
        <w:t>1) 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закона;</w:t>
      </w:r>
    </w:p>
    <w:p w14:paraId="04A31DB0" w14:textId="77777777" w:rsidR="00874C9C" w:rsidRPr="00874C9C" w:rsidRDefault="00874C9C" w:rsidP="00874C9C">
      <w:pPr>
        <w:spacing w:line="360" w:lineRule="auto"/>
        <w:ind w:firstLine="567"/>
      </w:pPr>
      <w:r w:rsidRPr="00874C9C">
        <w:lastRenderedPageBreak/>
        <w:t>2) осуществить перевод механизмов функционирования ПФ ДОД на механизмы, предусмотренные Федеральным законом;</w:t>
      </w:r>
    </w:p>
    <w:p w14:paraId="00B68EDB" w14:textId="77777777" w:rsidR="00874C9C" w:rsidRPr="00874C9C" w:rsidRDefault="00874C9C" w:rsidP="00874C9C">
      <w:pPr>
        <w:spacing w:line="360" w:lineRule="auto"/>
        <w:ind w:firstLine="567"/>
      </w:pPr>
      <w:r w:rsidRPr="00874C9C">
        <w:t>3) утвердить программу персонифицированного финансирования.</w:t>
      </w:r>
    </w:p>
    <w:p w14:paraId="76931796" w14:textId="77777777" w:rsidR="00874C9C" w:rsidRPr="00874C9C" w:rsidRDefault="00874C9C" w:rsidP="00874C9C">
      <w:pPr>
        <w:spacing w:line="360" w:lineRule="auto"/>
        <w:ind w:firstLine="567"/>
      </w:pPr>
      <w:r w:rsidRPr="00874C9C">
        <w:t>4. Отделу организационно-протокольной работы Администрации Балахнинского муниципального округа Нижегородской области обеспечить размещение настоящего постановления в газете «Рабочая Балахна» и на официальном интернет-сайте Балахнинского муниципального округа Нижегородской области.</w:t>
      </w:r>
    </w:p>
    <w:p w14:paraId="03FCBFE5" w14:textId="77777777" w:rsidR="00874C9C" w:rsidRPr="00874C9C" w:rsidRDefault="00874C9C" w:rsidP="00874C9C">
      <w:pPr>
        <w:spacing w:line="360" w:lineRule="auto"/>
        <w:ind w:firstLine="567"/>
      </w:pPr>
      <w:r w:rsidRPr="00874C9C">
        <w:t>5. Настоящее постановление вступает в силу с даты официального опубликования.</w:t>
      </w:r>
    </w:p>
    <w:p w14:paraId="125A7083" w14:textId="77777777" w:rsidR="00874C9C" w:rsidRPr="00874C9C" w:rsidRDefault="00874C9C" w:rsidP="00874C9C">
      <w:pPr>
        <w:spacing w:line="360" w:lineRule="auto"/>
        <w:ind w:firstLine="567"/>
      </w:pPr>
      <w:r w:rsidRPr="00874C9C">
        <w:t>6. Контроль за выполнением настоящего постановления возложить на и.о. заместителя главы администрации (С.П. Якименко).</w:t>
      </w:r>
    </w:p>
    <w:p w14:paraId="4E0CD1DE" w14:textId="77777777" w:rsidR="00874C9C" w:rsidRPr="00874C9C" w:rsidRDefault="00874C9C" w:rsidP="00874C9C">
      <w:pPr>
        <w:ind w:left="709" w:firstLine="0"/>
      </w:pPr>
    </w:p>
    <w:p w14:paraId="5CDC03D8" w14:textId="77777777" w:rsidR="00874C9C" w:rsidRPr="00874C9C" w:rsidRDefault="00874C9C" w:rsidP="00874C9C">
      <w:pPr>
        <w:ind w:left="709" w:firstLine="0"/>
      </w:pPr>
    </w:p>
    <w:p w14:paraId="661B0423" w14:textId="6AEDB928" w:rsidR="00A6609C" w:rsidRPr="000E46EE" w:rsidRDefault="00874C9C" w:rsidP="000B4F01">
      <w:pPr>
        <w:ind w:firstLine="0"/>
        <w:rPr>
          <w:sz w:val="28"/>
          <w:szCs w:val="28"/>
        </w:rPr>
      </w:pPr>
      <w:r w:rsidRPr="00874C9C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4C9C">
        <w:t>А. В. Дранишников</w:t>
      </w:r>
      <w:bookmarkStart w:id="0" w:name="_GoBack"/>
      <w:bookmarkEnd w:id="0"/>
    </w:p>
    <w:p w14:paraId="7F8C64BC" w14:textId="2D872146" w:rsidR="00874C9C" w:rsidRPr="00874C9C" w:rsidRDefault="00874C9C" w:rsidP="00A6609C">
      <w:pPr>
        <w:ind w:firstLine="567"/>
      </w:pPr>
    </w:p>
    <w:sectPr w:rsidR="00874C9C" w:rsidRPr="00874C9C" w:rsidSect="00A6609C">
      <w:pgSz w:w="11906" w:h="16838"/>
      <w:pgMar w:top="1134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4EAAE" w14:textId="77777777" w:rsidR="006B78CF" w:rsidRDefault="006B78CF" w:rsidP="007F0268">
      <w:r>
        <w:separator/>
      </w:r>
    </w:p>
  </w:endnote>
  <w:endnote w:type="continuationSeparator" w:id="0">
    <w:p w14:paraId="5FF6D155" w14:textId="77777777" w:rsidR="006B78CF" w:rsidRDefault="006B78C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EA3B8" w14:textId="77777777" w:rsidR="006B78CF" w:rsidRDefault="006B78CF" w:rsidP="007F0268">
      <w:r>
        <w:separator/>
      </w:r>
    </w:p>
  </w:footnote>
  <w:footnote w:type="continuationSeparator" w:id="0">
    <w:p w14:paraId="01EEB141" w14:textId="77777777" w:rsidR="006B78CF" w:rsidRDefault="006B78C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5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8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4"/>
  </w:num>
  <w:num w:numId="2">
    <w:abstractNumId w:val="2"/>
  </w:num>
  <w:num w:numId="3">
    <w:abstractNumId w:val="3"/>
  </w:num>
  <w:num w:numId="4">
    <w:abstractNumId w:val="32"/>
  </w:num>
  <w:num w:numId="5">
    <w:abstractNumId w:val="17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28"/>
  </w:num>
  <w:num w:numId="12">
    <w:abstractNumId w:val="24"/>
  </w:num>
  <w:num w:numId="13">
    <w:abstractNumId w:val="23"/>
  </w:num>
  <w:num w:numId="14">
    <w:abstractNumId w:val="4"/>
  </w:num>
  <w:num w:numId="15">
    <w:abstractNumId w:val="27"/>
  </w:num>
  <w:num w:numId="16">
    <w:abstractNumId w:val="18"/>
  </w:num>
  <w:num w:numId="17">
    <w:abstractNumId w:val="19"/>
  </w:num>
  <w:num w:numId="18">
    <w:abstractNumId w:val="13"/>
  </w:num>
  <w:num w:numId="19">
    <w:abstractNumId w:val="8"/>
  </w:num>
  <w:num w:numId="20">
    <w:abstractNumId w:val="26"/>
  </w:num>
  <w:num w:numId="21">
    <w:abstractNumId w:val="25"/>
  </w:num>
  <w:num w:numId="22">
    <w:abstractNumId w:val="29"/>
  </w:num>
  <w:num w:numId="23">
    <w:abstractNumId w:val="30"/>
  </w:num>
  <w:num w:numId="24">
    <w:abstractNumId w:val="12"/>
  </w:num>
  <w:num w:numId="25">
    <w:abstractNumId w:val="22"/>
  </w:num>
  <w:num w:numId="26">
    <w:abstractNumId w:val="15"/>
  </w:num>
  <w:num w:numId="27">
    <w:abstractNumId w:val="14"/>
  </w:num>
  <w:num w:numId="28">
    <w:abstractNumId w:val="21"/>
  </w:num>
  <w:num w:numId="29">
    <w:abstractNumId w:val="10"/>
  </w:num>
  <w:num w:numId="30">
    <w:abstractNumId w:val="35"/>
  </w:num>
  <w:num w:numId="31">
    <w:abstractNumId w:val="20"/>
  </w:num>
  <w:num w:numId="32">
    <w:abstractNumId w:val="16"/>
  </w:num>
  <w:num w:numId="33">
    <w:abstractNumId w:val="33"/>
  </w:num>
  <w:num w:numId="34">
    <w:abstractNumId w:val="11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4F01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31D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5F68A7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8CF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4C9C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09C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3128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C87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0E8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aliases w:val="мой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ff5">
    <w:name w:val="Гипертекстовая ссылка"/>
    <w:basedOn w:val="a1"/>
    <w:uiPriority w:val="99"/>
    <w:rsid w:val="00874C9C"/>
    <w:rPr>
      <w:rFonts w:cs="Times New Roman"/>
      <w:b w:val="0"/>
      <w:color w:val="106BBE"/>
    </w:rPr>
  </w:style>
  <w:style w:type="character" w:customStyle="1" w:styleId="af4">
    <w:name w:val="Абзац списка Знак"/>
    <w:aliases w:val="мой Знак"/>
    <w:basedOn w:val="a1"/>
    <w:link w:val="af3"/>
    <w:uiPriority w:val="34"/>
    <w:locked/>
    <w:rsid w:val="00874C9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A6609C"/>
    <w:rPr>
      <w:color w:val="605E5C"/>
      <w:shd w:val="clear" w:color="auto" w:fill="E1DFDD"/>
    </w:rPr>
  </w:style>
  <w:style w:type="character" w:customStyle="1" w:styleId="26">
    <w:name w:val="Основной текст (2)"/>
    <w:basedOn w:val="a1"/>
    <w:rsid w:val="00A660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aliases w:val="мой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ff5">
    <w:name w:val="Гипертекстовая ссылка"/>
    <w:basedOn w:val="a1"/>
    <w:uiPriority w:val="99"/>
    <w:rsid w:val="00874C9C"/>
    <w:rPr>
      <w:rFonts w:cs="Times New Roman"/>
      <w:b w:val="0"/>
      <w:color w:val="106BBE"/>
    </w:rPr>
  </w:style>
  <w:style w:type="character" w:customStyle="1" w:styleId="af4">
    <w:name w:val="Абзац списка Знак"/>
    <w:aliases w:val="мой Знак"/>
    <w:basedOn w:val="a1"/>
    <w:link w:val="af3"/>
    <w:uiPriority w:val="34"/>
    <w:locked/>
    <w:rsid w:val="00874C9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A6609C"/>
    <w:rPr>
      <w:color w:val="605E5C"/>
      <w:shd w:val="clear" w:color="auto" w:fill="E1DFDD"/>
    </w:rPr>
  </w:style>
  <w:style w:type="character" w:customStyle="1" w:styleId="26">
    <w:name w:val="Основной текст (2)"/>
    <w:basedOn w:val="a1"/>
    <w:rsid w:val="00A660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C305-1C3B-4606-9C4B-2924DB2F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9</cp:revision>
  <dcterms:created xsi:type="dcterms:W3CDTF">2023-10-31T13:10:00Z</dcterms:created>
  <dcterms:modified xsi:type="dcterms:W3CDTF">2023-11-01T12:12:00Z</dcterms:modified>
</cp:coreProperties>
</file>