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BC" w:rsidRDefault="003D578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834BC" w:rsidRDefault="003D578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9834BC" w:rsidRDefault="003D578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834BC" w:rsidRDefault="009834B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834BC" w:rsidRDefault="003D578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834BC" w:rsidRDefault="009834BC">
      <w:pPr>
        <w:ind w:firstLine="0"/>
        <w:jc w:val="center"/>
        <w:rPr>
          <w:rFonts w:eastAsia="Times New Roman"/>
          <w:b/>
          <w:lang w:eastAsia="ru-RU"/>
        </w:rPr>
      </w:pPr>
    </w:p>
    <w:p w:rsidR="009834BC" w:rsidRDefault="003D578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24.02.2022г. № 312</w:t>
      </w:r>
    </w:p>
    <w:p w:rsidR="009834BC" w:rsidRDefault="009834BC">
      <w:pPr>
        <w:ind w:firstLine="0"/>
        <w:jc w:val="center"/>
        <w:rPr>
          <w:rFonts w:eastAsia="Times New Roman"/>
          <w:lang w:eastAsia="ru-RU"/>
        </w:rPr>
      </w:pPr>
    </w:p>
    <w:p w:rsidR="009834BC" w:rsidRDefault="003D578C">
      <w:pPr>
        <w:ind w:firstLine="0"/>
        <w:jc w:val="center"/>
        <w:rPr>
          <w:rFonts w:eastAsia="Times New Roman"/>
          <w:b/>
          <w:color w:val="0F0F0F"/>
          <w:position w:val="-1"/>
          <w:szCs w:val="24"/>
          <w:lang w:eastAsia="ar-SA"/>
        </w:rPr>
      </w:pPr>
      <w:bookmarkStart w:id="0" w:name="_GoBack"/>
      <w:r>
        <w:rPr>
          <w:rFonts w:eastAsia="Times New Roman"/>
          <w:b/>
          <w:color w:val="1F1F1F"/>
          <w:position w:val="-1"/>
          <w:szCs w:val="24"/>
          <w:lang w:eastAsia="ar-SA"/>
        </w:rPr>
        <w:t xml:space="preserve">Об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утверждении </w:t>
      </w:r>
      <w:r>
        <w:rPr>
          <w:rFonts w:eastAsia="Times New Roman"/>
          <w:b/>
          <w:color w:val="0E0E0E"/>
          <w:position w:val="-1"/>
          <w:szCs w:val="24"/>
          <w:lang w:eastAsia="ar-SA"/>
        </w:rPr>
        <w:t xml:space="preserve">Положения </w:t>
      </w:r>
      <w:r>
        <w:rPr>
          <w:rFonts w:eastAsia="Times New Roman"/>
          <w:b/>
          <w:color w:val="131313"/>
          <w:position w:val="-1"/>
          <w:szCs w:val="24"/>
          <w:lang w:eastAsia="ar-SA"/>
        </w:rPr>
        <w:t xml:space="preserve">об </w:t>
      </w:r>
      <w:r>
        <w:rPr>
          <w:rFonts w:eastAsia="Times New Roman"/>
          <w:b/>
          <w:color w:val="050505"/>
          <w:position w:val="-1"/>
          <w:szCs w:val="24"/>
          <w:lang w:eastAsia="ar-SA"/>
        </w:rPr>
        <w:t xml:space="preserve">организации </w:t>
      </w:r>
      <w:r>
        <w:rPr>
          <w:rFonts w:eastAsia="Times New Roman"/>
          <w:b/>
          <w:color w:val="111111"/>
          <w:position w:val="-1"/>
          <w:szCs w:val="24"/>
          <w:lang w:eastAsia="ar-SA"/>
        </w:rPr>
        <w:t xml:space="preserve">учёта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детей, </w:t>
      </w:r>
      <w:r>
        <w:rPr>
          <w:rFonts w:eastAsia="Times New Roman"/>
          <w:b/>
          <w:color w:val="0A0A0A"/>
          <w:position w:val="-1"/>
          <w:szCs w:val="24"/>
          <w:lang w:eastAsia="ar-SA"/>
        </w:rPr>
        <w:t xml:space="preserve">подлежащих </w:t>
      </w:r>
      <w:r>
        <w:rPr>
          <w:rFonts w:eastAsia="Times New Roman"/>
          <w:b/>
          <w:color w:val="161616"/>
          <w:position w:val="-1"/>
          <w:szCs w:val="24"/>
          <w:lang w:eastAsia="ar-SA"/>
        </w:rPr>
        <w:t xml:space="preserve">обучению по </w:t>
      </w:r>
      <w:r>
        <w:rPr>
          <w:rFonts w:eastAsia="Times New Roman"/>
          <w:b/>
          <w:color w:val="0A0A0A"/>
          <w:position w:val="-1"/>
          <w:szCs w:val="24"/>
          <w:lang w:eastAsia="ar-SA"/>
        </w:rPr>
        <w:t xml:space="preserve">образовательным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программам </w:t>
      </w:r>
      <w:r>
        <w:rPr>
          <w:rFonts w:eastAsia="Times New Roman"/>
          <w:b/>
          <w:color w:val="000000"/>
          <w:position w:val="-1"/>
          <w:szCs w:val="24"/>
          <w:lang w:eastAsia="ar-SA"/>
        </w:rPr>
        <w:t xml:space="preserve">дошкольного,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начального </w:t>
      </w:r>
      <w:r>
        <w:rPr>
          <w:rFonts w:eastAsia="Times New Roman"/>
          <w:b/>
          <w:color w:val="080808"/>
          <w:position w:val="-1"/>
          <w:szCs w:val="24"/>
          <w:lang w:eastAsia="ar-SA"/>
        </w:rPr>
        <w:t xml:space="preserve">общего, </w:t>
      </w:r>
      <w:r>
        <w:rPr>
          <w:rFonts w:eastAsia="Times New Roman"/>
          <w:b/>
          <w:color w:val="0C0C0C"/>
          <w:position w:val="-1"/>
          <w:szCs w:val="24"/>
          <w:lang w:eastAsia="ar-SA"/>
        </w:rPr>
        <w:t xml:space="preserve">основного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общего </w:t>
      </w:r>
      <w:r>
        <w:rPr>
          <w:rFonts w:eastAsia="Times New Roman"/>
          <w:b/>
          <w:color w:val="1D1D1D"/>
          <w:position w:val="-1"/>
          <w:szCs w:val="24"/>
          <w:lang w:eastAsia="ar-SA"/>
        </w:rPr>
        <w:t xml:space="preserve">и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среднего </w:t>
      </w:r>
      <w:r>
        <w:rPr>
          <w:rFonts w:eastAsia="Times New Roman"/>
          <w:b/>
          <w:color w:val="181818"/>
          <w:position w:val="-1"/>
          <w:szCs w:val="24"/>
          <w:lang w:eastAsia="ar-SA"/>
        </w:rPr>
        <w:t xml:space="preserve">общего </w:t>
      </w:r>
      <w:r>
        <w:rPr>
          <w:rFonts w:eastAsia="Times New Roman"/>
          <w:b/>
          <w:color w:val="111111"/>
          <w:position w:val="-1"/>
          <w:szCs w:val="24"/>
          <w:lang w:eastAsia="ar-SA"/>
        </w:rPr>
        <w:t xml:space="preserve">образования </w:t>
      </w:r>
      <w:r>
        <w:rPr>
          <w:rFonts w:eastAsia="Times New Roman"/>
          <w:b/>
          <w:color w:val="232323"/>
          <w:position w:val="-1"/>
          <w:szCs w:val="24"/>
          <w:lang w:eastAsia="ar-SA"/>
        </w:rPr>
        <w:t xml:space="preserve">в </w:t>
      </w:r>
      <w:r>
        <w:rPr>
          <w:rFonts w:eastAsia="Times New Roman"/>
          <w:b/>
          <w:color w:val="0E0E0E"/>
          <w:position w:val="-1"/>
          <w:szCs w:val="24"/>
          <w:lang w:eastAsia="ar-SA"/>
        </w:rPr>
        <w:t xml:space="preserve">муниципальных </w:t>
      </w:r>
      <w:r>
        <w:rPr>
          <w:rFonts w:eastAsia="Times New Roman"/>
          <w:b/>
          <w:color w:val="000000"/>
          <w:position w:val="-1"/>
          <w:szCs w:val="24"/>
          <w:lang w:eastAsia="ar-SA"/>
        </w:rPr>
        <w:t xml:space="preserve">образовательных организациях,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 xml:space="preserve">расположенных </w:t>
      </w:r>
      <w:r>
        <w:rPr>
          <w:rFonts w:eastAsia="Times New Roman"/>
          <w:b/>
          <w:color w:val="131313"/>
          <w:position w:val="-1"/>
          <w:szCs w:val="24"/>
          <w:lang w:eastAsia="ar-SA"/>
        </w:rPr>
        <w:t xml:space="preserve">на </w:t>
      </w:r>
      <w:r>
        <w:rPr>
          <w:rFonts w:eastAsia="Times New Roman"/>
          <w:b/>
          <w:color w:val="111111"/>
          <w:position w:val="-1"/>
          <w:szCs w:val="24"/>
          <w:lang w:eastAsia="ar-SA"/>
        </w:rPr>
        <w:t xml:space="preserve">территории </w:t>
      </w:r>
      <w:r>
        <w:rPr>
          <w:rFonts w:eastAsia="Times New Roman"/>
          <w:b/>
          <w:color w:val="0C0C0C"/>
          <w:position w:val="-1"/>
          <w:szCs w:val="24"/>
          <w:lang w:eastAsia="ar-SA"/>
        </w:rPr>
        <w:t>Балахнинского муниципального округа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</w:t>
      </w:r>
      <w:r>
        <w:rPr>
          <w:rFonts w:eastAsia="Times New Roman"/>
          <w:b/>
          <w:color w:val="080808"/>
          <w:position w:val="-1"/>
          <w:szCs w:val="24"/>
          <w:lang w:eastAsia="ar-SA"/>
        </w:rPr>
        <w:t xml:space="preserve">Нижегородской </w:t>
      </w:r>
      <w:r>
        <w:rPr>
          <w:rFonts w:eastAsia="Times New Roman"/>
          <w:b/>
          <w:color w:val="0F0F0F"/>
          <w:position w:val="-1"/>
          <w:szCs w:val="24"/>
          <w:lang w:eastAsia="ar-SA"/>
        </w:rPr>
        <w:t>области</w:t>
      </w:r>
    </w:p>
    <w:bookmarkEnd w:id="0"/>
    <w:p w:rsidR="009834BC" w:rsidRDefault="009834BC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834BC" w:rsidRDefault="003D578C">
      <w:pPr>
        <w:tabs>
          <w:tab w:val="left" w:pos="4522"/>
          <w:tab w:val="left" w:pos="8273"/>
          <w:tab w:val="left" w:pos="9072"/>
        </w:tabs>
        <w:spacing w:line="360" w:lineRule="auto"/>
        <w:ind w:firstLineChars="236" w:firstLine="566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F0F0F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соответствии с Федеральным законом </w:t>
      </w:r>
      <w:r>
        <w:rPr>
          <w:rFonts w:eastAsia="Times New Roman"/>
          <w:color w:val="131313"/>
          <w:position w:val="-1"/>
          <w:szCs w:val="24"/>
          <w:lang w:eastAsia="ar-SA"/>
        </w:rPr>
        <w:t xml:space="preserve">от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29.12.2012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№273-ФЗ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«Об образовании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Российской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Федерации», Федеральным законом 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от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24.06.1999 №120-ФЗ </w:t>
      </w:r>
      <w:r>
        <w:rPr>
          <w:rFonts w:eastAsia="Times New Roman"/>
          <w:color w:val="181818"/>
          <w:position w:val="-1"/>
          <w:szCs w:val="24"/>
          <w:lang w:eastAsia="ar-SA"/>
        </w:rPr>
        <w:t xml:space="preserve">«Об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основах системы </w:t>
      </w:r>
      <w:r>
        <w:rPr>
          <w:rFonts w:eastAsia="Times New Roman"/>
          <w:color w:val="070707"/>
          <w:position w:val="-1"/>
          <w:szCs w:val="24"/>
          <w:lang w:eastAsia="ar-SA"/>
        </w:rPr>
        <w:t xml:space="preserve">профилактики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безнадзорности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правонарушений несовершеннолетних», Федеральным законом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от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06.10.2003 № 131-Ф3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«Об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общих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принципах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организации местного самоуправления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Российской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Федерации»,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приказом Министерства </w:t>
      </w:r>
      <w:r>
        <w:rPr>
          <w:rFonts w:eastAsia="Times New Roman"/>
          <w:color w:val="0E0E0E"/>
          <w:position w:val="-1"/>
          <w:szCs w:val="24"/>
          <w:lang w:eastAsia="ar-SA"/>
        </w:rPr>
        <w:t>просвещения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Российской Федерации от </w:t>
      </w:r>
      <w:r>
        <w:rPr>
          <w:rFonts w:eastAsia="Times New Roman"/>
          <w:position w:val="-1"/>
          <w:szCs w:val="24"/>
          <w:lang w:eastAsia="ar-SA"/>
        </w:rPr>
        <w:t>0</w:t>
      </w:r>
      <w:r>
        <w:rPr>
          <w:rFonts w:eastAsia="Times New Roman"/>
          <w:color w:val="000000"/>
          <w:position w:val="-1"/>
          <w:szCs w:val="24"/>
          <w:lang w:eastAsia="ar-SA"/>
        </w:rPr>
        <w:t>2.0</w:t>
      </w:r>
      <w:r>
        <w:rPr>
          <w:rFonts w:eastAsia="Times New Roman"/>
          <w:position w:val="-1"/>
          <w:szCs w:val="24"/>
          <w:lang w:eastAsia="ar-SA"/>
        </w:rPr>
        <w:t>9</w:t>
      </w:r>
      <w:r>
        <w:rPr>
          <w:rFonts w:eastAsia="Times New Roman"/>
          <w:color w:val="000000"/>
          <w:position w:val="-1"/>
          <w:szCs w:val="24"/>
          <w:lang w:eastAsia="ar-SA"/>
        </w:rPr>
        <w:t>.20</w:t>
      </w:r>
      <w:r>
        <w:rPr>
          <w:rFonts w:eastAsia="Times New Roman"/>
          <w:position w:val="-1"/>
          <w:szCs w:val="24"/>
          <w:lang w:eastAsia="ar-SA"/>
        </w:rPr>
        <w:t>20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№</w:t>
      </w:r>
      <w:r>
        <w:rPr>
          <w:rFonts w:eastAsia="Times New Roman"/>
          <w:position w:val="-1"/>
          <w:szCs w:val="24"/>
          <w:lang w:eastAsia="ar-SA"/>
        </w:rPr>
        <w:t xml:space="preserve"> 458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</w:t>
      </w:r>
      <w:r>
        <w:rPr>
          <w:rFonts w:eastAsia="Times New Roman"/>
          <w:color w:val="131313"/>
          <w:position w:val="-1"/>
          <w:szCs w:val="24"/>
          <w:lang w:eastAsia="ar-SA"/>
        </w:rPr>
        <w:t xml:space="preserve">«Об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утверждении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Порядка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приема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на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обучение </w:t>
      </w:r>
      <w:r>
        <w:rPr>
          <w:rFonts w:eastAsia="Times New Roman"/>
          <w:color w:val="1A1A1A"/>
          <w:position w:val="-1"/>
          <w:szCs w:val="24"/>
          <w:lang w:eastAsia="ar-SA"/>
        </w:rPr>
        <w:t xml:space="preserve">по </w:t>
      </w:r>
      <w:r>
        <w:rPr>
          <w:rFonts w:eastAsia="Times New Roman"/>
          <w:color w:val="070707"/>
          <w:position w:val="-1"/>
          <w:szCs w:val="24"/>
          <w:lang w:eastAsia="ar-SA"/>
        </w:rPr>
        <w:t xml:space="preserve">образовательным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программам начального, основного общего </w:t>
      </w:r>
      <w:r>
        <w:rPr>
          <w:rFonts w:eastAsia="Times New Roman"/>
          <w:color w:val="161616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среднего общего образования», приказом Министерства </w:t>
      </w:r>
      <w:r>
        <w:rPr>
          <w:rFonts w:eastAsia="Times New Roman"/>
          <w:color w:val="0E0E0E"/>
          <w:position w:val="-1"/>
          <w:szCs w:val="24"/>
          <w:lang w:eastAsia="ar-SA"/>
        </w:rPr>
        <w:t>просвещения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Российской Федерации </w:t>
      </w:r>
      <w:r>
        <w:rPr>
          <w:rFonts w:eastAsia="Times New Roman"/>
          <w:color w:val="161616"/>
          <w:position w:val="-1"/>
          <w:szCs w:val="24"/>
          <w:lang w:eastAsia="ar-SA"/>
        </w:rPr>
        <w:t xml:space="preserve">от </w:t>
      </w:r>
      <w:r>
        <w:rPr>
          <w:rFonts w:eastAsia="Times New Roman"/>
          <w:position w:val="-1"/>
          <w:szCs w:val="24"/>
          <w:lang w:eastAsia="ar-SA"/>
        </w:rPr>
        <w:t>15</w:t>
      </w:r>
      <w:r>
        <w:rPr>
          <w:rFonts w:eastAsia="Times New Roman"/>
          <w:color w:val="000000"/>
          <w:position w:val="-1"/>
          <w:szCs w:val="24"/>
          <w:lang w:eastAsia="ar-SA"/>
        </w:rPr>
        <w:t>.0</w:t>
      </w:r>
      <w:r>
        <w:rPr>
          <w:rFonts w:eastAsia="Times New Roman"/>
          <w:position w:val="-1"/>
          <w:szCs w:val="24"/>
          <w:lang w:eastAsia="ar-SA"/>
        </w:rPr>
        <w:t>5</w:t>
      </w:r>
      <w:r>
        <w:rPr>
          <w:rFonts w:eastAsia="Times New Roman"/>
          <w:color w:val="000000"/>
          <w:position w:val="-1"/>
          <w:szCs w:val="24"/>
          <w:lang w:eastAsia="ar-SA"/>
        </w:rPr>
        <w:t>.20</w:t>
      </w:r>
      <w:r>
        <w:rPr>
          <w:rFonts w:eastAsia="Times New Roman"/>
          <w:position w:val="-1"/>
          <w:szCs w:val="24"/>
          <w:lang w:eastAsia="ar-SA"/>
        </w:rPr>
        <w:t>20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№ 236 </w:t>
      </w:r>
      <w:r>
        <w:rPr>
          <w:rFonts w:eastAsia="Times New Roman"/>
          <w:color w:val="151515"/>
          <w:position w:val="-1"/>
          <w:szCs w:val="24"/>
          <w:lang w:eastAsia="ar-SA"/>
        </w:rPr>
        <w:t xml:space="preserve">«Об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утверждении Порядка приема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на </w:t>
      </w:r>
      <w:r>
        <w:rPr>
          <w:rFonts w:eastAsia="Times New Roman"/>
          <w:color w:val="161616"/>
          <w:position w:val="-1"/>
          <w:szCs w:val="24"/>
          <w:lang w:eastAsia="ar-SA"/>
        </w:rPr>
        <w:t xml:space="preserve">обучение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по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образовательным программам дошкольного образования»,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целях </w:t>
      </w:r>
      <w:r>
        <w:rPr>
          <w:rFonts w:eastAsia="Times New Roman"/>
          <w:color w:val="0E0E0E"/>
          <w:position w:val="-1"/>
          <w:szCs w:val="24"/>
          <w:lang w:eastAsia="ar-SA"/>
        </w:rPr>
        <w:t xml:space="preserve">обеспечения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реализации гарантированного права всех граждан </w:t>
      </w:r>
      <w:r>
        <w:rPr>
          <w:rFonts w:eastAsia="Times New Roman"/>
          <w:color w:val="161616"/>
          <w:position w:val="-1"/>
          <w:szCs w:val="24"/>
          <w:lang w:eastAsia="ar-SA"/>
        </w:rPr>
        <w:t xml:space="preserve">на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получение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общедоступного </w:t>
      </w:r>
      <w:r>
        <w:rPr>
          <w:rFonts w:eastAsia="Times New Roman"/>
          <w:color w:val="1F1F1F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бесплатного общего образования, осуществления ежегодного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персонального учета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детей, подлежащих обучению в муниципальных образовательных организациях Балахнинского муниципального </w:t>
      </w:r>
      <w:r>
        <w:rPr>
          <w:rFonts w:eastAsia="Times New Roman"/>
          <w:position w:val="-1"/>
          <w:szCs w:val="24"/>
          <w:lang w:eastAsia="ar-SA"/>
        </w:rPr>
        <w:t>округ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а, реализующих образовательные программы дошкольного, начального общего,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основного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общего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среднего общего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образования, взаимодействия органов </w:t>
      </w:r>
      <w:r>
        <w:rPr>
          <w:rFonts w:eastAsia="Times New Roman"/>
          <w:color w:val="212121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организаций, участвующих </w:t>
      </w:r>
      <w:r>
        <w:rPr>
          <w:rFonts w:eastAsia="Times New Roman"/>
          <w:color w:val="1C1C1C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осуществлении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учета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детей, руководствуясь Уставом Балахнинского муниципального </w:t>
      </w:r>
      <w:r>
        <w:rPr>
          <w:rFonts w:eastAsia="Times New Roman"/>
          <w:position w:val="-1"/>
          <w:szCs w:val="24"/>
          <w:lang w:eastAsia="ar-SA"/>
        </w:rPr>
        <w:t>округ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а, администрация </w:t>
      </w:r>
      <w:r>
        <w:rPr>
          <w:rFonts w:eastAsia="Times New Roman"/>
          <w:position w:val="-1"/>
          <w:szCs w:val="24"/>
          <w:lang w:eastAsia="ar-SA"/>
        </w:rPr>
        <w:t>округ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а </w:t>
      </w:r>
      <w:r>
        <w:rPr>
          <w:rFonts w:eastAsia="Times New Roman"/>
          <w:b/>
          <w:color w:val="000000"/>
          <w:position w:val="-1"/>
          <w:szCs w:val="24"/>
          <w:lang w:eastAsia="ar-SA"/>
        </w:rPr>
        <w:t>п о с т а н о в л я е т:</w:t>
      </w:r>
    </w:p>
    <w:p w:rsidR="009834BC" w:rsidRDefault="003D578C">
      <w:pPr>
        <w:spacing w:line="360" w:lineRule="auto"/>
        <w:ind w:firstLineChars="236" w:firstLine="566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00000"/>
          <w:position w:val="-1"/>
          <w:szCs w:val="24"/>
          <w:lang w:eastAsia="ar-SA"/>
        </w:rPr>
        <w:t xml:space="preserve">1. Утвердить прилагаемое </w:t>
      </w:r>
      <w:bookmarkStart w:id="1" w:name="_Hlk95401766"/>
      <w:r>
        <w:rPr>
          <w:rFonts w:eastAsia="Times New Roman"/>
          <w:color w:val="000000"/>
          <w:position w:val="-1"/>
          <w:szCs w:val="24"/>
          <w:lang w:eastAsia="ar-SA"/>
        </w:rPr>
        <w:t xml:space="preserve">Положение </w:t>
      </w:r>
      <w:r>
        <w:rPr>
          <w:rFonts w:eastAsia="Times New Roman"/>
          <w:color w:val="131313"/>
          <w:position w:val="-1"/>
          <w:szCs w:val="24"/>
          <w:lang w:eastAsia="ar-SA"/>
        </w:rPr>
        <w:t xml:space="preserve">об </w:t>
      </w:r>
      <w:r>
        <w:rPr>
          <w:rFonts w:eastAsia="Times New Roman"/>
          <w:color w:val="050505"/>
          <w:position w:val="-1"/>
          <w:szCs w:val="24"/>
          <w:lang w:eastAsia="ar-SA"/>
        </w:rPr>
        <w:t xml:space="preserve">организации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учёта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детей,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подлежащих </w:t>
      </w:r>
      <w:r>
        <w:rPr>
          <w:rFonts w:eastAsia="Times New Roman"/>
          <w:color w:val="161616"/>
          <w:position w:val="-1"/>
          <w:szCs w:val="24"/>
          <w:lang w:eastAsia="ar-SA"/>
        </w:rPr>
        <w:t xml:space="preserve">обучению по </w:t>
      </w:r>
      <w:r>
        <w:rPr>
          <w:rFonts w:eastAsia="Times New Roman"/>
          <w:color w:val="0A0A0A"/>
          <w:position w:val="-1"/>
          <w:szCs w:val="24"/>
          <w:lang w:eastAsia="ar-SA"/>
        </w:rPr>
        <w:t xml:space="preserve">образовательным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программам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дошкольного,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начального 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общего, </w:t>
      </w:r>
      <w:r>
        <w:rPr>
          <w:rFonts w:eastAsia="Times New Roman"/>
          <w:color w:val="0C0C0C"/>
          <w:position w:val="-1"/>
          <w:szCs w:val="24"/>
          <w:lang w:eastAsia="ar-SA"/>
        </w:rPr>
        <w:t xml:space="preserve">основного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общего </w:t>
      </w:r>
      <w:r>
        <w:rPr>
          <w:rFonts w:eastAsia="Times New Roman"/>
          <w:color w:val="1D1D1D"/>
          <w:position w:val="-1"/>
          <w:szCs w:val="24"/>
          <w:lang w:eastAsia="ar-SA"/>
        </w:rPr>
        <w:t xml:space="preserve">и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среднего </w:t>
      </w:r>
      <w:r>
        <w:rPr>
          <w:rFonts w:eastAsia="Times New Roman"/>
          <w:color w:val="181818"/>
          <w:position w:val="-1"/>
          <w:szCs w:val="24"/>
          <w:lang w:eastAsia="ar-SA"/>
        </w:rPr>
        <w:t xml:space="preserve">общего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образования </w:t>
      </w:r>
      <w:r>
        <w:rPr>
          <w:rFonts w:eastAsia="Times New Roman"/>
          <w:color w:val="232323"/>
          <w:position w:val="-1"/>
          <w:szCs w:val="24"/>
          <w:lang w:eastAsia="ar-SA"/>
        </w:rPr>
        <w:t xml:space="preserve">в </w:t>
      </w:r>
      <w:r>
        <w:rPr>
          <w:rFonts w:eastAsia="Times New Roman"/>
          <w:color w:val="0E0E0E"/>
          <w:position w:val="-1"/>
          <w:szCs w:val="24"/>
          <w:lang w:eastAsia="ar-SA"/>
        </w:rPr>
        <w:t xml:space="preserve">муниципальных 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образовательных организациях, </w:t>
      </w:r>
      <w:r>
        <w:rPr>
          <w:rFonts w:eastAsia="Times New Roman"/>
          <w:color w:val="0F0F0F"/>
          <w:position w:val="-1"/>
          <w:szCs w:val="24"/>
          <w:lang w:eastAsia="ar-SA"/>
        </w:rPr>
        <w:t xml:space="preserve">расположенных </w:t>
      </w:r>
      <w:r>
        <w:rPr>
          <w:rFonts w:eastAsia="Times New Roman"/>
          <w:color w:val="131313"/>
          <w:position w:val="-1"/>
          <w:szCs w:val="24"/>
          <w:lang w:eastAsia="ar-SA"/>
        </w:rPr>
        <w:t xml:space="preserve">на </w:t>
      </w:r>
      <w:r>
        <w:rPr>
          <w:rFonts w:eastAsia="Times New Roman"/>
          <w:color w:val="111111"/>
          <w:position w:val="-1"/>
          <w:szCs w:val="24"/>
          <w:lang w:eastAsia="ar-SA"/>
        </w:rPr>
        <w:t xml:space="preserve">территории </w:t>
      </w:r>
      <w:r>
        <w:rPr>
          <w:rFonts w:eastAsia="Times New Roman"/>
          <w:color w:val="0C0C0C"/>
          <w:position w:val="-1"/>
          <w:szCs w:val="24"/>
          <w:lang w:eastAsia="ar-SA"/>
        </w:rPr>
        <w:t>Балахнинского муниципального округа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</w:t>
      </w:r>
      <w:r>
        <w:rPr>
          <w:rFonts w:eastAsia="Times New Roman"/>
          <w:color w:val="080808"/>
          <w:position w:val="-1"/>
          <w:szCs w:val="24"/>
          <w:lang w:eastAsia="ar-SA"/>
        </w:rPr>
        <w:t xml:space="preserve">Нижегородской </w:t>
      </w:r>
      <w:r>
        <w:rPr>
          <w:rFonts w:eastAsia="Times New Roman"/>
          <w:color w:val="0F0F0F"/>
          <w:position w:val="-1"/>
          <w:szCs w:val="24"/>
          <w:lang w:eastAsia="ar-SA"/>
        </w:rPr>
        <w:t>области</w:t>
      </w:r>
      <w:bookmarkEnd w:id="1"/>
      <w:r>
        <w:rPr>
          <w:rFonts w:eastAsia="Times New Roman"/>
          <w:color w:val="000000"/>
          <w:position w:val="-1"/>
          <w:szCs w:val="24"/>
          <w:lang w:eastAsia="ar-SA"/>
        </w:rPr>
        <w:t xml:space="preserve"> (далее-Положение).</w:t>
      </w:r>
    </w:p>
    <w:p w:rsidR="009834BC" w:rsidRDefault="003D578C">
      <w:pPr>
        <w:spacing w:line="360" w:lineRule="auto"/>
        <w:ind w:firstLineChars="236" w:firstLine="566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00000"/>
          <w:position w:val="-1"/>
          <w:szCs w:val="24"/>
          <w:lang w:eastAsia="ar-SA"/>
        </w:rPr>
        <w:t xml:space="preserve">2. </w:t>
      </w:r>
      <w:bookmarkStart w:id="2" w:name="_Hlk95398227"/>
      <w:r>
        <w:rPr>
          <w:rFonts w:eastAsia="Times New Roman"/>
          <w:color w:val="000000"/>
          <w:position w:val="-1"/>
          <w:szCs w:val="24"/>
          <w:lang w:eastAsia="ar-SA"/>
        </w:rPr>
        <w:t>Отменить п</w:t>
      </w:r>
      <w:bookmarkEnd w:id="2"/>
      <w:r>
        <w:rPr>
          <w:rFonts w:eastAsia="Times New Roman"/>
          <w:color w:val="000000"/>
          <w:position w:val="-1"/>
          <w:szCs w:val="24"/>
          <w:lang w:eastAsia="ar-SA"/>
        </w:rPr>
        <w:t xml:space="preserve">остановление Администрации Балахнинского муниципального </w:t>
      </w:r>
      <w:bookmarkStart w:id="3" w:name="_Hlk95398274"/>
      <w:r>
        <w:rPr>
          <w:rFonts w:eastAsia="Times New Roman"/>
          <w:position w:val="-1"/>
          <w:szCs w:val="24"/>
          <w:lang w:eastAsia="ar-SA"/>
        </w:rPr>
        <w:t>района</w:t>
      </w:r>
      <w:bookmarkEnd w:id="3"/>
      <w:r>
        <w:rPr>
          <w:rFonts w:eastAsia="Times New Roman"/>
          <w:position w:val="-1"/>
          <w:szCs w:val="24"/>
          <w:lang w:eastAsia="ar-SA"/>
        </w:rPr>
        <w:t xml:space="preserve"> </w:t>
      </w:r>
      <w:r w:rsidRPr="00413018">
        <w:rPr>
          <w:rFonts w:eastAsia="Times New Roman"/>
          <w:position w:val="-1"/>
          <w:szCs w:val="24"/>
          <w:lang w:eastAsia="ar-SA"/>
        </w:rPr>
        <w:t>от 15.04.2020 № 585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 «Об утверждении Положения об организации учёта детей, подлежащих обучению по образовательным программам дошкольного, начального общего, основного </w:t>
      </w:r>
      <w:r>
        <w:rPr>
          <w:rFonts w:eastAsia="Times New Roman"/>
          <w:color w:val="000000"/>
          <w:position w:val="-1"/>
          <w:szCs w:val="24"/>
          <w:lang w:eastAsia="ar-SA"/>
        </w:rPr>
        <w:lastRenderedPageBreak/>
        <w:t>общего и среднего общего образования в муниципальных образовательных организациях, расположенных на территории Балахнинского муниципального района Нижегородской области».</w:t>
      </w:r>
    </w:p>
    <w:p w:rsidR="009834BC" w:rsidRDefault="003D578C">
      <w:pPr>
        <w:tabs>
          <w:tab w:val="left" w:pos="454"/>
          <w:tab w:val="left" w:pos="596"/>
          <w:tab w:val="left" w:pos="738"/>
        </w:tabs>
        <w:spacing w:line="360" w:lineRule="auto"/>
        <w:ind w:firstLineChars="236" w:firstLine="566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00000"/>
          <w:position w:val="-1"/>
          <w:szCs w:val="24"/>
          <w:lang w:eastAsia="ar-SA"/>
        </w:rPr>
        <w:t xml:space="preserve">3. Отделу организационно - протокольной работы Администрации Балахнинского муниципального </w:t>
      </w:r>
      <w:r>
        <w:rPr>
          <w:rFonts w:eastAsia="Times New Roman"/>
          <w:position w:val="-1"/>
          <w:szCs w:val="24"/>
          <w:lang w:eastAsia="ar-SA"/>
        </w:rPr>
        <w:t>округ</w:t>
      </w:r>
      <w:r>
        <w:rPr>
          <w:rFonts w:eastAsia="Times New Roman"/>
          <w:color w:val="000000"/>
          <w:position w:val="-1"/>
          <w:szCs w:val="24"/>
          <w:lang w:eastAsia="ar-SA"/>
        </w:rPr>
        <w:t xml:space="preserve">а обеспечить официальное опубликование настоящего постановления в газете "Рабочая Балахна" и размещение на официальном интернет - сайте Балахнинского муниципального </w:t>
      </w:r>
      <w:r>
        <w:rPr>
          <w:rFonts w:eastAsia="Times New Roman"/>
          <w:position w:val="-1"/>
          <w:szCs w:val="24"/>
          <w:lang w:eastAsia="ar-SA"/>
        </w:rPr>
        <w:t>округ</w:t>
      </w:r>
      <w:r>
        <w:rPr>
          <w:rFonts w:eastAsia="Times New Roman"/>
          <w:color w:val="000000"/>
          <w:position w:val="-1"/>
          <w:szCs w:val="24"/>
          <w:lang w:eastAsia="ar-SA"/>
        </w:rPr>
        <w:t>а (</w:t>
      </w:r>
      <w:r>
        <w:rPr>
          <w:rFonts w:eastAsia="Times New Roman"/>
          <w:color w:val="000000"/>
          <w:position w:val="-1"/>
          <w:szCs w:val="24"/>
          <w:lang w:val="en-US" w:eastAsia="ar-SA"/>
        </w:rPr>
        <w:t>www</w:t>
      </w:r>
      <w:r>
        <w:rPr>
          <w:rFonts w:eastAsia="Times New Roman"/>
          <w:color w:val="000000"/>
          <w:position w:val="-1"/>
          <w:szCs w:val="24"/>
          <w:lang w:eastAsia="ar-SA"/>
        </w:rPr>
        <w:t>.</w:t>
      </w:r>
      <w:r>
        <w:rPr>
          <w:rFonts w:eastAsia="Times New Roman"/>
          <w:color w:val="000000"/>
          <w:position w:val="-1"/>
          <w:szCs w:val="24"/>
          <w:lang w:val="en-US" w:eastAsia="ar-SA"/>
        </w:rPr>
        <w:t>balakhna</w:t>
      </w:r>
      <w:r>
        <w:rPr>
          <w:rFonts w:eastAsia="Times New Roman"/>
          <w:color w:val="000000"/>
          <w:position w:val="-1"/>
          <w:szCs w:val="24"/>
          <w:lang w:eastAsia="ar-SA"/>
        </w:rPr>
        <w:t>.</w:t>
      </w:r>
      <w:r>
        <w:rPr>
          <w:rFonts w:eastAsia="Times New Roman"/>
          <w:color w:val="000000"/>
          <w:position w:val="-1"/>
          <w:szCs w:val="24"/>
          <w:lang w:val="en-US" w:eastAsia="ar-SA"/>
        </w:rPr>
        <w:t>nn</w:t>
      </w:r>
      <w:r>
        <w:rPr>
          <w:rFonts w:eastAsia="Times New Roman"/>
          <w:color w:val="000000"/>
          <w:position w:val="-1"/>
          <w:szCs w:val="24"/>
          <w:lang w:eastAsia="ar-SA"/>
        </w:rPr>
        <w:t>.</w:t>
      </w:r>
      <w:r>
        <w:rPr>
          <w:rFonts w:eastAsia="Times New Roman"/>
          <w:color w:val="000000"/>
          <w:position w:val="-1"/>
          <w:szCs w:val="24"/>
          <w:lang w:val="en-US" w:eastAsia="ar-SA"/>
        </w:rPr>
        <w:t>ru</w:t>
      </w:r>
      <w:r>
        <w:rPr>
          <w:rFonts w:eastAsia="Times New Roman"/>
          <w:color w:val="000000"/>
          <w:position w:val="-1"/>
          <w:szCs w:val="24"/>
          <w:lang w:eastAsia="ar-SA"/>
        </w:rPr>
        <w:t>).</w:t>
      </w:r>
    </w:p>
    <w:p w:rsidR="009834BC" w:rsidRDefault="003D578C">
      <w:pPr>
        <w:tabs>
          <w:tab w:val="left" w:pos="454"/>
          <w:tab w:val="left" w:pos="567"/>
        </w:tabs>
        <w:spacing w:line="360" w:lineRule="auto"/>
        <w:ind w:firstLineChars="236" w:firstLine="566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00000"/>
          <w:position w:val="-1"/>
          <w:szCs w:val="24"/>
          <w:lang w:eastAsia="ar-SA"/>
        </w:rPr>
        <w:t>4. Контроль за исполнением настоящего постановления возложить на заместителя главы Администрации по социальным вопросам (Ж.А. Судаева).</w:t>
      </w:r>
    </w:p>
    <w:p w:rsidR="009834BC" w:rsidRDefault="009834BC">
      <w:pPr>
        <w:tabs>
          <w:tab w:val="left" w:pos="454"/>
          <w:tab w:val="left" w:pos="567"/>
        </w:tabs>
        <w:spacing w:line="360" w:lineRule="auto"/>
        <w:ind w:leftChars="129" w:left="310" w:firstLineChars="151" w:firstLine="362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</w:p>
    <w:p w:rsidR="009834BC" w:rsidRDefault="009834BC">
      <w:pPr>
        <w:tabs>
          <w:tab w:val="left" w:pos="454"/>
          <w:tab w:val="left" w:pos="567"/>
        </w:tabs>
        <w:spacing w:line="360" w:lineRule="auto"/>
        <w:ind w:leftChars="129" w:left="310" w:firstLineChars="151" w:firstLine="362"/>
        <w:textAlignment w:val="top"/>
        <w:outlineLvl w:val="0"/>
        <w:rPr>
          <w:rFonts w:eastAsia="Times New Roman"/>
          <w:color w:val="000000"/>
          <w:position w:val="-1"/>
          <w:szCs w:val="24"/>
          <w:lang w:eastAsia="ar-SA"/>
        </w:rPr>
      </w:pPr>
    </w:p>
    <w:p w:rsidR="009834BC" w:rsidRDefault="003D578C">
      <w:pPr>
        <w:ind w:firstLine="0"/>
        <w:jc w:val="left"/>
        <w:rPr>
          <w:rFonts w:eastAsia="Times New Roman"/>
          <w:color w:val="000000"/>
          <w:position w:val="-1"/>
          <w:szCs w:val="24"/>
          <w:lang w:eastAsia="ar-SA"/>
        </w:rPr>
      </w:pPr>
      <w:r>
        <w:rPr>
          <w:rFonts w:eastAsia="Times New Roman"/>
          <w:color w:val="000000"/>
          <w:position w:val="-1"/>
          <w:szCs w:val="24"/>
          <w:lang w:eastAsia="ar-SA"/>
        </w:rPr>
        <w:t>Глава местного самоуправления</w:t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</w:r>
      <w:r>
        <w:rPr>
          <w:rFonts w:eastAsia="Times New Roman"/>
          <w:color w:val="000000"/>
          <w:position w:val="-1"/>
          <w:szCs w:val="24"/>
          <w:lang w:eastAsia="ar-SA"/>
        </w:rPr>
        <w:tab/>
        <w:t>А.Н. Галкин</w:t>
      </w:r>
    </w:p>
    <w:p w:rsidR="009834BC" w:rsidRDefault="009834BC">
      <w:pPr>
        <w:autoSpaceDN/>
        <w:ind w:firstLine="0"/>
        <w:jc w:val="left"/>
        <w:rPr>
          <w:rFonts w:eastAsia="Times New Roman"/>
          <w:color w:val="000000"/>
          <w:position w:val="-1"/>
          <w:szCs w:val="24"/>
          <w:lang w:eastAsia="ar-SA"/>
        </w:rPr>
        <w:sectPr w:rsidR="009834BC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9834BC" w:rsidRDefault="003D578C">
      <w:pPr>
        <w:ind w:left="142" w:firstLine="0"/>
        <w:jc w:val="right"/>
        <w:rPr>
          <w:szCs w:val="24"/>
        </w:rPr>
      </w:pPr>
      <w:r>
        <w:rPr>
          <w:szCs w:val="24"/>
        </w:rPr>
        <w:lastRenderedPageBreak/>
        <w:t>Утверждено</w:t>
      </w:r>
    </w:p>
    <w:p w:rsidR="009834BC" w:rsidRDefault="003D578C">
      <w:pPr>
        <w:ind w:left="142" w:firstLineChars="152" w:firstLine="365"/>
        <w:jc w:val="right"/>
        <w:rPr>
          <w:szCs w:val="24"/>
        </w:rPr>
      </w:pPr>
      <w:r>
        <w:rPr>
          <w:szCs w:val="24"/>
        </w:rPr>
        <w:t xml:space="preserve">    постановлением</w:t>
      </w:r>
    </w:p>
    <w:p w:rsidR="009834BC" w:rsidRDefault="003D578C">
      <w:pPr>
        <w:ind w:left="142" w:firstLineChars="152" w:firstLine="365"/>
        <w:jc w:val="right"/>
        <w:rPr>
          <w:szCs w:val="24"/>
        </w:rPr>
      </w:pPr>
      <w:r>
        <w:rPr>
          <w:szCs w:val="24"/>
        </w:rPr>
        <w:t xml:space="preserve">                администрации Балахниског</w:t>
      </w:r>
    </w:p>
    <w:p w:rsidR="009834BC" w:rsidRDefault="003D578C">
      <w:pPr>
        <w:ind w:left="142" w:firstLineChars="152" w:firstLine="365"/>
        <w:jc w:val="right"/>
        <w:rPr>
          <w:szCs w:val="24"/>
        </w:rPr>
      </w:pPr>
      <w:r>
        <w:rPr>
          <w:szCs w:val="24"/>
        </w:rPr>
        <w:t xml:space="preserve">         муниципального округа</w:t>
      </w:r>
    </w:p>
    <w:p w:rsidR="009834BC" w:rsidRDefault="003D578C">
      <w:pPr>
        <w:ind w:left="142" w:firstLineChars="152" w:firstLine="365"/>
        <w:jc w:val="right"/>
        <w:rPr>
          <w:szCs w:val="24"/>
        </w:rPr>
      </w:pPr>
      <w:r>
        <w:rPr>
          <w:szCs w:val="24"/>
        </w:rPr>
        <w:t xml:space="preserve">         </w:t>
      </w:r>
      <w:bookmarkStart w:id="4" w:name="_Hlk89359385"/>
      <w:r>
        <w:rPr>
          <w:szCs w:val="24"/>
        </w:rPr>
        <w:t>Нижегородской области</w:t>
      </w:r>
      <w:bookmarkEnd w:id="4"/>
    </w:p>
    <w:p w:rsidR="009834BC" w:rsidRDefault="003D578C">
      <w:pPr>
        <w:ind w:left="142" w:firstLineChars="152" w:firstLine="365"/>
        <w:jc w:val="right"/>
        <w:rPr>
          <w:szCs w:val="24"/>
        </w:rPr>
      </w:pPr>
      <w:r>
        <w:rPr>
          <w:szCs w:val="24"/>
        </w:rPr>
        <w:t xml:space="preserve">                          от 24.02.2022 № 312</w:t>
      </w:r>
    </w:p>
    <w:p w:rsidR="009834BC" w:rsidRDefault="009834BC">
      <w:pPr>
        <w:ind w:left="142" w:firstLineChars="152" w:firstLine="365"/>
        <w:jc w:val="right"/>
        <w:rPr>
          <w:szCs w:val="24"/>
        </w:rPr>
      </w:pPr>
    </w:p>
    <w:p w:rsidR="009834BC" w:rsidRDefault="009834BC">
      <w:pPr>
        <w:ind w:left="142" w:firstLineChars="152" w:firstLine="365"/>
        <w:jc w:val="right"/>
        <w:rPr>
          <w:szCs w:val="24"/>
        </w:rPr>
      </w:pPr>
    </w:p>
    <w:p w:rsidR="009834BC" w:rsidRDefault="003D578C">
      <w:pPr>
        <w:spacing w:after="160" w:line="256" w:lineRule="auto"/>
        <w:ind w:left="142" w:firstLineChars="152" w:firstLine="366"/>
        <w:jc w:val="center"/>
        <w:rPr>
          <w:b/>
          <w:bCs/>
          <w:szCs w:val="24"/>
          <w:lang w:bidi="ru-RU"/>
        </w:rPr>
      </w:pPr>
      <w:r>
        <w:rPr>
          <w:b/>
          <w:bCs/>
          <w:szCs w:val="24"/>
          <w:lang w:bidi="ru-RU"/>
        </w:rPr>
        <w:t>ПОЛОЖЕНИЕ</w:t>
      </w:r>
    </w:p>
    <w:p w:rsidR="009834BC" w:rsidRDefault="003D578C">
      <w:pPr>
        <w:spacing w:after="160" w:line="360" w:lineRule="auto"/>
        <w:ind w:left="142" w:firstLineChars="152" w:firstLine="366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>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организациях, расположенных на территории Балахнинского муниципального округа Нижегородской области</w:t>
      </w:r>
    </w:p>
    <w:p w:rsidR="009834BC" w:rsidRDefault="003D578C">
      <w:pPr>
        <w:spacing w:after="160" w:line="360" w:lineRule="auto"/>
        <w:ind w:left="142" w:firstLineChars="152" w:firstLine="365"/>
        <w:jc w:val="center"/>
        <w:rPr>
          <w:bCs/>
          <w:szCs w:val="24"/>
          <w:lang w:bidi="ru-RU"/>
        </w:rPr>
      </w:pPr>
      <w:r>
        <w:rPr>
          <w:bCs/>
          <w:szCs w:val="24"/>
          <w:lang w:bidi="ru-RU"/>
        </w:rPr>
        <w:t>1. Общие положения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 xml:space="preserve">1.1. Настоящее Положение разработано в соответствии с Федеральным законом от 29.12.2012 №273-ФЗ «Об образовании в Российской Федерации», Федеральным законом от 24.06.1999 №120-ФЗ «Об основах системы профилактики безнадзорности и правонарушений несовершеннолетних», Федеральным законом от 06.10.2003 № 131-Ф3 «Об общих принципах организации местного самоуправления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Федеральным законом от 27.07.2006г. №152-ФЗ «О персональных данных», Федеральным законом от 27.07.2006г. №149-ФЗ «Об информации, информационных технологиях и о защите информации», иными нормативными правовыми актами Российской Федерации, законодательством </w:t>
      </w:r>
      <w:bookmarkStart w:id="5" w:name="_Hlk95490176"/>
      <w:r>
        <w:rPr>
          <w:szCs w:val="24"/>
          <w:lang w:bidi="ru-RU"/>
        </w:rPr>
        <w:t>Нижегородской области</w:t>
      </w:r>
      <w:bookmarkEnd w:id="5"/>
      <w:r>
        <w:rPr>
          <w:szCs w:val="24"/>
          <w:lang w:bidi="ru-RU"/>
        </w:rPr>
        <w:t>, нормативными правовыми актами Балахнинского муниципального округа Нижегородской области.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1.2. Настоящее Положение определяет порядок ежегодного персонального учета детей в возрасте от 2 месяцев до 18 лет,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образования, проживающих (постоянно или временно) или пребывающих на территории Балахнинского муниципального округа Нижегородской области, независимо от наличия (отсутствия) регистрации по месту жительства (пребывания) (далее - учет детей) в целях: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- обеспечения их конституционного и гарантированного права на получение общедоступного и бесплатного общего образования в пределах федеральных государственных образовательных стандартов;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lastRenderedPageBreak/>
        <w:t>- организации своевременного учёта детей, подлежащих обучению в муниципальных образовательных организациях, реализующих образовательные программы дошкольного, начального общего, основного общего и среднего общего образования;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- организации учёта детей дошкольного возраста, не охваченных услугами дошкольного образования, и обеспечения равных стартовых возможностей детей для обучения в начальной школе;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- планирования контингента детей, подлежащих приему в первые классы общеобразовательных организаций;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- выявления детей, систематически пропускающих занятия в образовательных учреждениях без уважительной причины и принятия мер по решению проблемы;</w:t>
      </w:r>
    </w:p>
    <w:p w:rsidR="009834BC" w:rsidRDefault="003D578C">
      <w:pPr>
        <w:spacing w:line="360" w:lineRule="auto"/>
        <w:ind w:left="142" w:firstLineChars="152" w:firstLine="365"/>
        <w:rPr>
          <w:szCs w:val="24"/>
          <w:lang w:bidi="ru-RU"/>
        </w:rPr>
      </w:pPr>
      <w:r>
        <w:rPr>
          <w:szCs w:val="24"/>
          <w:lang w:bidi="ru-RU"/>
        </w:rPr>
        <w:t>- взаимодействия органов, учреждений, организаций, участвующих в учёте детей, подлежащих обучению в муниципальных образовательных организациях.</w:t>
      </w:r>
    </w:p>
    <w:p w:rsidR="009834BC" w:rsidRDefault="003D578C">
      <w:pPr>
        <w:widowControl w:val="0"/>
        <w:tabs>
          <w:tab w:val="left" w:pos="2635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jc w:val="center"/>
        <w:rPr>
          <w:rFonts w:eastAsia="Times New Roman"/>
          <w:bCs/>
          <w:szCs w:val="24"/>
          <w:lang w:eastAsia="ru-RU" w:bidi="ru-RU"/>
        </w:rPr>
      </w:pPr>
      <w:r>
        <w:rPr>
          <w:rFonts w:eastAsia="Times New Roman"/>
          <w:bCs/>
          <w:szCs w:val="24"/>
          <w:lang w:eastAsia="ru-RU" w:bidi="ru-RU"/>
        </w:rPr>
        <w:t>2. Организация работы по учету детей</w:t>
      </w:r>
    </w:p>
    <w:p w:rsidR="009834BC" w:rsidRDefault="003D578C">
      <w:pPr>
        <w:widowControl w:val="0"/>
        <w:tabs>
          <w:tab w:val="left" w:pos="2635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2.1. Учёт детей осуществляется путем:</w:t>
      </w:r>
    </w:p>
    <w:p w:rsidR="009834BC" w:rsidRDefault="003D578C">
      <w:pPr>
        <w:widowControl w:val="0"/>
        <w:tabs>
          <w:tab w:val="left" w:pos="851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2.1.1. Формирования баз данных о детях, подлежащих обучению:</w:t>
      </w:r>
    </w:p>
    <w:p w:rsidR="009834BC" w:rsidRDefault="009834BC">
      <w:pPr>
        <w:widowControl w:val="0"/>
        <w:tabs>
          <w:tab w:val="left" w:pos="851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</w:p>
    <w:p w:rsidR="009834BC" w:rsidRDefault="003D578C">
      <w:pPr>
        <w:widowControl w:val="0"/>
        <w:tabs>
          <w:tab w:val="left" w:pos="1430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- информационной базы данных, которая составляется муниципальными дошкольными образовательными организациями в виде списков детей в возрасте от 2 месяцев до 6 лет 6 месяцев (возраст по состоянию на 1 сентября текущего года) по месту их проживания (пребывания) на закрепленной территории (срок - ежегодно до 30 сентября);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- информационной базы данных, которая составляется муниципальными общеобразовательными организациями в виде списков детей в возрасте от 6 лет 6 месяцев до 18 лет (возраст по состоянию на 1 сентября текущего года) по месту их проживания (пребывания) на закрепленной территории (срок - ежегодно до 30 сентября);</w:t>
      </w:r>
    </w:p>
    <w:p w:rsidR="009834BC" w:rsidRDefault="003D578C">
      <w:pPr>
        <w:widowControl w:val="0"/>
        <w:tabs>
          <w:tab w:val="left" w:pos="1202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- единой информационной базы данных, которая формируется </w:t>
      </w:r>
      <w:r>
        <w:rPr>
          <w:rFonts w:eastAsia="Times New Roman"/>
          <w:color w:val="0E0E0E"/>
          <w:szCs w:val="24"/>
          <w:lang w:eastAsia="ru-RU" w:bidi="ru-RU"/>
        </w:rPr>
        <w:t xml:space="preserve">Управлением образования и социально-правовой защиты детства администрации </w:t>
      </w:r>
      <w:r>
        <w:rPr>
          <w:rFonts w:eastAsia="Times New Roman"/>
          <w:color w:val="000000"/>
          <w:szCs w:val="24"/>
          <w:lang w:eastAsia="ru-RU" w:bidi="ru-RU"/>
        </w:rPr>
        <w:t xml:space="preserve">Балахнинского муниципального </w:t>
      </w:r>
      <w:r>
        <w:rPr>
          <w:rFonts w:eastAsia="Times New Roman"/>
          <w:szCs w:val="24"/>
          <w:lang w:eastAsia="ru-RU" w:bidi="ru-RU"/>
        </w:rPr>
        <w:t>округ</w:t>
      </w:r>
      <w:r>
        <w:rPr>
          <w:rFonts w:eastAsia="Times New Roman"/>
          <w:color w:val="000000"/>
          <w:szCs w:val="24"/>
          <w:lang w:eastAsia="ru-RU" w:bidi="ru-RU"/>
        </w:rPr>
        <w:t xml:space="preserve">а Нижегородской области (далее — </w:t>
      </w:r>
      <w:r>
        <w:rPr>
          <w:rFonts w:eastAsia="Times New Roman"/>
          <w:color w:val="0E0E0E"/>
          <w:szCs w:val="24"/>
          <w:lang w:eastAsia="ru-RU" w:bidi="ru-RU"/>
        </w:rPr>
        <w:t>Управлением</w:t>
      </w:r>
      <w:r>
        <w:rPr>
          <w:rFonts w:eastAsia="Times New Roman"/>
          <w:color w:val="000000"/>
          <w:szCs w:val="24"/>
          <w:lang w:eastAsia="ru-RU" w:bidi="ru-RU"/>
        </w:rPr>
        <w:t xml:space="preserve"> образования) в виде списков детей в возрасте от 2 месяцев до 18 лет (срок - ежегодно до 15 октября), проживающих (постоянно или временно) или пребывающих на территории Балахнинского муниципального </w:t>
      </w:r>
      <w:r>
        <w:rPr>
          <w:rFonts w:eastAsia="Times New Roman"/>
          <w:szCs w:val="24"/>
          <w:lang w:eastAsia="ru-RU" w:bidi="ru-RU"/>
        </w:rPr>
        <w:t>округ</w:t>
      </w:r>
      <w:r>
        <w:rPr>
          <w:rFonts w:eastAsia="Times New Roman"/>
          <w:color w:val="000000"/>
          <w:szCs w:val="24"/>
          <w:lang w:eastAsia="ru-RU" w:bidi="ru-RU"/>
        </w:rPr>
        <w:t>а</w:t>
      </w:r>
      <w:r>
        <w:rPr>
          <w:szCs w:val="24"/>
          <w:lang w:bidi="ru-RU"/>
        </w:rPr>
        <w:t xml:space="preserve"> </w:t>
      </w:r>
      <w:r>
        <w:rPr>
          <w:rFonts w:eastAsia="Times New Roman"/>
          <w:color w:val="000000"/>
          <w:szCs w:val="24"/>
          <w:lang w:eastAsia="ru-RU" w:bidi="ru-RU"/>
        </w:rPr>
        <w:t>Нижегородской области, независимо от наличия (отсутствия) регистрации по месту жительства (пребывания) (далее - информационная база данных);</w:t>
      </w:r>
    </w:p>
    <w:p w:rsidR="009834BC" w:rsidRDefault="003D578C">
      <w:pPr>
        <w:widowControl w:val="0"/>
        <w:tabs>
          <w:tab w:val="left" w:pos="851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2.1.2. Осуществление мониторинга </w:t>
      </w:r>
      <w:r>
        <w:rPr>
          <w:rFonts w:eastAsia="Times New Roman"/>
          <w:color w:val="0E0E0E"/>
          <w:szCs w:val="24"/>
          <w:lang w:eastAsia="ru-RU" w:bidi="ru-RU"/>
        </w:rPr>
        <w:t>Управлением</w:t>
      </w:r>
      <w:r>
        <w:rPr>
          <w:rFonts w:eastAsia="Times New Roman"/>
          <w:color w:val="000000"/>
          <w:szCs w:val="24"/>
          <w:lang w:eastAsia="ru-RU" w:bidi="ru-RU"/>
        </w:rPr>
        <w:t xml:space="preserve"> образования приема и обучения детей в муниципальных образовательных организациях.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2.2. Учёт детей в Балахнинском муниципальном </w:t>
      </w:r>
      <w:r>
        <w:rPr>
          <w:rFonts w:eastAsia="Times New Roman"/>
          <w:szCs w:val="24"/>
          <w:lang w:eastAsia="ru-RU" w:bidi="ru-RU"/>
        </w:rPr>
        <w:t>округ</w:t>
      </w:r>
      <w:r>
        <w:rPr>
          <w:rFonts w:eastAsia="Times New Roman"/>
          <w:color w:val="000000"/>
          <w:szCs w:val="24"/>
          <w:lang w:eastAsia="ru-RU" w:bidi="ru-RU"/>
        </w:rPr>
        <w:t>е</w:t>
      </w:r>
      <w:r>
        <w:rPr>
          <w:szCs w:val="24"/>
          <w:lang w:bidi="ru-RU"/>
        </w:rPr>
        <w:t xml:space="preserve"> </w:t>
      </w:r>
      <w:r>
        <w:rPr>
          <w:rFonts w:eastAsia="Times New Roman"/>
          <w:color w:val="000000"/>
          <w:szCs w:val="24"/>
          <w:lang w:eastAsia="ru-RU" w:bidi="ru-RU"/>
        </w:rPr>
        <w:t xml:space="preserve">Нижегородской области осуществляется </w:t>
      </w:r>
      <w:r>
        <w:rPr>
          <w:rFonts w:eastAsia="Times New Roman"/>
          <w:color w:val="0E0E0E"/>
          <w:szCs w:val="24"/>
          <w:lang w:eastAsia="ru-RU" w:bidi="ru-RU"/>
        </w:rPr>
        <w:t>Управлением</w:t>
      </w:r>
      <w:r>
        <w:rPr>
          <w:rFonts w:eastAsia="Times New Roman"/>
          <w:color w:val="000000"/>
          <w:szCs w:val="24"/>
          <w:lang w:eastAsia="ru-RU" w:bidi="ru-RU"/>
        </w:rPr>
        <w:t xml:space="preserve"> образования во взаимодействии: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- с муниципальными дошкольными образовательными организациями;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lastRenderedPageBreak/>
        <w:t xml:space="preserve">- с муниципальными общеобразовательными организациями. 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2.3. Источниками для составления списков служат: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- сведения о детях, полученные в ходе проведения работниками образовательных организаций первичного учета - обходов участков территории Балахнинского муниципального </w:t>
      </w:r>
      <w:r>
        <w:rPr>
          <w:rFonts w:eastAsia="Times New Roman"/>
          <w:szCs w:val="24"/>
          <w:lang w:eastAsia="ru-RU" w:bidi="ru-RU"/>
        </w:rPr>
        <w:t>округ</w:t>
      </w:r>
      <w:r>
        <w:rPr>
          <w:rFonts w:eastAsia="Times New Roman"/>
          <w:color w:val="000000"/>
          <w:szCs w:val="24"/>
          <w:lang w:eastAsia="ru-RU" w:bidi="ru-RU"/>
        </w:rPr>
        <w:t>а</w:t>
      </w:r>
      <w:r>
        <w:rPr>
          <w:szCs w:val="24"/>
          <w:lang w:bidi="ru-RU"/>
        </w:rPr>
        <w:t xml:space="preserve"> </w:t>
      </w:r>
      <w:r>
        <w:rPr>
          <w:rFonts w:eastAsia="Times New Roman"/>
          <w:color w:val="000000"/>
          <w:szCs w:val="24"/>
          <w:lang w:eastAsia="ru-RU" w:bidi="ru-RU"/>
        </w:rPr>
        <w:t>Нижегородской области, за которыми закреплены образовательные организации в установленном порядке;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- сведения </w:t>
      </w:r>
      <w:r>
        <w:rPr>
          <w:rFonts w:eastAsia="Times New Roman"/>
          <w:color w:val="0E0E0E"/>
          <w:szCs w:val="24"/>
          <w:lang w:eastAsia="ru-RU" w:bidi="ru-RU"/>
        </w:rPr>
        <w:t>Управления</w:t>
      </w:r>
      <w:r>
        <w:rPr>
          <w:rFonts w:eastAsia="Times New Roman"/>
          <w:color w:val="000000"/>
          <w:szCs w:val="24"/>
          <w:lang w:eastAsia="ru-RU" w:bidi="ru-RU"/>
        </w:rPr>
        <w:t xml:space="preserve"> образования о детях, состоящих на учёте для определения в муниципальные образовательные организации, реализующие образовательные программы дошкольного образования в соответствии с электронной базой данных автоматизированной информационной системы «Комплектование ДОУ».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2.4. Первичный учет детей осуществляется образовательными организациями путем ежегодного одноразового (с 15 августа по 25 сентября) обхода участков территории, за которыми закреплены образовательные организации, с целью проверки и сопоставления сведений о фактическом проживании и обучении детей по месту жительства: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iCs/>
          <w:szCs w:val="24"/>
          <w:u w:val="single"/>
          <w:lang w:eastAsia="ru-RU" w:bidi="ru-RU"/>
        </w:rPr>
      </w:pPr>
      <w:r>
        <w:rPr>
          <w:rFonts w:eastAsia="Times New Roman"/>
          <w:iCs/>
          <w:szCs w:val="24"/>
          <w:u w:val="single"/>
          <w:lang w:eastAsia="ru-RU" w:bidi="ru-RU"/>
        </w:rPr>
        <w:t>муниципальные образовательные организации, реализующие программы дошкольного образования: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-62pt;margin-top:0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" filled="t" strokeweight=".33819mm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списки воспитанников, обучающихся в образовательных организациях, реализующих образовательные программы дошкольного образования, а также детей, подлежащих обучению по образовательным программам дошкольного образования, но не посещающих образовательную организацию и не состоящих на учёте для определения в них, но проживающих на территории, за которой закреплена образовательная организация представлены в приложении 1 к настоящему Положению;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iCs/>
          <w:szCs w:val="24"/>
          <w:u w:val="single"/>
          <w:lang w:eastAsia="ru-RU" w:bidi="ru-RU"/>
        </w:rPr>
      </w:pPr>
      <w:r>
        <w:rPr>
          <w:rFonts w:eastAsia="Times New Roman"/>
          <w:iCs/>
          <w:szCs w:val="24"/>
          <w:u w:val="single"/>
          <w:lang w:eastAsia="ru-RU" w:bidi="ru-RU"/>
        </w:rPr>
        <w:t>муниципальные общеобразовательные организации: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списки обучающихся в муниципальных образовательных организациях, реализующих образовательные программы начального общего, основного общего, среднего общего образования, а так же детей, подлежащих обучению по программам общего образования, но не посещающих образовательное учреждение представлены в приложении 2 к настоящему Положению;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списки детей формируются в алфавитном порядке по каждому году рождения, подписываются руководителем и скрепляются печатью образовательной организации.</w:t>
      </w:r>
    </w:p>
    <w:p w:rsidR="009834BC" w:rsidRDefault="003D578C">
      <w:pPr>
        <w:widowControl w:val="0"/>
        <w:tabs>
          <w:tab w:val="left" w:pos="1301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 xml:space="preserve">- списки детей, проживающих на участках территории, за которыми закреплены образовательные организации, составленные в соответствии с п.п.2.3., 2.4. настоящего Положения, ежегодно не позднее 30 сентября направляются образовательными организациями на бумажном и электронном носителях в </w:t>
      </w:r>
      <w:r>
        <w:rPr>
          <w:rFonts w:eastAsia="Times New Roman"/>
          <w:color w:val="0E0E0E"/>
          <w:szCs w:val="24"/>
          <w:lang w:eastAsia="ru-RU" w:bidi="ru-RU"/>
        </w:rPr>
        <w:t>Управление</w:t>
      </w:r>
      <w:r>
        <w:rPr>
          <w:rFonts w:eastAsia="Times New Roman"/>
          <w:color w:val="000000"/>
          <w:szCs w:val="24"/>
          <w:lang w:eastAsia="ru-RU" w:bidi="ru-RU"/>
        </w:rPr>
        <w:t xml:space="preserve"> образования по установленной форме, представленные в приложении 1,2 к настоящему Положению для проведения сверки с муниципальной информационной базой по учету детей в возрасте от 2 месяцев до 18 лет и </w:t>
      </w:r>
      <w:r>
        <w:rPr>
          <w:rFonts w:eastAsia="Times New Roman"/>
          <w:color w:val="000000"/>
          <w:szCs w:val="24"/>
          <w:lang w:eastAsia="ru-RU" w:bidi="ru-RU"/>
        </w:rPr>
        <w:lastRenderedPageBreak/>
        <w:t>внесения в нее изменений.</w:t>
      </w:r>
    </w:p>
    <w:p w:rsidR="009834BC" w:rsidRDefault="003D578C">
      <w:pPr>
        <w:widowControl w:val="0"/>
        <w:tabs>
          <w:tab w:val="left" w:pos="1092"/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color w:val="000000"/>
          <w:szCs w:val="24"/>
          <w:lang w:eastAsia="ru-RU" w:bidi="ru-RU"/>
        </w:rPr>
      </w:pPr>
      <w:r>
        <w:rPr>
          <w:rFonts w:eastAsia="Times New Roman"/>
          <w:color w:val="000000"/>
          <w:szCs w:val="24"/>
          <w:lang w:eastAsia="ru-RU" w:bidi="ru-RU"/>
        </w:rPr>
        <w:t>2.5. После предоставления сведений образовательными организациями Управлением образования уточняется информационная база данных о детях, не приступивших к занятиям и длительное время не посещающих образовательные организации, являющихся неорганизованными, ежегодно по состоянию на 1 октября.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 xml:space="preserve">2.6. После внесения сведений в информационную базу данных </w:t>
      </w:r>
      <w:r>
        <w:rPr>
          <w:rFonts w:eastAsia="Times New Roman"/>
          <w:color w:val="0E0E0E"/>
          <w:szCs w:val="24"/>
          <w:lang w:eastAsia="ru-RU" w:bidi="ru-RU"/>
        </w:rPr>
        <w:t>Управление</w:t>
      </w:r>
      <w:r>
        <w:rPr>
          <w:rFonts w:eastAsia="Times New Roman"/>
          <w:szCs w:val="24"/>
          <w:lang w:eastAsia="ru-RU" w:bidi="ru-RU"/>
        </w:rPr>
        <w:t xml:space="preserve"> образования направляет по запросу в Министерство образования, науки и молодежной политики Нижегородской области информацию о детях, не приступивших к занятиям по состоянию на 15 октября текущего учебного года или длительное время не посещающих общеобразовательные организации.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jc w:val="center"/>
        <w:rPr>
          <w:rFonts w:eastAsia="Times New Roman"/>
          <w:bCs/>
          <w:szCs w:val="24"/>
          <w:lang w:eastAsia="ru-RU" w:bidi="ru-RU"/>
        </w:rPr>
      </w:pPr>
      <w:r>
        <w:rPr>
          <w:rFonts w:eastAsia="Times New Roman"/>
          <w:bCs/>
          <w:szCs w:val="24"/>
          <w:lang w:eastAsia="ru-RU" w:bidi="ru-RU"/>
        </w:rPr>
        <w:t>3. Компетенция Управления образования по обеспечению учёта детей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Управление образования: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3.1. Осуществляет учет детей в соответствии с разделом 2 настоящего Положения, в том числе осуществляет организационное и методическое руководство работой по учету детей.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3.2. На основании представленных образовательными организациями результатов первичного учета детей, письменной информации должностных лиц учреждений, результатов проверки приема и явки детей, проживающих в жилых домах, расположенных на участках, закрепленных за образовательными организациями, а также о детях, выбывших из образовательных организаций и вновь принятых на обучение, формирует Единый муниципальный банк данных о детях, проживающих на территории Балахнинского муниципального округа Нижегородской области, своевременно осуществляет сверку и корректировку информационной базы данных в соответствии с информацией, полученной от образовательных организаций.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3.3. На 1 октября текущего года осуществляет проверку приема и явку детей в образовательные организации, реализующие образовательные программы дошкольного, начального общего, основного общего, среднего общего образования.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3.4. B случае выявления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принимает меры воздействия в отношении их в соответствии с законодательством РФ, нормативными правовыми актами Нижегородской области и муниципальными правовыми актами.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3.5. B установленный срок направляет информацию в Министерство образования, науки и молодежной политики Нижегородской области о детях, не приступивших к занятиям и длительное время не посещающих образовательные организации, реализующие образовательные программы начального общего, основного общего, среднего общего образования.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lastRenderedPageBreak/>
        <w:t>3.6. Ежегодно осуществляет мониторинг приема и явку детей в образовательные организации, реализующие образовательные программы дошкольного, начального общего, основного общего, среднего общего образования, уточняет информацию о детях, подлежащих обучению, информацию о детях, не приступивших к занятиям в образовательных организациях, информацию о детях, длительное время не посещающих образовательные организации.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3.7. Осуществляет ежегодный анализ данных первичного учета детей в возрасте от 2 месяцев до 18 лет с использованием информационной базы данных и учитывает его результаты при уточнении планов приема детей в образовательные организации, развития муниципальной образовательной сети.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3.8. Принимает меры в рамках имеющихся полномочий к определению на обучение выявленных не обучающихся детей и к устройству детей, не получающих общего образования, на обучение в общеобразовательные организации.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3.9. Осуществляет контроль в рамках имеющихся полномочий: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деятельности муниципальных образовательных организаций по организации получения образования детей в возрасте до 18 лет и принятию мер по сохранению контингента обучающихся;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деятельности муниципальных образовательных организаций по учёту детей и достоверности представленных сведений.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3.10.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Федерального закона от 27.07.2006 № 152-ФЗ «О персональных данных».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3.11. Осуществляет хранение сведений, внесенных в единую информационную базу данных детей, до достижения ими возраста 18 лет.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3.12. Проводит необходимую информационно-разъяснительную работу с родителями (законными представителями) по вопросу учёта детей, а также с населением о необходимости взаимодействия при проведении работы по учёту детей.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jc w:val="center"/>
        <w:rPr>
          <w:rFonts w:eastAsia="Times New Roman"/>
          <w:bCs/>
          <w:szCs w:val="24"/>
          <w:lang w:eastAsia="ru-RU" w:bidi="ru-RU"/>
        </w:rPr>
      </w:pPr>
      <w:r>
        <w:rPr>
          <w:rFonts w:eastAsia="Times New Roman"/>
          <w:bCs/>
          <w:szCs w:val="24"/>
          <w:lang w:eastAsia="ru-RU" w:bidi="ru-RU"/>
        </w:rPr>
        <w:t>4. Компетенция муниципальных образовательных организаций по обеспечению учета детей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Муниципальная образовательная организация: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4.1. Осуществляет первичный учет детей в соответствии с п.2.4. настоящего Положения.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4.2. Осуществляет проверку факта обучения детей, проживающих на территории, за которой закреплена образовательная организация, но обучающихся в других образовательных организациях.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4.3. B соответствие п.2.4. настоящего Положения ежегодно не позднее 30 сентября направляет в Управление образования сведения о детях, проживающих на территории, за которой закреплена образовательная организация.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lastRenderedPageBreak/>
        <w:t>4.4. Осуществляет ведение первичной документации по учету и движению обучающихся.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4.5. Информирует Управление образования об отчисленных из образовательной организации и (или) зачисленных в образовательную организацию обучающихся в течение учебного года и в летний период.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4.6. Предоставляет в Управление образования сведения о дальнейшем обучении или трудоустройстве обучающихся.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4.7. Выявляет детей, находящихся в социально-опасном положении, а также не посещающих или систематически пропускающих по неуважительным причинам дошкольное учреждение, учебные занятия в общеобразовательном учреждении, принимает меры по их воспитанию и получению ими образования соответствующего уровня, при этом: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информирует Управление образования о выявленных детях и принятых мерах по организации обучения указанных детей (с какого числа, какой класс, форма обучения).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информирует комиссию по делам несовершеннолетних и защите их прав о детях, не посещающих или систематически пропускающих по неуважительным причинам занятия в образовательных организациях.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проводит необходимую информационно-разъяснительную работу с родителями (законными представителями) по вопросу учета детей, а также с населением о необходимости взаимодействия при проведении работы по учёту детей.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обеспечивает надлежащую защиту сведений, содержащих персональные данные о детях, в соответствии с требованиями Федерального закона от 27.07.2006 № 152-ФЗ "О персональных данных».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Chars="152" w:firstLine="365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- обеспечивают хранение сведений о детях, подлежащих обучению, и иной документации по учету и движению обучающихся до достижения ими возраста 18 лет.</w:t>
      </w:r>
    </w:p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="284"/>
        <w:rPr>
          <w:rFonts w:eastAsia="Times New Roman"/>
          <w:sz w:val="28"/>
          <w:szCs w:val="28"/>
          <w:lang w:eastAsia="ru-RU" w:bidi="ru-RU"/>
        </w:rPr>
      </w:pPr>
    </w:p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="284"/>
        <w:rPr>
          <w:rFonts w:eastAsia="Times New Roman"/>
          <w:sz w:val="28"/>
          <w:szCs w:val="28"/>
          <w:lang w:eastAsia="ru-RU" w:bidi="ru-RU"/>
        </w:rPr>
      </w:pPr>
    </w:p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142" w:right="-53" w:firstLine="284"/>
        <w:rPr>
          <w:rFonts w:eastAsia="Times New Roman"/>
          <w:sz w:val="28"/>
          <w:szCs w:val="28"/>
          <w:lang w:eastAsia="ru-RU" w:bidi="ru-RU"/>
        </w:rPr>
      </w:pPr>
    </w:p>
    <w:p w:rsidR="009834BC" w:rsidRDefault="009834BC">
      <w:pPr>
        <w:autoSpaceDN/>
        <w:spacing w:line="360" w:lineRule="auto"/>
        <w:ind w:firstLine="0"/>
        <w:jc w:val="left"/>
        <w:rPr>
          <w:rFonts w:eastAsia="Times New Roman"/>
          <w:sz w:val="28"/>
          <w:szCs w:val="28"/>
          <w:lang w:eastAsia="ru-RU" w:bidi="ru-RU"/>
        </w:rPr>
        <w:sectPr w:rsidR="009834BC">
          <w:pgSz w:w="11910" w:h="16850"/>
          <w:pgMar w:top="851" w:right="851" w:bottom="1134" w:left="1134" w:header="720" w:footer="720" w:gutter="0"/>
          <w:pgNumType w:start="1"/>
          <w:cols w:space="720"/>
          <w:titlePg/>
        </w:sect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right"/>
        <w:rPr>
          <w:rFonts w:eastAsia="Times New Roman"/>
          <w:szCs w:val="24"/>
          <w:lang w:eastAsia="ru-RU" w:bidi="ru-RU"/>
        </w:rPr>
      </w:pPr>
      <w:bookmarkStart w:id="6" w:name="_Hlk95402690"/>
      <w:r>
        <w:rPr>
          <w:rFonts w:eastAsia="Times New Roman"/>
          <w:szCs w:val="24"/>
          <w:lang w:eastAsia="ru-RU" w:bidi="ru-RU"/>
        </w:rPr>
        <w:lastRenderedPageBreak/>
        <w:t>Приложение 1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righ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к Положению 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организациях, расположенных на территории Балахнинского муниципального округа Нижегородской области</w:t>
      </w:r>
    </w:p>
    <w:bookmarkEnd w:id="6"/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b/>
          <w:szCs w:val="24"/>
          <w:lang w:eastAsia="ru-RU" w:bidi="ru-RU"/>
        </w:r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b/>
          <w:szCs w:val="24"/>
          <w:lang w:eastAsia="ru-RU" w:bidi="ru-RU"/>
        </w:rPr>
      </w:pPr>
      <w:r>
        <w:rPr>
          <w:rFonts w:eastAsia="Times New Roman"/>
          <w:b/>
          <w:szCs w:val="24"/>
          <w:lang w:eastAsia="ru-RU" w:bidi="ru-RU"/>
        </w:rPr>
        <w:t>Сведения о детях в возрасте от 2 месяцев до 6 лет 6 месяцев,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b/>
          <w:szCs w:val="24"/>
          <w:lang w:eastAsia="ru-RU" w:bidi="ru-RU"/>
        </w:rPr>
      </w:pPr>
      <w:r>
        <w:rPr>
          <w:rFonts w:eastAsia="Times New Roman"/>
          <w:b/>
          <w:szCs w:val="24"/>
          <w:lang w:eastAsia="ru-RU" w:bidi="ru-RU"/>
        </w:rPr>
        <w:t>подлежащих обучению по образовательным программам дошкольного образования, проживающих на территории, за которой закреплена образовательная организация, реализующая программу дошкольного</w:t>
      </w:r>
      <w:r>
        <w:rPr>
          <w:rFonts w:eastAsia="Times New Roman"/>
          <w:b/>
          <w:i/>
          <w:szCs w:val="24"/>
          <w:lang w:eastAsia="ru-RU" w:bidi="ru-RU"/>
        </w:rPr>
        <w:t xml:space="preserve"> </w:t>
      </w:r>
      <w:r>
        <w:rPr>
          <w:rFonts w:eastAsia="Times New Roman"/>
          <w:b/>
          <w:szCs w:val="24"/>
          <w:lang w:eastAsia="ru-RU" w:bidi="ru-RU"/>
        </w:rPr>
        <w:t>образования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b/>
          <w:szCs w:val="24"/>
          <w:lang w:eastAsia="ru-RU" w:bidi="ru-RU"/>
        </w:rPr>
      </w:pPr>
      <w:r>
        <w:rPr>
          <w:rFonts w:eastAsia="Times New Roman"/>
          <w:b/>
          <w:szCs w:val="24"/>
          <w:lang w:eastAsia="ru-RU" w:bidi="ru-RU"/>
        </w:rPr>
        <w:t>(на 1 октября 20</w:t>
      </w:r>
      <w:r>
        <w:rPr>
          <w:rFonts w:eastAsia="Times New Roman"/>
          <w:b/>
          <w:szCs w:val="24"/>
          <w:u w:val="single"/>
          <w:lang w:eastAsia="ru-RU" w:bidi="ru-RU"/>
        </w:rPr>
        <w:t xml:space="preserve"> </w:t>
      </w:r>
      <w:r>
        <w:rPr>
          <w:rFonts w:eastAsia="Times New Roman"/>
          <w:b/>
          <w:szCs w:val="24"/>
          <w:u w:val="single"/>
          <w:lang w:eastAsia="ru-RU" w:bidi="ru-RU"/>
        </w:rPr>
        <w:tab/>
      </w:r>
      <w:r>
        <w:rPr>
          <w:rFonts w:eastAsia="Times New Roman"/>
          <w:b/>
          <w:szCs w:val="24"/>
          <w:lang w:eastAsia="ru-RU" w:bidi="ru-RU"/>
        </w:rPr>
        <w:t>года)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TopAndBottom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-54pt;margin-top:0;width:1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" filled="t">
                <v:stroke startarrowwidth="narrow" startarrowlength="short" endarrowwidth="narrow" endarrowlength="short"/>
                <o:lock v:ext="edit" shapetype="f"/>
                <w10:wrap type="topAndBottom"/>
              </v:shape>
            </w:pict>
          </mc:Fallback>
        </mc:AlternateConten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(полное наименование образовательной организации, реализующей программу дошкольного образования)</w:t>
      </w:r>
    </w:p>
    <w:tbl>
      <w:tblPr>
        <w:tblStyle w:val="4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56"/>
        <w:gridCol w:w="1141"/>
        <w:gridCol w:w="1134"/>
        <w:gridCol w:w="1701"/>
        <w:gridCol w:w="1843"/>
        <w:gridCol w:w="2355"/>
        <w:gridCol w:w="1327"/>
      </w:tblGrid>
      <w:tr w:rsidR="009834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bookmarkStart w:id="7" w:name="_Hlk95402963"/>
            <w:r>
              <w:rPr>
                <w:rFonts w:eastAsia="Times New Roman"/>
                <w:szCs w:val="24"/>
                <w:lang w:eastAsia="ru-RU" w:bidi="ru-RU"/>
              </w:rPr>
              <w:t>№ п/п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ФИО ребёнка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Основание для постановки на учёт (адрес места жительства)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Посещает образовательную организацию (сокращенное наименование)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Является неорганизованным (с указанием причины)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 xml:space="preserve">Отметка о снятии с учёта 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(с указанием причины)</w:t>
            </w:r>
          </w:p>
        </w:tc>
      </w:tr>
      <w:tr w:rsidR="009834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7</w:t>
            </w:r>
          </w:p>
        </w:tc>
      </w:tr>
      <w:tr w:rsidR="009834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</w:tr>
      <w:tr w:rsidR="009834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</w:tr>
      <w:tr w:rsidR="009834B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</w:p>
        </w:tc>
      </w:tr>
      <w:bookmarkEnd w:id="7"/>
    </w:tbl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left"/>
        <w:rPr>
          <w:rFonts w:eastAsia="Times New Roman"/>
          <w:szCs w:val="24"/>
          <w:lang w:eastAsia="ru-RU" w:bidi="ru-RU"/>
        </w:r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lef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Руководитель _</w:t>
      </w:r>
      <w:r>
        <w:rPr>
          <w:rFonts w:eastAsia="Times New Roman"/>
          <w:szCs w:val="24"/>
          <w:u w:val="single"/>
          <w:lang w:eastAsia="ru-RU" w:bidi="ru-RU"/>
        </w:rPr>
        <w:t xml:space="preserve">                                                                                       </w:t>
      </w:r>
      <w:r>
        <w:rPr>
          <w:rFonts w:eastAsia="Times New Roman"/>
          <w:szCs w:val="24"/>
          <w:lang w:eastAsia="ru-RU" w:bidi="ru-RU"/>
        </w:rPr>
        <w:t xml:space="preserve">(ФИО) 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 xml:space="preserve">  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lef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М.П.</w:t>
      </w:r>
    </w:p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left"/>
        <w:rPr>
          <w:rFonts w:eastAsia="Times New Roman"/>
          <w:sz w:val="28"/>
          <w:szCs w:val="28"/>
          <w:lang w:eastAsia="ru-RU" w:bidi="ru-RU"/>
        </w:rPr>
      </w:pPr>
    </w:p>
    <w:p w:rsidR="009834BC" w:rsidRDefault="009834BC">
      <w:pPr>
        <w:autoSpaceDN/>
        <w:spacing w:line="360" w:lineRule="auto"/>
        <w:ind w:firstLine="0"/>
        <w:jc w:val="left"/>
        <w:rPr>
          <w:rFonts w:eastAsia="Times New Roman"/>
          <w:sz w:val="28"/>
          <w:szCs w:val="28"/>
          <w:lang w:eastAsia="ru-RU" w:bidi="ru-RU"/>
        </w:rPr>
        <w:sectPr w:rsidR="009834BC">
          <w:pgSz w:w="11910" w:h="16850"/>
          <w:pgMar w:top="1134" w:right="851" w:bottom="1134" w:left="1418" w:header="720" w:footer="720" w:gutter="0"/>
          <w:pgNumType w:start="1"/>
          <w:cols w:space="720"/>
          <w:titlePg/>
        </w:sect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righ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lastRenderedPageBreak/>
        <w:t>Приложение 2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left="-426" w:right="-53" w:firstLine="284"/>
        <w:jc w:val="righ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к Положению об организации учёта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организациях, расположенных на территории Балахнинского муниципального округа Нижегородской области</w:t>
      </w:r>
    </w:p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left"/>
        <w:rPr>
          <w:rFonts w:eastAsia="Times New Roman"/>
          <w:szCs w:val="24"/>
          <w:lang w:eastAsia="ru-RU" w:bidi="ru-RU"/>
        </w:r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b/>
          <w:bCs/>
          <w:szCs w:val="24"/>
          <w:lang w:eastAsia="ru-RU" w:bidi="ru-RU"/>
        </w:rPr>
        <w:t>Сведения о детях в возрасте от 6 лет 6 месяцев до 18 лет,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b/>
          <w:bCs/>
          <w:szCs w:val="24"/>
          <w:lang w:eastAsia="ru-RU" w:bidi="ru-RU"/>
        </w:rPr>
        <w:t>подлежащих обучению по образовательным программам начального общего, основного общего, среднего общего образования, проживающих на территории, за которой закреплена общеобразовательная организация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b/>
          <w:bCs/>
          <w:szCs w:val="24"/>
          <w:lang w:eastAsia="ru-RU" w:bidi="ru-RU"/>
        </w:rPr>
        <w:t>(на 1 октября 20</w:t>
      </w:r>
      <w:r>
        <w:rPr>
          <w:rFonts w:eastAsia="Times New Roman"/>
          <w:b/>
          <w:bCs/>
          <w:szCs w:val="24"/>
          <w:u w:val="single"/>
          <w:lang w:eastAsia="ru-RU" w:bidi="ru-RU"/>
        </w:rPr>
        <w:t xml:space="preserve">   </w:t>
      </w:r>
      <w:r>
        <w:rPr>
          <w:rFonts w:eastAsia="Times New Roman"/>
          <w:b/>
          <w:bCs/>
          <w:szCs w:val="24"/>
          <w:lang w:eastAsia="ru-RU" w:bidi="ru-RU"/>
        </w:rPr>
        <w:t>года)</w:t>
      </w: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center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(полное наименование общеобразовательной организации)</w:t>
      </w:r>
    </w:p>
    <w:tbl>
      <w:tblPr>
        <w:tblStyle w:val="4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47"/>
        <w:gridCol w:w="1043"/>
        <w:gridCol w:w="1242"/>
        <w:gridCol w:w="1700"/>
        <w:gridCol w:w="1911"/>
        <w:gridCol w:w="1916"/>
        <w:gridCol w:w="1698"/>
      </w:tblGrid>
      <w:tr w:rsidR="009834B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№ п/п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ФИО ребёнка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Адрес места жительства, пребывания; постоянно (временно) срок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Сокращенное наименование образовательного учреждения, в котором ребёнок получает общее образование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Достигли к началу учебного года 6,5 лет и подлежат приему в первый класс в текущем или следующем году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276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Не получают образование соответствующего уровня (с указанием причины)</w:t>
            </w:r>
          </w:p>
        </w:tc>
      </w:tr>
      <w:tr w:rsidR="009834B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4BC" w:rsidRDefault="003D578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center"/>
              <w:rPr>
                <w:rFonts w:eastAsia="Times New Roman"/>
                <w:szCs w:val="24"/>
                <w:lang w:eastAsia="ru-RU" w:bidi="ru-RU"/>
              </w:rPr>
            </w:pPr>
            <w:r>
              <w:rPr>
                <w:rFonts w:eastAsia="Times New Roman"/>
                <w:szCs w:val="24"/>
                <w:lang w:eastAsia="ru-RU" w:bidi="ru-RU"/>
              </w:rPr>
              <w:t>7</w:t>
            </w:r>
          </w:p>
        </w:tc>
      </w:tr>
      <w:tr w:rsidR="009834B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</w:tr>
      <w:tr w:rsidR="009834B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</w:tr>
      <w:tr w:rsidR="009834B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C" w:rsidRDefault="009834BC">
            <w:pPr>
              <w:widowControl w:val="0"/>
              <w:tabs>
                <w:tab w:val="left" w:pos="4522"/>
                <w:tab w:val="left" w:pos="8273"/>
                <w:tab w:val="left" w:pos="9072"/>
              </w:tabs>
              <w:spacing w:line="360" w:lineRule="auto"/>
              <w:ind w:right="-53" w:firstLine="0"/>
              <w:jc w:val="left"/>
              <w:rPr>
                <w:rFonts w:eastAsia="Times New Roman"/>
                <w:szCs w:val="24"/>
                <w:lang w:eastAsia="ru-RU" w:bidi="ru-RU"/>
              </w:rPr>
            </w:pPr>
          </w:p>
        </w:tc>
      </w:tr>
    </w:tbl>
    <w:p w:rsidR="009834BC" w:rsidRDefault="009834B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left"/>
        <w:rPr>
          <w:rFonts w:eastAsia="Times New Roman"/>
          <w:szCs w:val="24"/>
          <w:lang w:eastAsia="ru-RU" w:bidi="ru-RU"/>
        </w:rPr>
      </w:pPr>
    </w:p>
    <w:p w:rsidR="009834BC" w:rsidRDefault="003D578C">
      <w:pPr>
        <w:widowControl w:val="0"/>
        <w:tabs>
          <w:tab w:val="left" w:pos="4522"/>
          <w:tab w:val="left" w:pos="8273"/>
          <w:tab w:val="left" w:pos="9072"/>
        </w:tabs>
        <w:spacing w:line="360" w:lineRule="auto"/>
        <w:ind w:right="-53" w:firstLine="0"/>
        <w:jc w:val="left"/>
        <w:rPr>
          <w:rFonts w:eastAsia="Times New Roman"/>
          <w:szCs w:val="24"/>
          <w:lang w:eastAsia="ru-RU" w:bidi="ru-RU"/>
        </w:rPr>
      </w:pPr>
      <w:r>
        <w:rPr>
          <w:rFonts w:eastAsia="Times New Roman"/>
          <w:szCs w:val="24"/>
          <w:lang w:eastAsia="ru-RU" w:bidi="ru-RU"/>
        </w:rPr>
        <w:t>Руководитель</w:t>
      </w:r>
      <w:r>
        <w:rPr>
          <w:rFonts w:eastAsia="Times New Roman"/>
          <w:szCs w:val="24"/>
          <w:u w:val="single"/>
          <w:lang w:eastAsia="ru-RU" w:bidi="ru-RU"/>
        </w:rPr>
        <w:t xml:space="preserve">                                                                     </w:t>
      </w:r>
      <w:r>
        <w:rPr>
          <w:rFonts w:eastAsia="Times New Roman"/>
          <w:szCs w:val="24"/>
          <w:lang w:eastAsia="ru-RU" w:bidi="ru-RU"/>
        </w:rPr>
        <w:t>(Ф.И.О.)          М.П.</w:t>
      </w:r>
    </w:p>
    <w:p w:rsidR="009834BC" w:rsidRDefault="003D578C">
      <w:pPr>
        <w:autoSpaceDE w:val="0"/>
        <w:spacing w:line="232" w:lineRule="atLeast"/>
        <w:ind w:firstLine="0"/>
        <w:jc w:val="left"/>
        <w:rPr>
          <w:rFonts w:eastAsia="Times New Roman"/>
          <w:sz w:val="22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Примечания:</w:t>
      </w:r>
      <w:r>
        <w:rPr>
          <w:rFonts w:eastAsia="Times New Roman"/>
          <w:sz w:val="22"/>
          <w:lang w:eastAsia="ru-RU"/>
        </w:rPr>
        <w:t xml:space="preserve"> </w:t>
      </w:r>
    </w:p>
    <w:p w:rsidR="009834BC" w:rsidRDefault="003D578C">
      <w:pPr>
        <w:autoSpaceDE w:val="0"/>
        <w:spacing w:line="230" w:lineRule="atLeast"/>
        <w:ind w:firstLine="0"/>
        <w:jc w:val="left"/>
        <w:rPr>
          <w:rFonts w:eastAsia="Times New Roman"/>
          <w:sz w:val="22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 Составляется муниципальной образовательной организацией в алфавитном порядке по годам рождения.</w:t>
      </w:r>
      <w:r>
        <w:rPr>
          <w:rFonts w:eastAsia="Times New Roman"/>
          <w:sz w:val="22"/>
          <w:lang w:eastAsia="ru-RU"/>
        </w:rPr>
        <w:t xml:space="preserve"> </w:t>
      </w:r>
    </w:p>
    <w:p w:rsidR="009834BC" w:rsidRDefault="003D578C">
      <w:pPr>
        <w:autoSpaceDE w:val="0"/>
        <w:spacing w:line="230" w:lineRule="atLeast"/>
        <w:ind w:firstLine="0"/>
        <w:jc w:val="lef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 Столбцы</w:t>
      </w:r>
      <w:r>
        <w:rPr>
          <w:rFonts w:eastAsia="Times New Roman"/>
          <w:spacing w:val="-15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необходимо</w:t>
      </w:r>
      <w:r>
        <w:rPr>
          <w:rFonts w:eastAsia="Times New Roman"/>
          <w:spacing w:val="-17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заполнить,</w:t>
      </w:r>
      <w:r>
        <w:rPr>
          <w:rFonts w:eastAsia="Times New Roman"/>
          <w:spacing w:val="-13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выдерживая</w:t>
      </w:r>
      <w:r>
        <w:rPr>
          <w:rFonts w:eastAsia="Times New Roman"/>
          <w:spacing w:val="-14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единообразное</w:t>
      </w:r>
      <w:r>
        <w:rPr>
          <w:rFonts w:eastAsia="Times New Roman"/>
          <w:spacing w:val="-15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заполнение.</w:t>
      </w:r>
      <w:r>
        <w:rPr>
          <w:rFonts w:eastAsia="Times New Roman"/>
          <w:spacing w:val="-13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Дата</w:t>
      </w:r>
      <w:r>
        <w:rPr>
          <w:rFonts w:eastAsia="Times New Roman"/>
          <w:spacing w:val="-19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рождения</w:t>
      </w:r>
      <w:r>
        <w:rPr>
          <w:rFonts w:eastAsia="Times New Roman"/>
          <w:spacing w:val="-17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должна</w:t>
      </w:r>
      <w:r>
        <w:rPr>
          <w:rFonts w:eastAsia="Times New Roman"/>
          <w:spacing w:val="-18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быть</w:t>
      </w:r>
      <w:r>
        <w:rPr>
          <w:rFonts w:eastAsia="Times New Roman"/>
          <w:spacing w:val="-18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внесена</w:t>
      </w:r>
      <w:r>
        <w:rPr>
          <w:rFonts w:eastAsia="Times New Roman"/>
          <w:spacing w:val="-16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по</w:t>
      </w:r>
      <w:r>
        <w:rPr>
          <w:rFonts w:eastAsia="Times New Roman"/>
          <w:spacing w:val="-21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следующему</w:t>
      </w:r>
      <w:r>
        <w:rPr>
          <w:rFonts w:eastAsia="Times New Roman"/>
          <w:spacing w:val="-8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образцу:</w:t>
      </w:r>
      <w:r>
        <w:rPr>
          <w:rFonts w:eastAsia="Times New Roman"/>
          <w:spacing w:val="-16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01.02.2019</w:t>
      </w:r>
      <w:r>
        <w:rPr>
          <w:rFonts w:eastAsia="Times New Roman"/>
          <w:spacing w:val="-25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(без дополнительных пометок)</w:t>
      </w:r>
    </w:p>
    <w:p w:rsidR="00413018" w:rsidRDefault="00413018">
      <w:pPr>
        <w:autoSpaceDE w:val="0"/>
        <w:spacing w:line="230" w:lineRule="atLeast"/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sectPr w:rsidR="00413018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BC" w:rsidRDefault="003D578C">
      <w:r>
        <w:separator/>
      </w:r>
    </w:p>
  </w:endnote>
  <w:endnote w:type="continuationSeparator" w:id="0">
    <w:p w:rsidR="009834BC" w:rsidRDefault="003D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BC" w:rsidRDefault="003D578C">
      <w:r>
        <w:separator/>
      </w:r>
    </w:p>
  </w:footnote>
  <w:footnote w:type="continuationSeparator" w:id="0">
    <w:p w:rsidR="009834BC" w:rsidRDefault="003D5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7388"/>
      <w:docPartObj>
        <w:docPartGallery w:val="Page Numbers (Top of Page)"/>
        <w:docPartUnique/>
      </w:docPartObj>
    </w:sdtPr>
    <w:sdtEndPr/>
    <w:sdtContent>
      <w:p w:rsidR="009834BC" w:rsidRDefault="003D57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4BC" w:rsidRDefault="009834BC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8C"/>
    <w:rsid w:val="003D578C"/>
    <w:rsid w:val="00413018"/>
    <w:rsid w:val="009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D5A1-35ED-4A68-8D15-AC96C270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2023-04-03T08:33:00Z</dcterms:created>
  <dcterms:modified xsi:type="dcterms:W3CDTF">2023-04-03T08:33:00Z</dcterms:modified>
</cp:coreProperties>
</file>