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3840BA" w:rsidRPr="003840BA" w:rsidRDefault="003840BA" w:rsidP="003840BA">
      <w:pPr>
        <w:ind w:firstLine="0"/>
        <w:jc w:val="center"/>
        <w:rPr>
          <w:rFonts w:eastAsia="SimSun"/>
          <w:b/>
          <w:szCs w:val="24"/>
        </w:rPr>
      </w:pPr>
      <w:r w:rsidRPr="003840BA">
        <w:rPr>
          <w:rFonts w:eastAsia="SimSun"/>
          <w:b/>
          <w:szCs w:val="24"/>
        </w:rPr>
        <w:t xml:space="preserve">«Экспертиза </w:t>
      </w:r>
      <w:r w:rsidRPr="003840BA">
        <w:rPr>
          <w:rFonts w:eastAsia="SimSun"/>
          <w:b/>
          <w:szCs w:val="24"/>
          <w:lang w:eastAsia="en-US"/>
        </w:rPr>
        <w:t xml:space="preserve">проекта постановления </w:t>
      </w:r>
      <w:r w:rsidRPr="003840BA">
        <w:rPr>
          <w:rFonts w:eastAsia="SimSun"/>
          <w:b/>
          <w:szCs w:val="24"/>
        </w:rPr>
        <w:t xml:space="preserve">администрации </w:t>
      </w:r>
      <w:proofErr w:type="spellStart"/>
      <w:r w:rsidRPr="003840BA">
        <w:rPr>
          <w:rFonts w:eastAsia="SimSun"/>
          <w:b/>
          <w:szCs w:val="24"/>
        </w:rPr>
        <w:t>Балахнинского</w:t>
      </w:r>
      <w:proofErr w:type="spellEnd"/>
      <w:r w:rsidRPr="003840BA">
        <w:rPr>
          <w:rFonts w:eastAsia="SimSun"/>
          <w:b/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3840BA">
        <w:rPr>
          <w:rFonts w:eastAsia="SimSun"/>
          <w:b/>
          <w:szCs w:val="24"/>
        </w:rPr>
        <w:t>Балахнинского</w:t>
      </w:r>
      <w:proofErr w:type="spellEnd"/>
      <w:r w:rsidRPr="003840BA">
        <w:rPr>
          <w:rFonts w:eastAsia="SimSun"/>
          <w:b/>
          <w:szCs w:val="24"/>
        </w:rPr>
        <w:t xml:space="preserve"> муниципального района Нижегородской области от 13.11.2020 № 1612 «Об утверждении муниципальной программы «Формирование комфортной городской среды на территории </w:t>
      </w:r>
      <w:proofErr w:type="spellStart"/>
      <w:r w:rsidRPr="003840BA">
        <w:rPr>
          <w:rFonts w:eastAsia="SimSun"/>
          <w:b/>
          <w:szCs w:val="24"/>
        </w:rPr>
        <w:t>Балахнинского</w:t>
      </w:r>
      <w:proofErr w:type="spellEnd"/>
      <w:r w:rsidRPr="003840BA">
        <w:rPr>
          <w:rFonts w:eastAsia="SimSun"/>
          <w:b/>
          <w:szCs w:val="24"/>
        </w:rPr>
        <w:t xml:space="preserve"> муниципального округа Нижегородской области»</w:t>
      </w:r>
    </w:p>
    <w:p w:rsidR="00F22AEB" w:rsidRPr="003840BA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3840BA">
        <w:rPr>
          <w:szCs w:val="24"/>
          <w:lang w:eastAsia="ru-RU"/>
        </w:rPr>
        <w:t xml:space="preserve">В соответствии </w:t>
      </w:r>
      <w:r w:rsidR="004578FE" w:rsidRPr="003840BA">
        <w:rPr>
          <w:szCs w:val="24"/>
          <w:lang w:eastAsia="ru-RU"/>
        </w:rPr>
        <w:t>с п. 1.9</w:t>
      </w:r>
      <w:r w:rsidR="00047C96" w:rsidRPr="003840BA">
        <w:rPr>
          <w:szCs w:val="24"/>
          <w:lang w:eastAsia="ru-RU"/>
        </w:rPr>
        <w:t>. плана работы на 202</w:t>
      </w:r>
      <w:r w:rsidR="000F7C51" w:rsidRPr="003840BA">
        <w:rPr>
          <w:szCs w:val="24"/>
          <w:lang w:eastAsia="ru-RU"/>
        </w:rPr>
        <w:t>4</w:t>
      </w:r>
      <w:r w:rsidR="00047C96" w:rsidRPr="003840BA">
        <w:rPr>
          <w:szCs w:val="24"/>
          <w:lang w:eastAsia="ru-RU"/>
        </w:rPr>
        <w:t xml:space="preserve"> год </w:t>
      </w:r>
      <w:r w:rsidRPr="003840BA">
        <w:rPr>
          <w:szCs w:val="24"/>
          <w:lang w:eastAsia="ru-RU"/>
        </w:rPr>
        <w:t xml:space="preserve">Контрольно-счетной палатой </w:t>
      </w:r>
      <w:proofErr w:type="spellStart"/>
      <w:r w:rsidRPr="003840BA">
        <w:rPr>
          <w:szCs w:val="24"/>
          <w:lang w:eastAsia="ru-RU"/>
        </w:rPr>
        <w:t>Балахнинского</w:t>
      </w:r>
      <w:proofErr w:type="spellEnd"/>
      <w:r w:rsidRPr="003840BA">
        <w:rPr>
          <w:szCs w:val="24"/>
          <w:lang w:eastAsia="ru-RU"/>
        </w:rPr>
        <w:t xml:space="preserve"> муниципального округа проведено </w:t>
      </w:r>
      <w:r w:rsidRPr="003840BA">
        <w:rPr>
          <w:bCs/>
          <w:szCs w:val="24"/>
          <w:lang w:eastAsia="ru-RU"/>
        </w:rPr>
        <w:t xml:space="preserve">экспертно-аналитическое мероприятие </w:t>
      </w:r>
      <w:r w:rsidR="003840BA" w:rsidRPr="003840BA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3840BA" w:rsidRPr="003840BA">
        <w:rPr>
          <w:bCs/>
          <w:szCs w:val="24"/>
          <w:lang w:eastAsia="ru-RU"/>
        </w:rPr>
        <w:t>Балахнинского</w:t>
      </w:r>
      <w:proofErr w:type="spellEnd"/>
      <w:r w:rsidR="003840BA" w:rsidRPr="003840BA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3840BA" w:rsidRPr="003840BA">
        <w:rPr>
          <w:bCs/>
          <w:szCs w:val="24"/>
          <w:lang w:eastAsia="ru-RU"/>
        </w:rPr>
        <w:t>Балахнинского</w:t>
      </w:r>
      <w:proofErr w:type="spellEnd"/>
      <w:r w:rsidR="003840BA" w:rsidRPr="003840BA">
        <w:rPr>
          <w:bCs/>
          <w:szCs w:val="24"/>
          <w:lang w:eastAsia="ru-RU"/>
        </w:rPr>
        <w:t xml:space="preserve"> муниципального района Нижегородской области от 13.11.2020 № 1612 «Об утверждении муниципальной программы «Формирование комфортной городской среды на территории </w:t>
      </w:r>
      <w:proofErr w:type="spellStart"/>
      <w:r w:rsidR="003840BA" w:rsidRPr="003840BA">
        <w:rPr>
          <w:bCs/>
          <w:szCs w:val="24"/>
          <w:lang w:eastAsia="ru-RU"/>
        </w:rPr>
        <w:t>Балахнинского</w:t>
      </w:r>
      <w:proofErr w:type="spellEnd"/>
      <w:r w:rsidR="003840BA" w:rsidRPr="003840BA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7A3EC0" w:rsidRPr="003840BA">
        <w:rPr>
          <w:bCs/>
          <w:szCs w:val="24"/>
          <w:lang w:eastAsia="ru-RU"/>
        </w:rPr>
        <w:t>.</w:t>
      </w:r>
      <w:proofErr w:type="gramEnd"/>
    </w:p>
    <w:p w:rsidR="003840BA" w:rsidRPr="003840BA" w:rsidRDefault="0035698C" w:rsidP="00751D5C">
      <w:pPr>
        <w:pStyle w:val="a3"/>
        <w:jc w:val="both"/>
        <w:rPr>
          <w:rFonts w:eastAsia="Times New Roman"/>
          <w:szCs w:val="24"/>
          <w:lang w:eastAsia="ru-RU"/>
        </w:rPr>
      </w:pPr>
      <w:r w:rsidRPr="003840BA">
        <w:rPr>
          <w:bCs/>
          <w:color w:val="FF0000"/>
          <w:szCs w:val="24"/>
          <w:lang w:eastAsia="ru-RU"/>
        </w:rPr>
        <w:t xml:space="preserve"> </w:t>
      </w:r>
      <w:r w:rsidR="00031FD4" w:rsidRPr="003840BA">
        <w:rPr>
          <w:b/>
          <w:szCs w:val="24"/>
          <w:lang w:eastAsia="ru-RU"/>
        </w:rPr>
        <w:t>Цель мероприятия:</w:t>
      </w:r>
      <w:r w:rsidR="00031FD4" w:rsidRPr="003840BA">
        <w:rPr>
          <w:szCs w:val="24"/>
          <w:lang w:eastAsia="ru-RU"/>
        </w:rPr>
        <w:t xml:space="preserve"> </w:t>
      </w:r>
      <w:r w:rsidR="003840BA" w:rsidRPr="003840BA">
        <w:rPr>
          <w:rFonts w:eastAsia="Times New Roman"/>
          <w:szCs w:val="24"/>
          <w:lang w:eastAsia="ru-RU"/>
        </w:rPr>
        <w:t xml:space="preserve">анализ и оценка, подтверждение обоснованности изменений, предлагаемых к внесению в Муниципальную программу «Формирование комфортной городской среды на территории </w:t>
      </w:r>
      <w:proofErr w:type="spellStart"/>
      <w:r w:rsidR="003840BA" w:rsidRPr="003840BA">
        <w:rPr>
          <w:rFonts w:eastAsia="Times New Roman"/>
          <w:szCs w:val="24"/>
          <w:lang w:eastAsia="ru-RU"/>
        </w:rPr>
        <w:t>Балахнинского</w:t>
      </w:r>
      <w:proofErr w:type="spellEnd"/>
      <w:r w:rsidR="003840BA" w:rsidRPr="003840BA">
        <w:rPr>
          <w:rFonts w:eastAsia="Times New Roman"/>
          <w:szCs w:val="24"/>
          <w:lang w:eastAsia="ru-RU"/>
        </w:rPr>
        <w:t xml:space="preserve"> муниципального округа Нижегородской области», их соответствие показателям решения Совета депутатов </w:t>
      </w:r>
      <w:proofErr w:type="spellStart"/>
      <w:r w:rsidR="003840BA" w:rsidRPr="003840BA">
        <w:rPr>
          <w:rFonts w:eastAsia="Times New Roman"/>
          <w:szCs w:val="24"/>
          <w:lang w:eastAsia="ru-RU"/>
        </w:rPr>
        <w:t>Балахнинского</w:t>
      </w:r>
      <w:proofErr w:type="spellEnd"/>
      <w:r w:rsidR="003840BA" w:rsidRPr="003840BA">
        <w:rPr>
          <w:rFonts w:eastAsia="Times New Roman"/>
          <w:szCs w:val="24"/>
          <w:lang w:eastAsia="ru-RU"/>
        </w:rPr>
        <w:t xml:space="preserve"> муниципального округа Нижегородской области «О внесении изменений и дополнений </w:t>
      </w:r>
      <w:proofErr w:type="gramStart"/>
      <w:r w:rsidR="003840BA" w:rsidRPr="003840BA">
        <w:rPr>
          <w:rFonts w:eastAsia="Times New Roman"/>
          <w:szCs w:val="24"/>
          <w:lang w:eastAsia="ru-RU"/>
        </w:rPr>
        <w:t>в</w:t>
      </w:r>
      <w:proofErr w:type="gramEnd"/>
      <w:r w:rsidR="003840BA" w:rsidRPr="003840BA">
        <w:rPr>
          <w:rFonts w:eastAsia="Times New Roman"/>
          <w:szCs w:val="24"/>
          <w:lang w:eastAsia="ru-RU"/>
        </w:rPr>
        <w:t xml:space="preserve"> решение Совета депутатов </w:t>
      </w:r>
      <w:proofErr w:type="spellStart"/>
      <w:r w:rsidR="003840BA" w:rsidRPr="003840BA">
        <w:rPr>
          <w:rFonts w:eastAsia="Times New Roman"/>
          <w:szCs w:val="24"/>
          <w:lang w:eastAsia="ru-RU"/>
        </w:rPr>
        <w:t>Балахнинского</w:t>
      </w:r>
      <w:proofErr w:type="spellEnd"/>
      <w:r w:rsidR="003840BA" w:rsidRPr="003840BA">
        <w:rPr>
          <w:rFonts w:eastAsia="Times New Roman"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="003840BA" w:rsidRPr="003840BA">
        <w:rPr>
          <w:rFonts w:eastAsia="Times New Roman"/>
          <w:szCs w:val="24"/>
          <w:lang w:eastAsia="ru-RU"/>
        </w:rPr>
        <w:t>Балахнинского</w:t>
      </w:r>
      <w:proofErr w:type="spellEnd"/>
      <w:r w:rsidR="003840BA" w:rsidRPr="003840BA">
        <w:rPr>
          <w:rFonts w:eastAsia="Times New Roman"/>
          <w:szCs w:val="24"/>
          <w:lang w:eastAsia="ru-RU"/>
        </w:rPr>
        <w:t xml:space="preserve"> муниципального округа на 2024 год и на плановый период 2025 и 2026 годов». </w:t>
      </w:r>
    </w:p>
    <w:p w:rsidR="00EC3038" w:rsidRPr="00090E45" w:rsidRDefault="00031FD4" w:rsidP="00751D5C">
      <w:pPr>
        <w:pStyle w:val="a3"/>
        <w:jc w:val="both"/>
        <w:rPr>
          <w:b/>
          <w:szCs w:val="24"/>
        </w:rPr>
      </w:pPr>
      <w:r w:rsidRPr="00090E45">
        <w:rPr>
          <w:b/>
          <w:szCs w:val="24"/>
        </w:rPr>
        <w:t xml:space="preserve">В результате проведенного мероприятия установлено: </w:t>
      </w:r>
    </w:p>
    <w:p w:rsidR="003840BA" w:rsidRPr="003840BA" w:rsidRDefault="003840BA" w:rsidP="003840BA">
      <w:pPr>
        <w:ind w:firstLine="709"/>
        <w:jc w:val="both"/>
        <w:rPr>
          <w:szCs w:val="24"/>
          <w:lang w:eastAsia="ru-RU"/>
        </w:rPr>
      </w:pPr>
      <w:r w:rsidRPr="003840BA">
        <w:rPr>
          <w:szCs w:val="24"/>
          <w:lang w:eastAsia="ru-RU"/>
        </w:rPr>
        <w:t xml:space="preserve">Проект постановления </w:t>
      </w:r>
      <w:r w:rsidRPr="003840BA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3840BA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3840BA">
        <w:rPr>
          <w:szCs w:val="24"/>
          <w:lang w:eastAsia="ru-RU"/>
        </w:rPr>
        <w:t>Балахнинского</w:t>
      </w:r>
      <w:proofErr w:type="spellEnd"/>
      <w:r w:rsidRPr="003840BA">
        <w:rPr>
          <w:szCs w:val="24"/>
          <w:lang w:eastAsia="ru-RU"/>
        </w:rPr>
        <w:t xml:space="preserve"> муниципального округа, курирующими направления экономики и финансов (управлением экономики, предпринимательства и инвестиционной политики; финансовым управлением Администрации </w:t>
      </w:r>
      <w:proofErr w:type="spellStart"/>
      <w:r w:rsidRPr="003840BA">
        <w:rPr>
          <w:szCs w:val="24"/>
          <w:lang w:eastAsia="ru-RU"/>
        </w:rPr>
        <w:t>Балахнинского</w:t>
      </w:r>
      <w:proofErr w:type="spellEnd"/>
      <w:r w:rsidRPr="003840BA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</w:p>
    <w:p w:rsidR="003840BA" w:rsidRPr="003840BA" w:rsidRDefault="003840BA" w:rsidP="003840BA">
      <w:pPr>
        <w:jc w:val="both"/>
        <w:rPr>
          <w:szCs w:val="24"/>
          <w:lang w:eastAsia="ru-RU"/>
        </w:rPr>
      </w:pPr>
      <w:r w:rsidRPr="003840BA">
        <w:rPr>
          <w:rFonts w:eastAsia="SimSun"/>
          <w:szCs w:val="24"/>
        </w:rPr>
        <w:t xml:space="preserve">Муниципальная программа включена </w:t>
      </w:r>
      <w:r w:rsidRPr="003840BA">
        <w:rPr>
          <w:szCs w:val="24"/>
          <w:lang w:eastAsia="en-US"/>
        </w:rPr>
        <w:t xml:space="preserve">в п. 18 Перечня муниципальных программ на территории </w:t>
      </w:r>
      <w:proofErr w:type="spellStart"/>
      <w:r w:rsidRPr="003840BA">
        <w:rPr>
          <w:szCs w:val="24"/>
          <w:lang w:eastAsia="en-US"/>
        </w:rPr>
        <w:t>Балахнинского</w:t>
      </w:r>
      <w:proofErr w:type="spellEnd"/>
      <w:r w:rsidRPr="003840BA">
        <w:rPr>
          <w:szCs w:val="24"/>
          <w:lang w:eastAsia="en-US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3840BA">
        <w:rPr>
          <w:szCs w:val="24"/>
          <w:lang w:eastAsia="en-US"/>
        </w:rPr>
        <w:t>Балахнинского</w:t>
      </w:r>
      <w:proofErr w:type="spellEnd"/>
      <w:r w:rsidRPr="003840BA">
        <w:rPr>
          <w:szCs w:val="24"/>
          <w:lang w:eastAsia="en-US"/>
        </w:rPr>
        <w:t xml:space="preserve"> муниципального округа Нижегородской области от 27.07.2021 № 411-р</w:t>
      </w:r>
      <w:r w:rsidRPr="003840BA">
        <w:rPr>
          <w:rFonts w:eastAsia="SimSun"/>
          <w:szCs w:val="24"/>
        </w:rPr>
        <w:t xml:space="preserve"> (в редакции распоряжения а</w:t>
      </w:r>
      <w:r w:rsidRPr="003840BA">
        <w:rPr>
          <w:szCs w:val="24"/>
          <w:lang w:eastAsia="en-US"/>
        </w:rPr>
        <w:t xml:space="preserve">дминистрации </w:t>
      </w:r>
      <w:proofErr w:type="spellStart"/>
      <w:r w:rsidRPr="003840BA">
        <w:rPr>
          <w:szCs w:val="24"/>
          <w:lang w:eastAsia="en-US"/>
        </w:rPr>
        <w:t>Балахнинского</w:t>
      </w:r>
      <w:proofErr w:type="spellEnd"/>
      <w:r w:rsidRPr="003840BA">
        <w:rPr>
          <w:szCs w:val="24"/>
          <w:lang w:eastAsia="en-US"/>
        </w:rPr>
        <w:t xml:space="preserve"> муниципального округа Нижегородской области от 24.07.2024 № 672-р).</w:t>
      </w:r>
    </w:p>
    <w:p w:rsidR="003840BA" w:rsidRPr="003840BA" w:rsidRDefault="003840BA" w:rsidP="003840BA">
      <w:pPr>
        <w:widowControl w:val="0"/>
        <w:tabs>
          <w:tab w:val="left" w:pos="1276"/>
          <w:tab w:val="left" w:pos="1320"/>
        </w:tabs>
        <w:ind w:firstLine="709"/>
        <w:jc w:val="both"/>
        <w:rPr>
          <w:szCs w:val="24"/>
          <w:lang w:eastAsia="ru-RU"/>
        </w:rPr>
      </w:pPr>
      <w:r w:rsidRPr="003840BA">
        <w:rPr>
          <w:szCs w:val="24"/>
          <w:lang w:eastAsia="ru-RU"/>
        </w:rPr>
        <w:t xml:space="preserve">Муниципальная программа «Формирование комфортной городской среды на территории </w:t>
      </w:r>
      <w:proofErr w:type="spellStart"/>
      <w:r w:rsidRPr="003840BA">
        <w:rPr>
          <w:szCs w:val="24"/>
          <w:lang w:eastAsia="ru-RU"/>
        </w:rPr>
        <w:t>Балахнинского</w:t>
      </w:r>
      <w:proofErr w:type="spellEnd"/>
      <w:r w:rsidRPr="003840BA">
        <w:rPr>
          <w:szCs w:val="24"/>
          <w:lang w:eastAsia="ru-RU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3840BA">
        <w:rPr>
          <w:szCs w:val="24"/>
          <w:lang w:eastAsia="ru-RU"/>
        </w:rPr>
        <w:t>Балахнинского</w:t>
      </w:r>
      <w:proofErr w:type="spellEnd"/>
      <w:r w:rsidRPr="003840BA">
        <w:rPr>
          <w:szCs w:val="24"/>
          <w:lang w:eastAsia="ru-RU"/>
        </w:rPr>
        <w:t xml:space="preserve"> муниципального района от 13.11.2020         № 1612 (далее по тексту - Муниципальная программа).</w:t>
      </w:r>
    </w:p>
    <w:p w:rsidR="003840BA" w:rsidRPr="003840BA" w:rsidRDefault="003840BA" w:rsidP="003840BA">
      <w:pPr>
        <w:widowControl w:val="0"/>
        <w:tabs>
          <w:tab w:val="left" w:pos="1276"/>
          <w:tab w:val="left" w:pos="1320"/>
        </w:tabs>
        <w:ind w:firstLine="709"/>
        <w:jc w:val="both"/>
        <w:rPr>
          <w:szCs w:val="24"/>
          <w:lang w:eastAsia="ru-RU"/>
        </w:rPr>
      </w:pPr>
      <w:r w:rsidRPr="003840BA">
        <w:rPr>
          <w:szCs w:val="24"/>
          <w:lang w:eastAsia="ru-RU"/>
        </w:rPr>
        <w:t>С момента утверждения Муниципальной программы в нее внесено двадцать три изменения.</w:t>
      </w:r>
    </w:p>
    <w:p w:rsidR="003840BA" w:rsidRPr="003840BA" w:rsidRDefault="003840BA" w:rsidP="003840BA">
      <w:pPr>
        <w:widowControl w:val="0"/>
        <w:suppressAutoHyphens/>
        <w:autoSpaceDE w:val="0"/>
        <w:jc w:val="both"/>
        <w:rPr>
          <w:rFonts w:eastAsia="SimSun"/>
          <w:bCs/>
          <w:szCs w:val="24"/>
          <w:lang w:eastAsia="ru-RU"/>
        </w:rPr>
      </w:pPr>
      <w:r w:rsidRPr="003840BA">
        <w:rPr>
          <w:szCs w:val="24"/>
          <w:lang w:eastAsia="ru-RU"/>
        </w:rPr>
        <w:t xml:space="preserve">Проектом постановления о внесении изменений в Муниципальную программу </w:t>
      </w:r>
      <w:r w:rsidRPr="003840BA">
        <w:rPr>
          <w:rFonts w:eastAsia="SimSun"/>
          <w:szCs w:val="24"/>
          <w:lang w:eastAsia="ru-RU"/>
        </w:rPr>
        <w:t xml:space="preserve">предлагается увеличить объем финансирования Основного мероприятия 1 «Содержание </w:t>
      </w:r>
      <w:bookmarkStart w:id="0" w:name="_GoBack"/>
      <w:r w:rsidRPr="005D4FEC">
        <w:rPr>
          <w:rFonts w:eastAsia="SimSun"/>
          <w:szCs w:val="24"/>
          <w:lang w:eastAsia="ru-RU"/>
        </w:rPr>
        <w:t xml:space="preserve">объектов благоустройства и общественных территорий» на 2024 год на сумму                2 360,5 </w:t>
      </w:r>
      <w:proofErr w:type="spellStart"/>
      <w:r w:rsidRPr="005D4FEC">
        <w:rPr>
          <w:rFonts w:eastAsia="SimSun"/>
          <w:szCs w:val="24"/>
          <w:lang w:eastAsia="ru-RU"/>
        </w:rPr>
        <w:t>тыс</w:t>
      </w:r>
      <w:proofErr w:type="gramStart"/>
      <w:r w:rsidRPr="005D4FEC">
        <w:rPr>
          <w:rFonts w:eastAsia="SimSun"/>
          <w:szCs w:val="24"/>
          <w:lang w:eastAsia="ru-RU"/>
        </w:rPr>
        <w:t>.р</w:t>
      </w:r>
      <w:proofErr w:type="gramEnd"/>
      <w:r w:rsidRPr="005D4FEC">
        <w:rPr>
          <w:rFonts w:eastAsia="SimSun"/>
          <w:szCs w:val="24"/>
          <w:lang w:eastAsia="ru-RU"/>
        </w:rPr>
        <w:t>ублей</w:t>
      </w:r>
      <w:proofErr w:type="spellEnd"/>
      <w:r w:rsidRPr="005D4FEC">
        <w:rPr>
          <w:rFonts w:eastAsia="SimSun"/>
          <w:szCs w:val="24"/>
          <w:lang w:eastAsia="ru-RU"/>
        </w:rPr>
        <w:t xml:space="preserve"> за счет средств местного бюджета. </w:t>
      </w:r>
      <w:r w:rsidRPr="005D4FEC">
        <w:rPr>
          <w:szCs w:val="24"/>
          <w:lang w:eastAsia="ru-RU"/>
        </w:rPr>
        <w:t xml:space="preserve">Объём бюджетных ассигнований на финансирование мероприятий Муниципальной программы на весь срок реализации составит в общей сумме 364 956,0 тыс. руб. </w:t>
      </w:r>
      <w:r w:rsidRPr="005D4FEC">
        <w:rPr>
          <w:rFonts w:eastAsia="SimSun"/>
          <w:bCs/>
          <w:szCs w:val="24"/>
          <w:lang w:eastAsia="ru-RU"/>
        </w:rPr>
        <w:t>Соответствующие</w:t>
      </w:r>
      <w:r w:rsidRPr="003840BA">
        <w:rPr>
          <w:rFonts w:eastAsia="SimSun"/>
          <w:bCs/>
          <w:szCs w:val="24"/>
          <w:lang w:eastAsia="ru-RU"/>
        </w:rPr>
        <w:t xml:space="preserve"> </w:t>
      </w:r>
      <w:bookmarkEnd w:id="0"/>
      <w:r w:rsidRPr="003840BA">
        <w:rPr>
          <w:rFonts w:eastAsia="SimSun"/>
          <w:bCs/>
          <w:szCs w:val="24"/>
          <w:lang w:eastAsia="ru-RU"/>
        </w:rPr>
        <w:t>изменения внесены в Паспорт муниципальной программы, в Таблицу</w:t>
      </w:r>
      <w:r w:rsidRPr="003840BA">
        <w:rPr>
          <w:rFonts w:eastAsia="SimSun"/>
          <w:sz w:val="27"/>
          <w:szCs w:val="27"/>
        </w:rPr>
        <w:t xml:space="preserve"> </w:t>
      </w:r>
      <w:r w:rsidRPr="003840BA">
        <w:rPr>
          <w:rFonts w:eastAsia="SimSun"/>
          <w:szCs w:val="24"/>
        </w:rPr>
        <w:t xml:space="preserve">1 «Перечень основных мероприятий муниципальной программы» раздела 2.4. «Перечень основных мероприятий муниципальной программы» и Таблицу 5 «Ресурсное обеспечение реализации муниципальной программы за счет средств бюджета </w:t>
      </w:r>
      <w:proofErr w:type="spellStart"/>
      <w:r w:rsidRPr="003840BA">
        <w:rPr>
          <w:rFonts w:eastAsia="SimSun"/>
          <w:szCs w:val="24"/>
        </w:rPr>
        <w:t>Балахнинского</w:t>
      </w:r>
      <w:proofErr w:type="spellEnd"/>
      <w:r w:rsidRPr="003840BA">
        <w:rPr>
          <w:rFonts w:eastAsia="SimSun"/>
          <w:szCs w:val="24"/>
        </w:rPr>
        <w:t xml:space="preserve"> муниципального округа Нижегородской области» раздела 2.8. «Обоснование объема финансовых </w:t>
      </w:r>
      <w:r w:rsidRPr="003840BA">
        <w:rPr>
          <w:rFonts w:eastAsia="SimSun"/>
          <w:szCs w:val="24"/>
        </w:rPr>
        <w:lastRenderedPageBreak/>
        <w:t>ресурсов» Программы.</w:t>
      </w:r>
    </w:p>
    <w:p w:rsidR="003840BA" w:rsidRPr="003840BA" w:rsidRDefault="003840BA" w:rsidP="003840BA">
      <w:pPr>
        <w:jc w:val="both"/>
        <w:rPr>
          <w:rFonts w:eastAsia="SimSun"/>
          <w:szCs w:val="24"/>
          <w:lang w:eastAsia="ru-RU"/>
        </w:rPr>
      </w:pPr>
      <w:r w:rsidRPr="003840BA">
        <w:rPr>
          <w:rFonts w:eastAsia="SimSun"/>
          <w:szCs w:val="24"/>
          <w:lang w:eastAsia="ru-RU"/>
        </w:rPr>
        <w:t>Следует указать наименование Таблиц №№ 1; 5 и номера Приложений в соответствии с п. 1.2.; п. 1.3. текстовой части представленного Проекта постановления о внесении изменений в Муниципальную программу.</w:t>
      </w:r>
    </w:p>
    <w:p w:rsidR="003840BA" w:rsidRPr="003840BA" w:rsidRDefault="003840BA" w:rsidP="003840BA">
      <w:pPr>
        <w:ind w:firstLineChars="236" w:firstLine="566"/>
        <w:jc w:val="both"/>
        <w:rPr>
          <w:rFonts w:eastAsia="SimSun"/>
          <w:szCs w:val="24"/>
        </w:rPr>
      </w:pPr>
      <w:proofErr w:type="gramStart"/>
      <w:r w:rsidRPr="003840BA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3840BA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3840BA">
        <w:rPr>
          <w:rFonts w:eastAsia="SimSun"/>
          <w:szCs w:val="24"/>
        </w:rPr>
        <w:t>изменений в Муниципальную программу</w:t>
      </w:r>
      <w:r w:rsidRPr="003840BA">
        <w:rPr>
          <w:rFonts w:eastAsia="SimSun"/>
          <w:bCs/>
          <w:szCs w:val="24"/>
        </w:rPr>
        <w:t xml:space="preserve"> на 2024 год в сумме 64 055,2 тыс. рублей, на 2025 год в сумме 29 925,9 тыс. рублей, на 2026 год в сумме 29 925,9 тыс. рублей </w:t>
      </w:r>
      <w:r w:rsidRPr="003840BA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 w:rsidRPr="003840BA">
        <w:rPr>
          <w:rFonts w:eastAsia="SimSun"/>
          <w:szCs w:val="24"/>
        </w:rPr>
        <w:t xml:space="preserve"> депутатов </w:t>
      </w:r>
      <w:proofErr w:type="spellStart"/>
      <w:r w:rsidRPr="003840BA">
        <w:rPr>
          <w:rFonts w:eastAsia="SimSun"/>
          <w:szCs w:val="24"/>
          <w:lang w:eastAsia="ru-RU"/>
        </w:rPr>
        <w:t>Балахнинского</w:t>
      </w:r>
      <w:proofErr w:type="spellEnd"/>
      <w:r w:rsidRPr="003840BA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3840BA">
        <w:rPr>
          <w:rFonts w:eastAsia="SimSun"/>
          <w:szCs w:val="24"/>
          <w:lang w:eastAsia="ru-RU"/>
        </w:rPr>
        <w:t>Балахнинского</w:t>
      </w:r>
      <w:proofErr w:type="spellEnd"/>
      <w:r w:rsidRPr="003840BA">
        <w:rPr>
          <w:rFonts w:eastAsia="SimSun"/>
          <w:szCs w:val="24"/>
          <w:lang w:eastAsia="ru-RU"/>
        </w:rPr>
        <w:t xml:space="preserve"> муниципального округа о</w:t>
      </w:r>
      <w:r w:rsidRPr="003840BA">
        <w:rPr>
          <w:rFonts w:eastAsia="SimSun"/>
          <w:szCs w:val="24"/>
        </w:rPr>
        <w:t>т 14.12.2023 № 541</w:t>
      </w:r>
      <w:r w:rsidRPr="003840BA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Pr="003840BA">
        <w:rPr>
          <w:rFonts w:eastAsia="SimSun"/>
          <w:szCs w:val="24"/>
          <w:lang w:eastAsia="ru-RU"/>
        </w:rPr>
        <w:t>Балахнинского</w:t>
      </w:r>
      <w:proofErr w:type="spellEnd"/>
      <w:r w:rsidRPr="003840BA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3840BA">
        <w:rPr>
          <w:rFonts w:eastAsia="SimSun"/>
          <w:szCs w:val="24"/>
        </w:rPr>
        <w:t xml:space="preserve"> что соответствует требованиям ст. 179 БК РФ.</w:t>
      </w:r>
    </w:p>
    <w:p w:rsidR="003840BA" w:rsidRPr="003840BA" w:rsidRDefault="003840BA" w:rsidP="003840BA">
      <w:pPr>
        <w:jc w:val="both"/>
        <w:rPr>
          <w:rFonts w:eastAsia="SimSun"/>
          <w:szCs w:val="24"/>
        </w:rPr>
      </w:pPr>
      <w:r w:rsidRPr="003840BA">
        <w:rPr>
          <w:rFonts w:eastAsia="SimSun"/>
          <w:szCs w:val="24"/>
        </w:rPr>
        <w:t xml:space="preserve">По результатам экспертизы представленный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3840BA">
        <w:rPr>
          <w:rFonts w:eastAsia="SimSun"/>
          <w:szCs w:val="24"/>
        </w:rPr>
        <w:t>Балахнинского</w:t>
      </w:r>
      <w:proofErr w:type="spellEnd"/>
      <w:r w:rsidRPr="003840BA">
        <w:rPr>
          <w:rFonts w:eastAsia="SimSun"/>
          <w:szCs w:val="24"/>
        </w:rPr>
        <w:t xml:space="preserve"> муниципального округа с учетом рекомендации Контрольно-счетной палаты. </w:t>
      </w: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D4FEC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5</cp:revision>
  <dcterms:created xsi:type="dcterms:W3CDTF">2024-12-25T11:16:00Z</dcterms:created>
  <dcterms:modified xsi:type="dcterms:W3CDTF">2025-01-10T11:18:00Z</dcterms:modified>
</cp:coreProperties>
</file>