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CA1E3F" w:rsidRPr="00CA1E3F" w:rsidRDefault="00CA1E3F" w:rsidP="00CA1E3F">
      <w:pPr>
        <w:suppressAutoHyphens/>
        <w:ind w:firstLine="0"/>
        <w:jc w:val="center"/>
        <w:rPr>
          <w:b/>
          <w:szCs w:val="24"/>
        </w:rPr>
      </w:pPr>
      <w:r w:rsidRPr="00CA1E3F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CA1E3F">
        <w:rPr>
          <w:b/>
          <w:szCs w:val="24"/>
        </w:rPr>
        <w:t>Балахнинского</w:t>
      </w:r>
      <w:proofErr w:type="spellEnd"/>
      <w:r w:rsidRPr="00CA1E3F">
        <w:rPr>
          <w:b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CA1E3F">
        <w:rPr>
          <w:b/>
          <w:szCs w:val="24"/>
        </w:rPr>
        <w:t>Балахнинского</w:t>
      </w:r>
      <w:proofErr w:type="spellEnd"/>
      <w:r w:rsidRPr="00CA1E3F">
        <w:rPr>
          <w:b/>
          <w:szCs w:val="24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Pr="00CA1E3F">
        <w:rPr>
          <w:b/>
          <w:szCs w:val="24"/>
        </w:rPr>
        <w:t>Балахнинского</w:t>
      </w:r>
      <w:proofErr w:type="spellEnd"/>
      <w:r w:rsidRPr="00CA1E3F">
        <w:rPr>
          <w:b/>
          <w:szCs w:val="24"/>
        </w:rPr>
        <w:t xml:space="preserve"> муниципального округа Нижегородской области"»</w:t>
      </w:r>
    </w:p>
    <w:p w:rsidR="00CA1E3F" w:rsidRPr="00CA1E3F" w:rsidRDefault="00031FD4" w:rsidP="00147A31">
      <w:pPr>
        <w:pStyle w:val="a3"/>
        <w:jc w:val="both"/>
        <w:rPr>
          <w:bCs/>
          <w:szCs w:val="24"/>
          <w:lang w:eastAsia="ru-RU"/>
        </w:rPr>
      </w:pPr>
      <w:r w:rsidRPr="00CA1E3F">
        <w:rPr>
          <w:szCs w:val="24"/>
          <w:lang w:eastAsia="ru-RU"/>
        </w:rPr>
        <w:t xml:space="preserve">В соответствии </w:t>
      </w:r>
      <w:r w:rsidR="004578FE" w:rsidRPr="00CA1E3F">
        <w:rPr>
          <w:szCs w:val="24"/>
          <w:lang w:eastAsia="ru-RU"/>
        </w:rPr>
        <w:t>с п. 1.9</w:t>
      </w:r>
      <w:r w:rsidR="00047C96" w:rsidRPr="00CA1E3F">
        <w:rPr>
          <w:szCs w:val="24"/>
          <w:lang w:eastAsia="ru-RU"/>
        </w:rPr>
        <w:t>. плана работы на 202</w:t>
      </w:r>
      <w:r w:rsidR="000F7C51" w:rsidRPr="00CA1E3F">
        <w:rPr>
          <w:szCs w:val="24"/>
          <w:lang w:eastAsia="ru-RU"/>
        </w:rPr>
        <w:t>4</w:t>
      </w:r>
      <w:r w:rsidR="00047C96" w:rsidRPr="00CA1E3F">
        <w:rPr>
          <w:szCs w:val="24"/>
          <w:lang w:eastAsia="ru-RU"/>
        </w:rPr>
        <w:t xml:space="preserve"> год </w:t>
      </w:r>
      <w:r w:rsidRPr="00CA1E3F">
        <w:rPr>
          <w:szCs w:val="24"/>
          <w:lang w:eastAsia="ru-RU"/>
        </w:rPr>
        <w:t xml:space="preserve">Контрольно-счетной палатой </w:t>
      </w:r>
      <w:proofErr w:type="spellStart"/>
      <w:r w:rsidRPr="00CA1E3F">
        <w:rPr>
          <w:szCs w:val="24"/>
          <w:lang w:eastAsia="ru-RU"/>
        </w:rPr>
        <w:t>Балахнинского</w:t>
      </w:r>
      <w:proofErr w:type="spellEnd"/>
      <w:r w:rsidRPr="00CA1E3F">
        <w:rPr>
          <w:szCs w:val="24"/>
          <w:lang w:eastAsia="ru-RU"/>
        </w:rPr>
        <w:t xml:space="preserve"> муниципального округа проведено </w:t>
      </w:r>
      <w:r w:rsidRPr="00CA1E3F">
        <w:rPr>
          <w:bCs/>
          <w:szCs w:val="24"/>
          <w:lang w:eastAsia="ru-RU"/>
        </w:rPr>
        <w:t xml:space="preserve">экспертно-аналитическое мероприятие </w:t>
      </w:r>
      <w:r w:rsidR="00CA1E3F" w:rsidRPr="00CA1E3F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CA1E3F" w:rsidRPr="00CA1E3F">
        <w:rPr>
          <w:bCs/>
          <w:szCs w:val="24"/>
          <w:lang w:eastAsia="ru-RU"/>
        </w:rPr>
        <w:t>Балахнинского</w:t>
      </w:r>
      <w:proofErr w:type="spellEnd"/>
      <w:r w:rsidR="00CA1E3F" w:rsidRPr="00CA1E3F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CA1E3F" w:rsidRPr="00CA1E3F">
        <w:rPr>
          <w:bCs/>
          <w:szCs w:val="24"/>
          <w:lang w:eastAsia="ru-RU"/>
        </w:rPr>
        <w:t>Балахнинского</w:t>
      </w:r>
      <w:proofErr w:type="spellEnd"/>
      <w:r w:rsidR="00CA1E3F" w:rsidRPr="00CA1E3F">
        <w:rPr>
          <w:bCs/>
          <w:szCs w:val="24"/>
          <w:lang w:eastAsia="ru-RU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="00CA1E3F" w:rsidRPr="00CA1E3F">
        <w:rPr>
          <w:bCs/>
          <w:szCs w:val="24"/>
          <w:lang w:eastAsia="ru-RU"/>
        </w:rPr>
        <w:t>Балахнинского</w:t>
      </w:r>
      <w:proofErr w:type="spellEnd"/>
      <w:r w:rsidR="00CA1E3F" w:rsidRPr="00CA1E3F">
        <w:rPr>
          <w:bCs/>
          <w:szCs w:val="24"/>
          <w:lang w:eastAsia="ru-RU"/>
        </w:rPr>
        <w:t xml:space="preserve"> муниципального округа Нижегородской области"».</w:t>
      </w:r>
    </w:p>
    <w:p w:rsidR="00147A31" w:rsidRPr="00CA1E3F" w:rsidRDefault="00031FD4" w:rsidP="00147A31">
      <w:pPr>
        <w:pStyle w:val="a3"/>
        <w:jc w:val="both"/>
        <w:rPr>
          <w:szCs w:val="24"/>
          <w:lang w:eastAsia="ru-RU"/>
        </w:rPr>
      </w:pPr>
      <w:r w:rsidRPr="00CA1E3F">
        <w:rPr>
          <w:b/>
          <w:szCs w:val="24"/>
          <w:lang w:eastAsia="ru-RU"/>
        </w:rPr>
        <w:t>Цель мероприятия:</w:t>
      </w:r>
      <w:r w:rsidRPr="00CA1E3F">
        <w:rPr>
          <w:szCs w:val="24"/>
          <w:lang w:eastAsia="ru-RU"/>
        </w:rPr>
        <w:t xml:space="preserve"> </w:t>
      </w:r>
      <w:r w:rsidR="00147A31" w:rsidRPr="00CA1E3F">
        <w:rPr>
          <w:szCs w:val="24"/>
        </w:rPr>
        <w:t>анализ и оценка,</w:t>
      </w:r>
      <w:r w:rsidR="00147A31" w:rsidRPr="00CA1E3F">
        <w:rPr>
          <w:b/>
          <w:szCs w:val="24"/>
        </w:rPr>
        <w:t xml:space="preserve"> </w:t>
      </w:r>
      <w:r w:rsidR="00147A31" w:rsidRPr="00CA1E3F">
        <w:rPr>
          <w:szCs w:val="24"/>
        </w:rPr>
        <w:t>подтверждение обоснованности предлагаемых к внесению изменений в муниципальную программу</w:t>
      </w:r>
      <w:r w:rsidR="00147A31" w:rsidRPr="00CA1E3F">
        <w:rPr>
          <w:szCs w:val="24"/>
          <w:lang w:eastAsia="ru-RU"/>
        </w:rPr>
        <w:t xml:space="preserve"> </w:t>
      </w:r>
      <w:r w:rsidR="001A7627" w:rsidRPr="00CA1E3F">
        <w:rPr>
          <w:szCs w:val="24"/>
          <w:lang w:eastAsia="ru-RU"/>
        </w:rPr>
        <w:t xml:space="preserve">«Развитие культуры </w:t>
      </w:r>
      <w:proofErr w:type="spellStart"/>
      <w:r w:rsidR="001A7627" w:rsidRPr="00CA1E3F">
        <w:rPr>
          <w:szCs w:val="24"/>
          <w:lang w:eastAsia="ru-RU"/>
        </w:rPr>
        <w:t>Балахнинского</w:t>
      </w:r>
      <w:proofErr w:type="spellEnd"/>
      <w:r w:rsidR="001A7627" w:rsidRPr="00CA1E3F">
        <w:rPr>
          <w:szCs w:val="24"/>
          <w:lang w:eastAsia="ru-RU"/>
        </w:rPr>
        <w:t xml:space="preserve"> муниципального округа Нижегородской области»</w:t>
      </w:r>
      <w:r w:rsidR="00147A31" w:rsidRPr="00CA1E3F">
        <w:rPr>
          <w:szCs w:val="24"/>
          <w:lang w:eastAsia="ru-RU"/>
        </w:rPr>
        <w:t xml:space="preserve">, их соответствие показателям проекта решения о внесении изменений в бюджет </w:t>
      </w:r>
      <w:proofErr w:type="spellStart"/>
      <w:r w:rsidR="00147A31" w:rsidRPr="00CA1E3F">
        <w:rPr>
          <w:szCs w:val="24"/>
          <w:lang w:eastAsia="ru-RU"/>
        </w:rPr>
        <w:t>Балахнинского</w:t>
      </w:r>
      <w:proofErr w:type="spellEnd"/>
      <w:r w:rsidR="00147A31" w:rsidRPr="00CA1E3F">
        <w:rPr>
          <w:szCs w:val="24"/>
          <w:lang w:eastAsia="ru-RU"/>
        </w:rPr>
        <w:t xml:space="preserve"> муниципального округа. </w:t>
      </w:r>
    </w:p>
    <w:p w:rsidR="00EC3038" w:rsidRPr="00CA1E3F" w:rsidRDefault="00F71AE7" w:rsidP="00F91AA5">
      <w:pPr>
        <w:pStyle w:val="a3"/>
        <w:jc w:val="both"/>
        <w:rPr>
          <w:b/>
          <w:szCs w:val="24"/>
        </w:rPr>
      </w:pPr>
      <w:r w:rsidRPr="00CA1E3F">
        <w:rPr>
          <w:bCs/>
          <w:lang w:eastAsia="ru-RU"/>
        </w:rPr>
        <w:t xml:space="preserve"> </w:t>
      </w:r>
      <w:r w:rsidR="00031FD4" w:rsidRPr="00CA1E3F">
        <w:rPr>
          <w:b/>
          <w:szCs w:val="24"/>
        </w:rPr>
        <w:t xml:space="preserve">В результате проведенного мероприятия установлено: </w:t>
      </w:r>
    </w:p>
    <w:p w:rsidR="00CA1E3F" w:rsidRPr="00CA1E3F" w:rsidRDefault="00CA1E3F" w:rsidP="00CA1E3F">
      <w:pPr>
        <w:shd w:val="clear" w:color="auto" w:fill="FFFFFF"/>
        <w:suppressAutoHyphens/>
        <w:ind w:left="7" w:right="-83" w:firstLine="709"/>
        <w:jc w:val="both"/>
        <w:rPr>
          <w:b/>
          <w:szCs w:val="24"/>
        </w:rPr>
      </w:pPr>
      <w:r w:rsidRPr="00CA1E3F">
        <w:rPr>
          <w:lang w:eastAsia="ru-RU"/>
        </w:rPr>
        <w:t xml:space="preserve">Муниципальная программа "Развитие образования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района от 10.11.2020 № 1573.</w:t>
      </w:r>
      <w:r w:rsidRPr="00CA1E3F">
        <w:rPr>
          <w:b/>
          <w:szCs w:val="24"/>
        </w:rPr>
        <w:t xml:space="preserve"> </w:t>
      </w:r>
      <w:bookmarkStart w:id="0" w:name="_GoBack"/>
      <w:bookmarkEnd w:id="0"/>
      <w:r w:rsidRPr="00CA1E3F">
        <w:rPr>
          <w:szCs w:val="24"/>
          <w:lang w:eastAsia="ru-RU"/>
        </w:rPr>
        <w:t>С момента утверждения Муниципальной программы в нее внесено 26 изменений</w:t>
      </w:r>
      <w:r w:rsidRPr="00CA1E3F">
        <w:rPr>
          <w:color w:val="7030A0"/>
          <w:szCs w:val="24"/>
          <w:lang w:eastAsia="ru-RU"/>
        </w:rPr>
        <w:t>.</w:t>
      </w:r>
    </w:p>
    <w:p w:rsidR="00CA1E3F" w:rsidRDefault="00CA1E3F" w:rsidP="00CA1E3F">
      <w:pPr>
        <w:shd w:val="clear" w:color="auto" w:fill="FFFFFF"/>
        <w:suppressAutoHyphens/>
        <w:ind w:left="7" w:right="-83" w:firstLine="709"/>
        <w:jc w:val="both"/>
        <w:rPr>
          <w:lang w:eastAsia="ru-RU"/>
        </w:rPr>
      </w:pPr>
      <w:r w:rsidRPr="00CA1E3F">
        <w:rPr>
          <w:lang w:eastAsia="ru-RU"/>
        </w:rPr>
        <w:t xml:space="preserve">Проект постановления о внесении изменений в Муниципальную программу изложен в новой редакции. Муниципальная программа включена в п. 1 Перечня муниципальных программ на территории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округа Нижегородской области от 27.07.2021 № 411-р </w:t>
      </w:r>
      <w:r w:rsidRPr="00CA1E3F">
        <w:rPr>
          <w:rFonts w:eastAsia="SimSun"/>
          <w:szCs w:val="24"/>
        </w:rPr>
        <w:t>(с изменениями в редакции распоряжения от 24.07.2024 № 672-р).</w:t>
      </w:r>
      <w:r w:rsidRPr="00CA1E3F">
        <w:t xml:space="preserve"> </w:t>
      </w:r>
      <w:r w:rsidRPr="00CA1E3F">
        <w:rPr>
          <w:szCs w:val="24"/>
        </w:rPr>
        <w:t>Данные паспорта Муниципальной программы соответствуют п.1 вышеуказанного Перечня муниципальных программ с замечанием по наименованию муниципального заказчика-координатора муниципальной программы</w:t>
      </w:r>
      <w:r>
        <w:rPr>
          <w:szCs w:val="24"/>
        </w:rPr>
        <w:t>.</w:t>
      </w:r>
      <w:r>
        <w:rPr>
          <w:lang w:eastAsia="ru-RU"/>
        </w:rPr>
        <w:t xml:space="preserve"> </w:t>
      </w:r>
      <w:r w:rsidRPr="00CA1E3F">
        <w:rPr>
          <w:lang w:eastAsia="ru-RU"/>
        </w:rPr>
        <w:t>Финансирование Муниципальной программы осуществляется за счет средств федерального, областного и местного бюджетов.</w:t>
      </w:r>
      <w:r>
        <w:rPr>
          <w:lang w:eastAsia="ru-RU"/>
        </w:rPr>
        <w:t xml:space="preserve"> </w:t>
      </w:r>
      <w:r w:rsidRPr="00CA1E3F">
        <w:rPr>
          <w:lang w:eastAsia="ru-RU"/>
        </w:rPr>
        <w:t>Муниципальная программа реализуется в течение 2021 - 2026 годов в один этап, содержит 11</w:t>
      </w:r>
      <w:r>
        <w:rPr>
          <w:lang w:eastAsia="ru-RU"/>
        </w:rPr>
        <w:t xml:space="preserve"> подпрограмм. </w:t>
      </w:r>
    </w:p>
    <w:p w:rsidR="00CA1E3F" w:rsidRPr="00CA1E3F" w:rsidRDefault="00CA1E3F" w:rsidP="00CA1E3F">
      <w:pPr>
        <w:shd w:val="clear" w:color="auto" w:fill="FFFFFF"/>
        <w:suppressAutoHyphens/>
        <w:ind w:left="7" w:right="-83" w:firstLine="709"/>
        <w:jc w:val="both"/>
        <w:rPr>
          <w:lang w:eastAsia="ru-RU"/>
        </w:rPr>
      </w:pPr>
      <w:r w:rsidRPr="00CA1E3F">
        <w:rPr>
          <w:lang w:eastAsia="ru-RU"/>
        </w:rPr>
        <w:t xml:space="preserve">В паспорте Муниципальной программы (паспортах Подпрограмм 5, 10) в графе «Соисполнители муниципальной программы» указан один соисполнитель–Управление образования и социально-правовой защиты детства администрации БМО. А согласно таблице 5 «Ресурсное обеспечение реализации муниципальной программы за счет средств бюджета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округа Нижегородской области» п. 2.8 «Обоснование объема финансовых ресурсов» Муниципальной программы  указаны еще соисполнители: Администрация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округа, МБУ «ИДЦ». </w:t>
      </w:r>
      <w:r w:rsidRPr="00CA1E3F">
        <w:rPr>
          <w:szCs w:val="24"/>
        </w:rPr>
        <w:t>Данные паспорта Муниципальной программы (паспортов подпрограмм 5,10) по соисполнителям привести в соответствие.</w:t>
      </w:r>
    </w:p>
    <w:p w:rsidR="00CA1E3F" w:rsidRPr="00CA1E3F" w:rsidRDefault="00CA1E3F" w:rsidP="00CA1E3F">
      <w:pPr>
        <w:jc w:val="both"/>
        <w:rPr>
          <w:rFonts w:eastAsia="SimSun"/>
          <w:szCs w:val="24"/>
        </w:rPr>
      </w:pPr>
      <w:r w:rsidRPr="00CA1E3F">
        <w:rPr>
          <w:szCs w:val="24"/>
          <w:lang w:eastAsia="ru-RU"/>
        </w:rPr>
        <w:t>В Проекте постановления</w:t>
      </w:r>
      <w:r w:rsidRPr="00CA1E3F">
        <w:t xml:space="preserve"> </w:t>
      </w:r>
      <w:r w:rsidRPr="00CA1E3F">
        <w:rPr>
          <w:szCs w:val="24"/>
          <w:lang w:eastAsia="ru-RU"/>
        </w:rPr>
        <w:t>о внесении изменений в Муниципальную программу, в таблице № 2 «Сведения о целевых индикаторах муниципальной программы» п. 2.5 «Целевые индикаторы муниципальной программы» для</w:t>
      </w:r>
      <w:r w:rsidRPr="00CA1E3F">
        <w:rPr>
          <w:b/>
          <w:szCs w:val="24"/>
          <w:lang w:eastAsia="ru-RU"/>
        </w:rPr>
        <w:t xml:space="preserve"> </w:t>
      </w:r>
      <w:r w:rsidRPr="00CA1E3F">
        <w:rPr>
          <w:szCs w:val="24"/>
          <w:lang w:eastAsia="ru-RU"/>
        </w:rPr>
        <w:t xml:space="preserve">Основного мероприятия 7 Региональный проект "Стимулирование спроса на отечественные беспилотные авиационные системы"  Подпрограммы 1 «Развитие общего образования» целевой индикатор и значение непосредственного результата отсутствуют. </w:t>
      </w:r>
      <w:proofErr w:type="gramStart"/>
      <w:r w:rsidRPr="00CA1E3F">
        <w:rPr>
          <w:szCs w:val="24"/>
          <w:lang w:eastAsia="ru-RU"/>
        </w:rPr>
        <w:t>С</w:t>
      </w:r>
      <w:r w:rsidRPr="00CA1E3F">
        <w:rPr>
          <w:rFonts w:eastAsia="SimSun"/>
          <w:szCs w:val="24"/>
        </w:rPr>
        <w:t xml:space="preserve">ледует отметить, что постановлением Администрации </w:t>
      </w:r>
      <w:proofErr w:type="spellStart"/>
      <w:r w:rsidRPr="00CA1E3F">
        <w:rPr>
          <w:rFonts w:eastAsia="SimSun"/>
          <w:szCs w:val="24"/>
        </w:rPr>
        <w:t>Балахнинского</w:t>
      </w:r>
      <w:proofErr w:type="spellEnd"/>
      <w:r w:rsidRPr="00CA1E3F">
        <w:rPr>
          <w:rFonts w:eastAsia="SimSun"/>
          <w:szCs w:val="24"/>
        </w:rPr>
        <w:t xml:space="preserve"> муниципального округа Нижегородской области от 30.05.2024 года № 1025 «О внесении изменений в постановление администрации </w:t>
      </w:r>
      <w:proofErr w:type="spellStart"/>
      <w:r w:rsidRPr="00CA1E3F">
        <w:rPr>
          <w:rFonts w:eastAsia="SimSun"/>
          <w:szCs w:val="24"/>
        </w:rPr>
        <w:t>Балахнинского</w:t>
      </w:r>
      <w:proofErr w:type="spellEnd"/>
      <w:r w:rsidRPr="00CA1E3F">
        <w:rPr>
          <w:rFonts w:eastAsia="SimSun"/>
          <w:szCs w:val="24"/>
        </w:rPr>
        <w:t xml:space="preserve"> муниципального района Нижегородской области от </w:t>
      </w:r>
      <w:r w:rsidRPr="00CA1E3F">
        <w:rPr>
          <w:rFonts w:eastAsia="SimSun"/>
          <w:szCs w:val="24"/>
        </w:rPr>
        <w:lastRenderedPageBreak/>
        <w:t xml:space="preserve">10.11.2020 №1573 «Об утверждении муниципальной программы «Развитие образования </w:t>
      </w:r>
      <w:proofErr w:type="spellStart"/>
      <w:r w:rsidRPr="00CA1E3F">
        <w:rPr>
          <w:rFonts w:eastAsia="SimSun"/>
          <w:szCs w:val="24"/>
        </w:rPr>
        <w:t>Балахнинского</w:t>
      </w:r>
      <w:proofErr w:type="spellEnd"/>
      <w:r w:rsidRPr="00CA1E3F">
        <w:rPr>
          <w:rFonts w:eastAsia="SimSun"/>
          <w:szCs w:val="24"/>
        </w:rPr>
        <w:t xml:space="preserve"> муниципального округа Нижегородской области» были утверждены</w:t>
      </w:r>
      <w:r w:rsidRPr="00CA1E3F">
        <w:rPr>
          <w:lang w:eastAsia="ru-RU"/>
        </w:rPr>
        <w:t xml:space="preserve"> </w:t>
      </w:r>
      <w:r w:rsidRPr="00CA1E3F">
        <w:rPr>
          <w:szCs w:val="24"/>
          <w:lang w:eastAsia="ru-RU"/>
        </w:rPr>
        <w:t>целевой индикатор «</w:t>
      </w:r>
      <w:r w:rsidRPr="00CA1E3F">
        <w:rPr>
          <w:lang w:eastAsia="ru-RU"/>
        </w:rPr>
        <w:t>Доля общеобразовательных учреждений, оснащенных оборудованием для реализации образовательного процесса в рамках регионального проекта «Стимулирование спроса на отечественные</w:t>
      </w:r>
      <w:proofErr w:type="gramEnd"/>
      <w:r w:rsidRPr="00CA1E3F">
        <w:rPr>
          <w:lang w:eastAsia="ru-RU"/>
        </w:rPr>
        <w:t xml:space="preserve"> беспилотные авиационные системы» </w:t>
      </w:r>
      <w:r w:rsidRPr="00CA1E3F">
        <w:rPr>
          <w:szCs w:val="24"/>
          <w:lang w:eastAsia="ru-RU"/>
        </w:rPr>
        <w:t>и непосредственный результат</w:t>
      </w:r>
      <w:r w:rsidRPr="00CA1E3F">
        <w:rPr>
          <w:lang w:eastAsia="ru-RU"/>
        </w:rPr>
        <w:t xml:space="preserve"> «Охват </w:t>
      </w:r>
      <w:proofErr w:type="gramStart"/>
      <w:r w:rsidRPr="00CA1E3F">
        <w:rPr>
          <w:lang w:eastAsia="ru-RU"/>
        </w:rPr>
        <w:t>обучающихся</w:t>
      </w:r>
      <w:proofErr w:type="gramEnd"/>
      <w:r w:rsidRPr="00CA1E3F">
        <w:rPr>
          <w:lang w:eastAsia="ru-RU"/>
        </w:rPr>
        <w:t xml:space="preserve"> </w:t>
      </w:r>
      <w:r w:rsidRPr="00CA1E3F">
        <w:rPr>
          <w:bCs/>
          <w:lang w:eastAsia="ru-RU"/>
        </w:rPr>
        <w:t xml:space="preserve">практико-ориентированными образовательными программами по </w:t>
      </w:r>
      <w:r w:rsidRPr="00CA1E3F">
        <w:rPr>
          <w:lang w:eastAsia="ru-RU"/>
        </w:rPr>
        <w:t>беспилотным авиационным системам».</w:t>
      </w:r>
      <w:r w:rsidRPr="00CA1E3F">
        <w:rPr>
          <w:szCs w:val="24"/>
          <w:lang w:eastAsia="ru-RU"/>
        </w:rPr>
        <w:t xml:space="preserve"> Необходимо включить целевой индикатор и непосредственный результат, характеризующий объем предполагаемых к выполнению в рамках реализуемого Основного мероприятия 7 Региональный проект "Стимулирование спроса на отечественные беспилотные авиационные системы" (Подпрограммы 1 «Развитие общего образования») работ (услуг). </w:t>
      </w:r>
    </w:p>
    <w:p w:rsidR="00CA1E3F" w:rsidRPr="00CA1E3F" w:rsidRDefault="00CA1E3F" w:rsidP="00CA1E3F">
      <w:pPr>
        <w:suppressAutoHyphens/>
        <w:ind w:firstLine="709"/>
        <w:jc w:val="both"/>
        <w:rPr>
          <w:sz w:val="22"/>
          <w:szCs w:val="22"/>
          <w:lang w:eastAsia="ru-RU"/>
        </w:rPr>
      </w:pPr>
      <w:r w:rsidRPr="00CA1E3F">
        <w:rPr>
          <w:lang w:eastAsia="ru-RU"/>
        </w:rPr>
        <w:t xml:space="preserve">Выявлено несоответствие наименования основных мероприятий в таблице 1 «Перечень основных мероприятий муниципальной программы» проекта </w:t>
      </w:r>
      <w:r w:rsidRPr="00CA1E3F">
        <w:rPr>
          <w:szCs w:val="24"/>
          <w:lang w:eastAsia="ru-RU"/>
        </w:rPr>
        <w:t>постановления</w:t>
      </w:r>
      <w:r w:rsidRPr="00CA1E3F">
        <w:t xml:space="preserve"> </w:t>
      </w:r>
      <w:r w:rsidRPr="00CA1E3F">
        <w:rPr>
          <w:szCs w:val="24"/>
          <w:lang w:eastAsia="ru-RU"/>
        </w:rPr>
        <w:t>о внесении изменений в Муниципальную программу</w:t>
      </w:r>
      <w:r w:rsidRPr="00CA1E3F">
        <w:rPr>
          <w:szCs w:val="24"/>
        </w:rPr>
        <w:t xml:space="preserve"> решению Совета депутатов </w:t>
      </w:r>
      <w:proofErr w:type="spellStart"/>
      <w:r w:rsidRPr="00CA1E3F">
        <w:rPr>
          <w:szCs w:val="24"/>
        </w:rPr>
        <w:t>Балахнинского</w:t>
      </w:r>
      <w:proofErr w:type="spellEnd"/>
      <w:r w:rsidRPr="00CA1E3F">
        <w:rPr>
          <w:szCs w:val="24"/>
        </w:rPr>
        <w:t xml:space="preserve"> муниципального округа </w:t>
      </w:r>
      <w:r w:rsidRPr="00CA1E3F">
        <w:rPr>
          <w:szCs w:val="24"/>
          <w:lang w:eastAsia="ru-RU"/>
        </w:rPr>
        <w:t xml:space="preserve">от 14.12.2023  № 541 «О бюджете </w:t>
      </w:r>
      <w:proofErr w:type="spellStart"/>
      <w:r w:rsidRPr="00CA1E3F">
        <w:rPr>
          <w:szCs w:val="24"/>
          <w:lang w:eastAsia="ru-RU"/>
        </w:rPr>
        <w:t>Балахнинского</w:t>
      </w:r>
      <w:proofErr w:type="spellEnd"/>
      <w:r w:rsidRPr="00CA1E3F">
        <w:rPr>
          <w:szCs w:val="24"/>
          <w:lang w:eastAsia="ru-RU"/>
        </w:rPr>
        <w:t xml:space="preserve"> муниципального округа на 2024 год и на плановый период 2025 и 2026 годов»</w:t>
      </w:r>
      <w:r>
        <w:rPr>
          <w:szCs w:val="24"/>
          <w:lang w:eastAsia="ru-RU"/>
        </w:rPr>
        <w:t>.</w:t>
      </w:r>
      <w:r w:rsidRPr="00CA1E3F">
        <w:rPr>
          <w:szCs w:val="24"/>
          <w:lang w:eastAsia="ru-RU"/>
        </w:rPr>
        <w:t xml:space="preserve"> </w:t>
      </w:r>
    </w:p>
    <w:p w:rsidR="00CA1E3F" w:rsidRDefault="00CA1E3F" w:rsidP="00CA1E3F">
      <w:pPr>
        <w:suppressAutoHyphens/>
        <w:ind w:left="7" w:firstLine="702"/>
        <w:jc w:val="both"/>
        <w:rPr>
          <w:szCs w:val="24"/>
          <w:lang w:eastAsia="ru-RU"/>
        </w:rPr>
      </w:pPr>
      <w:proofErr w:type="gramStart"/>
      <w:r w:rsidRPr="00CA1E3F">
        <w:rPr>
          <w:lang w:eastAsia="ru-RU"/>
        </w:rPr>
        <w:t xml:space="preserve">Выявлено несоответствие наименования основных мероприятий в таблице 5 «Ресурсное обеспечение реализации муниципальной программы за счет средств бюджета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округа Нижегородской области» проекта </w:t>
      </w:r>
      <w:r w:rsidRPr="00CA1E3F">
        <w:rPr>
          <w:szCs w:val="24"/>
          <w:lang w:eastAsia="ru-RU"/>
        </w:rPr>
        <w:t>постановления</w:t>
      </w:r>
      <w:r w:rsidRPr="00CA1E3F">
        <w:t xml:space="preserve"> </w:t>
      </w:r>
      <w:r w:rsidRPr="00CA1E3F">
        <w:rPr>
          <w:szCs w:val="24"/>
          <w:lang w:eastAsia="ru-RU"/>
        </w:rPr>
        <w:t>о внесении изменений в Муниципальную программу</w:t>
      </w:r>
      <w:r w:rsidRPr="00CA1E3F">
        <w:rPr>
          <w:szCs w:val="24"/>
        </w:rPr>
        <w:t xml:space="preserve"> решению Совета депутатов </w:t>
      </w:r>
      <w:proofErr w:type="spellStart"/>
      <w:r w:rsidRPr="00CA1E3F">
        <w:rPr>
          <w:szCs w:val="24"/>
        </w:rPr>
        <w:t>Балахнинского</w:t>
      </w:r>
      <w:proofErr w:type="spellEnd"/>
      <w:r w:rsidRPr="00CA1E3F">
        <w:rPr>
          <w:szCs w:val="24"/>
        </w:rPr>
        <w:t xml:space="preserve"> муниципального округа </w:t>
      </w:r>
      <w:r w:rsidRPr="00CA1E3F">
        <w:rPr>
          <w:szCs w:val="24"/>
          <w:lang w:eastAsia="ru-RU"/>
        </w:rPr>
        <w:t xml:space="preserve">от 14.12.2023  № 541 «О бюджете </w:t>
      </w:r>
      <w:proofErr w:type="spellStart"/>
      <w:r w:rsidRPr="00CA1E3F">
        <w:rPr>
          <w:szCs w:val="24"/>
          <w:lang w:eastAsia="ru-RU"/>
        </w:rPr>
        <w:t>Балахнинского</w:t>
      </w:r>
      <w:proofErr w:type="spellEnd"/>
      <w:r w:rsidRPr="00CA1E3F">
        <w:rPr>
          <w:szCs w:val="24"/>
          <w:lang w:eastAsia="ru-RU"/>
        </w:rPr>
        <w:t xml:space="preserve"> муниципального округа на 2024 год и на плановый период 2025 и 2026 годов»</w:t>
      </w:r>
      <w:r>
        <w:rPr>
          <w:szCs w:val="24"/>
          <w:lang w:eastAsia="ru-RU"/>
        </w:rPr>
        <w:t>.</w:t>
      </w:r>
      <w:r w:rsidRPr="00CA1E3F">
        <w:rPr>
          <w:szCs w:val="24"/>
          <w:lang w:eastAsia="ru-RU"/>
        </w:rPr>
        <w:t xml:space="preserve"> </w:t>
      </w:r>
      <w:proofErr w:type="gramEnd"/>
    </w:p>
    <w:p w:rsidR="00CA1E3F" w:rsidRPr="00CA1E3F" w:rsidRDefault="00CA1E3F" w:rsidP="00CA1E3F">
      <w:pPr>
        <w:suppressAutoHyphens/>
        <w:ind w:left="7" w:firstLine="702"/>
        <w:jc w:val="both"/>
        <w:rPr>
          <w:lang w:eastAsia="ru-RU"/>
        </w:rPr>
      </w:pPr>
      <w:r w:rsidRPr="00CA1E3F">
        <w:rPr>
          <w:lang w:eastAsia="ru-RU"/>
        </w:rPr>
        <w:t xml:space="preserve">Представленный для проведения экспертно-аналитического мероприятия Проект постановления о внесении изменений в Муниципальную программу согласован со структурными подразделениями администрации муниципального округа, курирующими направления экономики и финансов администрации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округа (Управление экономики, предпринимательства и инвестиционной политики; финансовое управление), что соответствует требованиям пункта 4.4. Порядка № 139 (</w:t>
      </w:r>
      <w:r w:rsidRPr="00CA1E3F">
        <w:rPr>
          <w:rFonts w:eastAsia="SimSun"/>
          <w:szCs w:val="24"/>
        </w:rPr>
        <w:t xml:space="preserve">в редакции постановления Администрации </w:t>
      </w:r>
      <w:proofErr w:type="spellStart"/>
      <w:r w:rsidRPr="00CA1E3F">
        <w:rPr>
          <w:rFonts w:eastAsia="SimSun"/>
          <w:szCs w:val="24"/>
        </w:rPr>
        <w:t>Балахнинского</w:t>
      </w:r>
      <w:proofErr w:type="spellEnd"/>
      <w:r w:rsidRPr="00CA1E3F">
        <w:rPr>
          <w:rFonts w:eastAsia="SimSun"/>
          <w:szCs w:val="24"/>
        </w:rPr>
        <w:t xml:space="preserve"> муниципального округа от 05.12.2023 № 2278</w:t>
      </w:r>
      <w:r w:rsidRPr="00CA1E3F">
        <w:rPr>
          <w:lang w:eastAsia="ru-RU"/>
        </w:rPr>
        <w:t>).</w:t>
      </w:r>
    </w:p>
    <w:p w:rsidR="00CA1E3F" w:rsidRPr="00CA1E3F" w:rsidRDefault="00CA1E3F" w:rsidP="00CA1E3F">
      <w:pPr>
        <w:shd w:val="clear" w:color="auto" w:fill="FFFFFF"/>
        <w:suppressAutoHyphens/>
        <w:ind w:left="7" w:right="-83" w:firstLine="709"/>
        <w:jc w:val="both"/>
        <w:rPr>
          <w:lang w:eastAsia="ru-RU"/>
        </w:rPr>
      </w:pPr>
      <w:r w:rsidRPr="00CA1E3F">
        <w:rPr>
          <w:lang w:eastAsia="ru-RU"/>
        </w:rPr>
        <w:t>Согласно Проекту постановления о внесении изменений в Муниципальную программу изменения коснутся финансирования на 2024 год четырех подпрограмм № 1, № 2, № 4 и № 5.</w:t>
      </w:r>
    </w:p>
    <w:p w:rsidR="00CA1E3F" w:rsidRPr="00CA1E3F" w:rsidRDefault="00CA1E3F" w:rsidP="00CA1E3F">
      <w:pPr>
        <w:suppressAutoHyphens/>
        <w:ind w:firstLine="709"/>
        <w:jc w:val="both"/>
        <w:rPr>
          <w:bCs/>
          <w:szCs w:val="24"/>
        </w:rPr>
      </w:pPr>
      <w:r w:rsidRPr="00CA1E3F">
        <w:rPr>
          <w:szCs w:val="24"/>
          <w:lang w:eastAsia="ru-RU"/>
        </w:rPr>
        <w:t xml:space="preserve">По Подпрограмме 1 «Развитие общего образования» предлагается </w:t>
      </w:r>
      <w:r w:rsidRPr="00CA1E3F">
        <w:rPr>
          <w:szCs w:val="24"/>
        </w:rPr>
        <w:t xml:space="preserve">увеличить финансирование на 2024 год на сумму </w:t>
      </w:r>
      <w:r w:rsidRPr="00CA1E3F">
        <w:rPr>
          <w:rFonts w:eastAsia="Calibri"/>
          <w:szCs w:val="24"/>
          <w:lang w:eastAsia="ru-RU"/>
        </w:rPr>
        <w:t xml:space="preserve">72 207,9 </w:t>
      </w:r>
      <w:r w:rsidRPr="00CA1E3F">
        <w:rPr>
          <w:szCs w:val="24"/>
        </w:rPr>
        <w:t xml:space="preserve">тыс. руб. </w:t>
      </w:r>
      <w:r w:rsidRPr="00CA1E3F">
        <w:rPr>
          <w:bCs/>
          <w:szCs w:val="24"/>
        </w:rPr>
        <w:t xml:space="preserve">(за счет средств областного бюджета увеличены расходы на 67 351,4 тыс. руб.; за счет средств федерального бюджета увеличены расходы на   4 856,5 тыс. руб.), </w:t>
      </w:r>
      <w:r w:rsidRPr="00CA1E3F">
        <w:rPr>
          <w:szCs w:val="24"/>
        </w:rPr>
        <w:t xml:space="preserve"> из них:</w:t>
      </w:r>
    </w:p>
    <w:p w:rsidR="00CA1E3F" w:rsidRPr="00CA1E3F" w:rsidRDefault="00CA1E3F" w:rsidP="00CA1E3F">
      <w:pPr>
        <w:suppressAutoHyphens/>
        <w:ind w:firstLine="709"/>
        <w:jc w:val="both"/>
        <w:rPr>
          <w:color w:val="7030A0"/>
          <w:szCs w:val="24"/>
        </w:rPr>
      </w:pPr>
      <w:r>
        <w:rPr>
          <w:szCs w:val="24"/>
        </w:rPr>
        <w:t>-</w:t>
      </w:r>
      <w:r w:rsidRPr="00CA1E3F">
        <w:rPr>
          <w:szCs w:val="24"/>
          <w:lang w:eastAsia="ru-RU"/>
        </w:rPr>
        <w:t xml:space="preserve">по </w:t>
      </w:r>
      <w:r w:rsidRPr="00CA1E3F">
        <w:rPr>
          <w:szCs w:val="24"/>
        </w:rPr>
        <w:t xml:space="preserve">Основному мероприятию 1 </w:t>
      </w:r>
      <w:r w:rsidRPr="00CA1E3F">
        <w:rPr>
          <w:bCs/>
          <w:szCs w:val="24"/>
          <w:lang w:eastAsia="ru-RU"/>
        </w:rPr>
        <w:t>Обеспечение деятельности дошкольных учреждений</w:t>
      </w:r>
      <w:r w:rsidRPr="00CA1E3F">
        <w:rPr>
          <w:bCs/>
          <w:sz w:val="22"/>
          <w:lang w:eastAsia="ru-RU"/>
        </w:rPr>
        <w:t xml:space="preserve"> </w:t>
      </w:r>
      <w:r w:rsidRPr="00CA1E3F">
        <w:rPr>
          <w:szCs w:val="24"/>
        </w:rPr>
        <w:t>увеличено финансирование на сумму 48 188,6 тыс. руб. (за счет</w:t>
      </w:r>
      <w:r w:rsidRPr="00CA1E3F">
        <w:t xml:space="preserve"> </w:t>
      </w:r>
      <w:r w:rsidRPr="00CA1E3F">
        <w:rPr>
          <w:szCs w:val="24"/>
        </w:rPr>
        <w:t xml:space="preserve">средств областного бюджета увеличено финансирование на сумму </w:t>
      </w:r>
      <w:r w:rsidRPr="00CA1E3F">
        <w:rPr>
          <w:rFonts w:eastAsia="Calibri"/>
          <w:szCs w:val="24"/>
          <w:lang w:eastAsia="ru-RU"/>
        </w:rPr>
        <w:t xml:space="preserve">47 675,8 </w:t>
      </w:r>
      <w:r w:rsidRPr="00CA1E3F">
        <w:rPr>
          <w:szCs w:val="24"/>
        </w:rPr>
        <w:t>тыс. руб.; и перераспределения со 2 основного мероприятия за счет</w:t>
      </w:r>
      <w:r w:rsidRPr="00CA1E3F">
        <w:t xml:space="preserve"> </w:t>
      </w:r>
      <w:r w:rsidRPr="00CA1E3F">
        <w:rPr>
          <w:szCs w:val="24"/>
        </w:rPr>
        <w:t>средств местного бюджета увеличены расходы на сумму 512,8 тыс. руб.);</w:t>
      </w:r>
    </w:p>
    <w:p w:rsidR="00CA1E3F" w:rsidRPr="00CA1E3F" w:rsidRDefault="00CA1E3F" w:rsidP="00CA1E3F">
      <w:pPr>
        <w:suppressAutoHyphens/>
        <w:ind w:firstLine="709"/>
        <w:jc w:val="both"/>
        <w:rPr>
          <w:szCs w:val="24"/>
        </w:rPr>
      </w:pPr>
      <w:proofErr w:type="gramStart"/>
      <w:r>
        <w:rPr>
          <w:szCs w:val="24"/>
        </w:rPr>
        <w:t>-</w:t>
      </w:r>
      <w:r w:rsidRPr="00CA1E3F">
        <w:rPr>
          <w:szCs w:val="24"/>
          <w:lang w:eastAsia="ru-RU"/>
        </w:rPr>
        <w:t xml:space="preserve">по </w:t>
      </w:r>
      <w:r w:rsidRPr="00CA1E3F">
        <w:rPr>
          <w:szCs w:val="24"/>
        </w:rPr>
        <w:t>Основному мероприятию 2 Обеспечение деятельности общеобразовательных учреждений увеличено финансирование на сумму 19 162,8 тыс. руб. (за счет</w:t>
      </w:r>
      <w:r w:rsidRPr="00CA1E3F">
        <w:t xml:space="preserve"> </w:t>
      </w:r>
      <w:r w:rsidRPr="00CA1E3F">
        <w:rPr>
          <w:szCs w:val="24"/>
        </w:rPr>
        <w:t>средств областного бюджета увеличено финансирование на сумму 19 675,6 тыс. руб.; за счет</w:t>
      </w:r>
      <w:r w:rsidRPr="00CA1E3F">
        <w:t xml:space="preserve"> </w:t>
      </w:r>
      <w:r w:rsidRPr="00CA1E3F">
        <w:rPr>
          <w:szCs w:val="24"/>
        </w:rPr>
        <w:t>средств местного бюджета уменьшены расходы на сумму 512,8 тыс. руб.</w:t>
      </w:r>
      <w:r w:rsidRPr="00CA1E3F">
        <w:t xml:space="preserve"> </w:t>
      </w:r>
      <w:r w:rsidRPr="00CA1E3F">
        <w:rPr>
          <w:szCs w:val="24"/>
        </w:rPr>
        <w:t>(за счет сложившейся экономии по услуге теплоснабжения с МБОУ «СОШ №6» перераспределены бюджетные ассигнования в сумме 512,8 тыс. руб</w:t>
      </w:r>
      <w:proofErr w:type="gramEnd"/>
      <w:r w:rsidRPr="00CA1E3F">
        <w:rPr>
          <w:szCs w:val="24"/>
        </w:rPr>
        <w:t>. на МБДОУ «Детский сад №2» и МБДОУ «Детский сад №8» на оплату теплоснабжения и ГВС в связи с проведенными ремонтными работами на центральной магистрали и увеличением тарифа);</w:t>
      </w:r>
    </w:p>
    <w:p w:rsidR="00CA1E3F" w:rsidRPr="00CA1E3F" w:rsidRDefault="00CA1E3F" w:rsidP="00CA1E3F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-</w:t>
      </w:r>
      <w:r w:rsidRPr="00CA1E3F">
        <w:rPr>
          <w:szCs w:val="24"/>
          <w:lang w:eastAsia="ru-RU"/>
        </w:rPr>
        <w:t xml:space="preserve">по </w:t>
      </w:r>
      <w:r w:rsidRPr="00CA1E3F">
        <w:rPr>
          <w:szCs w:val="24"/>
        </w:rPr>
        <w:t xml:space="preserve">Основному мероприятию 4 </w:t>
      </w:r>
      <w:r w:rsidRPr="00CA1E3F">
        <w:rPr>
          <w:szCs w:val="24"/>
          <w:lang w:eastAsia="ru-RU"/>
        </w:rPr>
        <w:t xml:space="preserve">Предоставление субсидий общеобразовательным организациям на выплату ежемесячного денежного вознаграждения педагогическим </w:t>
      </w:r>
      <w:r w:rsidRPr="00CA1E3F">
        <w:rPr>
          <w:szCs w:val="24"/>
          <w:lang w:eastAsia="ru-RU"/>
        </w:rPr>
        <w:lastRenderedPageBreak/>
        <w:t>работникам за классное руководство</w:t>
      </w:r>
      <w:r w:rsidRPr="00CA1E3F">
        <w:rPr>
          <w:szCs w:val="24"/>
        </w:rPr>
        <w:t xml:space="preserve"> увеличено финансирование на сумму 4 856,5 тыс. руб. (за счет</w:t>
      </w:r>
      <w:r w:rsidRPr="00CA1E3F">
        <w:t xml:space="preserve"> </w:t>
      </w:r>
      <w:r w:rsidRPr="00CA1E3F">
        <w:rPr>
          <w:szCs w:val="24"/>
        </w:rPr>
        <w:t>средств федерального бюджета).</w:t>
      </w:r>
    </w:p>
    <w:p w:rsidR="00CA1E3F" w:rsidRDefault="00CA1E3F" w:rsidP="00CA1E3F">
      <w:pPr>
        <w:suppressAutoHyphens/>
        <w:ind w:firstLine="709"/>
        <w:jc w:val="both"/>
        <w:rPr>
          <w:szCs w:val="24"/>
        </w:rPr>
      </w:pPr>
      <w:r w:rsidRPr="00CA1E3F">
        <w:rPr>
          <w:szCs w:val="24"/>
          <w:lang w:eastAsia="ru-RU"/>
        </w:rPr>
        <w:t xml:space="preserve">По Подпрограмме 2 </w:t>
      </w:r>
      <w:r w:rsidRPr="00CA1E3F">
        <w:rPr>
          <w:bCs/>
          <w:szCs w:val="24"/>
          <w:lang w:eastAsia="ru-RU"/>
        </w:rPr>
        <w:t>«Развитие дополнительного образования и воспитания детей»</w:t>
      </w:r>
      <w:r w:rsidRPr="00CA1E3F">
        <w:rPr>
          <w:szCs w:val="24"/>
          <w:lang w:eastAsia="ru-RU"/>
        </w:rPr>
        <w:t xml:space="preserve"> предлагается </w:t>
      </w:r>
      <w:r w:rsidRPr="00CA1E3F">
        <w:rPr>
          <w:szCs w:val="24"/>
        </w:rPr>
        <w:t xml:space="preserve">увеличить финансирование на 2024 год на сумму </w:t>
      </w:r>
      <w:r w:rsidRPr="00CA1E3F">
        <w:rPr>
          <w:rFonts w:eastAsia="Calibri"/>
          <w:szCs w:val="24"/>
          <w:lang w:eastAsia="ru-RU"/>
        </w:rPr>
        <w:t xml:space="preserve">30,0 </w:t>
      </w:r>
      <w:r w:rsidRPr="00CA1E3F">
        <w:rPr>
          <w:szCs w:val="24"/>
        </w:rPr>
        <w:t xml:space="preserve">тыс. руб. </w:t>
      </w:r>
      <w:r w:rsidRPr="00CA1E3F">
        <w:rPr>
          <w:szCs w:val="24"/>
          <w:lang w:eastAsia="ru-RU"/>
        </w:rPr>
        <w:t xml:space="preserve">на </w:t>
      </w:r>
      <w:r w:rsidRPr="00CA1E3F">
        <w:rPr>
          <w:szCs w:val="24"/>
        </w:rPr>
        <w:t xml:space="preserve">Основное мероприятие 2 </w:t>
      </w:r>
      <w:r w:rsidRPr="00CA1E3F">
        <w:rPr>
          <w:szCs w:val="24"/>
          <w:lang w:eastAsia="ru-RU"/>
        </w:rPr>
        <w:t>Обеспечение деятельности учреждений дополнительного образования</w:t>
      </w:r>
      <w:r w:rsidRPr="00CA1E3F">
        <w:rPr>
          <w:szCs w:val="24"/>
        </w:rPr>
        <w:t xml:space="preserve"> (за счет средств областного </w:t>
      </w:r>
      <w:r>
        <w:rPr>
          <w:szCs w:val="24"/>
        </w:rPr>
        <w:t>бюджета).</w:t>
      </w:r>
    </w:p>
    <w:p w:rsidR="00CA1E3F" w:rsidRPr="00CA1E3F" w:rsidRDefault="00CA1E3F" w:rsidP="00CA1E3F">
      <w:pPr>
        <w:suppressAutoHyphens/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CA1E3F">
        <w:rPr>
          <w:szCs w:val="24"/>
          <w:lang w:eastAsia="ru-RU"/>
        </w:rPr>
        <w:t xml:space="preserve">По Подпрограмме 4 </w:t>
      </w:r>
      <w:r w:rsidRPr="00CA1E3F">
        <w:rPr>
          <w:rFonts w:eastAsia="SimSun"/>
          <w:bCs/>
          <w:sz w:val="22"/>
          <w:szCs w:val="22"/>
          <w:lang w:eastAsia="ru-RU"/>
        </w:rPr>
        <w:t xml:space="preserve">«Патриотическое воспитание и подготовка граждан в </w:t>
      </w:r>
      <w:proofErr w:type="spellStart"/>
      <w:r w:rsidRPr="00CA1E3F">
        <w:rPr>
          <w:rFonts w:eastAsia="SimSun"/>
          <w:bCs/>
          <w:sz w:val="22"/>
          <w:szCs w:val="22"/>
          <w:lang w:eastAsia="ru-RU"/>
        </w:rPr>
        <w:t>Балахнинском</w:t>
      </w:r>
      <w:proofErr w:type="spellEnd"/>
      <w:r w:rsidRPr="00CA1E3F">
        <w:rPr>
          <w:rFonts w:eastAsia="SimSun"/>
          <w:bCs/>
          <w:sz w:val="22"/>
          <w:szCs w:val="22"/>
          <w:lang w:eastAsia="ru-RU"/>
        </w:rPr>
        <w:t xml:space="preserve"> муниципальном округе к </w:t>
      </w:r>
      <w:r w:rsidRPr="00CA1E3F">
        <w:rPr>
          <w:rFonts w:eastAsia="SimSun"/>
          <w:bCs/>
          <w:szCs w:val="24"/>
          <w:lang w:eastAsia="ru-RU"/>
        </w:rPr>
        <w:t xml:space="preserve">военной службе» предлагается увеличить финансирование за счет средств областного бюджета на 2024 год на сумму 1 022,5 тыс. руб. на Основное мероприятие </w:t>
      </w:r>
      <w:r>
        <w:rPr>
          <w:rFonts w:eastAsia="SimSun"/>
          <w:bCs/>
          <w:szCs w:val="24"/>
          <w:lang w:eastAsia="ru-RU"/>
        </w:rPr>
        <w:t>1</w:t>
      </w:r>
      <w:r w:rsidRPr="00CA1E3F">
        <w:rPr>
          <w:rFonts w:eastAsia="SimSun"/>
          <w:bCs/>
          <w:szCs w:val="24"/>
          <w:lang w:eastAsia="ru-RU"/>
        </w:rPr>
        <w:t xml:space="preserve"> «Организация и проведение окружных мероприятий по патриотическому воспитанию, по духовно-нравственному и семейному воспитанию подрастающего поколения»</w:t>
      </w:r>
      <w:r w:rsidRPr="00CA1E3F">
        <w:rPr>
          <w:szCs w:val="24"/>
        </w:rPr>
        <w:t>.</w:t>
      </w:r>
      <w:proofErr w:type="gramEnd"/>
    </w:p>
    <w:p w:rsidR="00CA1E3F" w:rsidRPr="00CA1E3F" w:rsidRDefault="00CA1E3F" w:rsidP="00CA1E3F">
      <w:pPr>
        <w:suppressAutoHyphens/>
        <w:ind w:firstLine="709"/>
        <w:jc w:val="both"/>
        <w:rPr>
          <w:szCs w:val="24"/>
        </w:rPr>
      </w:pPr>
      <w:proofErr w:type="gramStart"/>
      <w:r w:rsidRPr="00CA1E3F">
        <w:rPr>
          <w:szCs w:val="24"/>
          <w:lang w:eastAsia="ru-RU"/>
        </w:rPr>
        <w:t xml:space="preserve">По Подпрограмме 5 </w:t>
      </w:r>
      <w:r w:rsidRPr="00CA1E3F">
        <w:t>«Укрепление материально-технической базы образовательных учреждений»</w:t>
      </w:r>
      <w:r w:rsidRPr="00CA1E3F">
        <w:rPr>
          <w:szCs w:val="24"/>
          <w:lang w:eastAsia="ru-RU"/>
        </w:rPr>
        <w:t xml:space="preserve"> предлагается </w:t>
      </w:r>
      <w:r w:rsidRPr="00CA1E3F">
        <w:rPr>
          <w:szCs w:val="24"/>
        </w:rPr>
        <w:t xml:space="preserve">уменьшить финансирование на 2024 год на сумму </w:t>
      </w:r>
      <w:r w:rsidRPr="00CA1E3F">
        <w:rPr>
          <w:rFonts w:eastAsia="Calibri"/>
          <w:szCs w:val="24"/>
          <w:lang w:eastAsia="ru-RU"/>
        </w:rPr>
        <w:t xml:space="preserve">71 370,5 </w:t>
      </w:r>
      <w:r w:rsidRPr="00CA1E3F">
        <w:rPr>
          <w:szCs w:val="24"/>
        </w:rPr>
        <w:t xml:space="preserve">тыс. руб. (за счет средств областного бюджета) </w:t>
      </w:r>
      <w:r w:rsidRPr="00CA1E3F">
        <w:rPr>
          <w:szCs w:val="24"/>
          <w:lang w:eastAsia="ru-RU"/>
        </w:rPr>
        <w:t xml:space="preserve">по </w:t>
      </w:r>
      <w:r w:rsidRPr="00CA1E3F">
        <w:rPr>
          <w:szCs w:val="24"/>
        </w:rPr>
        <w:t xml:space="preserve">Основному мероприятию 1 «Укрепление материально-технической базы подведомственных образовательных учреждений, подготовка к новому учебного году, капитальный и текущий ремонты, </w:t>
      </w:r>
      <w:r w:rsidRPr="00CA1E3F">
        <w:rPr>
          <w:szCs w:val="24"/>
          <w:lang w:eastAsia="ru-RU"/>
        </w:rPr>
        <w:t>аварийные работы, работы по повышению антитеррористической защищенности ОУ, разработка и корректировка проектно-сметной документации</w:t>
      </w:r>
      <w:r w:rsidRPr="00CA1E3F">
        <w:rPr>
          <w:szCs w:val="24"/>
        </w:rPr>
        <w:t>»</w:t>
      </w:r>
      <w:r>
        <w:rPr>
          <w:rFonts w:eastAsia="Calibri"/>
          <w:szCs w:val="24"/>
          <w:lang w:eastAsia="ru-RU"/>
        </w:rPr>
        <w:t>.</w:t>
      </w:r>
      <w:proofErr w:type="gramEnd"/>
    </w:p>
    <w:p w:rsidR="00CA1E3F" w:rsidRPr="00CA1E3F" w:rsidRDefault="00CA1E3F" w:rsidP="00CA1E3F">
      <w:pPr>
        <w:suppressAutoHyphens/>
        <w:ind w:firstLine="709"/>
        <w:jc w:val="both"/>
        <w:rPr>
          <w:szCs w:val="24"/>
          <w:lang w:eastAsia="ru-RU"/>
        </w:rPr>
      </w:pPr>
      <w:r w:rsidRPr="00CA1E3F">
        <w:rPr>
          <w:szCs w:val="24"/>
        </w:rPr>
        <w:t xml:space="preserve">Внесенные изменения в части финансирования Муниципальной программы соответствует Проекту решения Совета депутатов </w:t>
      </w:r>
      <w:proofErr w:type="spellStart"/>
      <w:r w:rsidRPr="00CA1E3F">
        <w:rPr>
          <w:szCs w:val="24"/>
        </w:rPr>
        <w:t>Балахнинского</w:t>
      </w:r>
      <w:proofErr w:type="spellEnd"/>
      <w:r w:rsidRPr="00CA1E3F">
        <w:rPr>
          <w:szCs w:val="24"/>
        </w:rPr>
        <w:t xml:space="preserve"> муниципального округа </w:t>
      </w:r>
      <w:r w:rsidRPr="00CA1E3F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CA1E3F">
        <w:rPr>
          <w:szCs w:val="24"/>
          <w:lang w:eastAsia="ru-RU"/>
        </w:rPr>
        <w:t>Балахнинского</w:t>
      </w:r>
      <w:proofErr w:type="spellEnd"/>
      <w:r w:rsidRPr="00CA1E3F">
        <w:rPr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CA1E3F">
        <w:rPr>
          <w:szCs w:val="24"/>
          <w:lang w:eastAsia="ru-RU"/>
        </w:rPr>
        <w:t>Балахнинского</w:t>
      </w:r>
      <w:proofErr w:type="spellEnd"/>
      <w:r w:rsidRPr="00CA1E3F">
        <w:rPr>
          <w:szCs w:val="24"/>
          <w:lang w:eastAsia="ru-RU"/>
        </w:rPr>
        <w:t xml:space="preserve"> муниципального округа на 2024 год и на плановый период 2025 и 2026 годов».</w:t>
      </w:r>
    </w:p>
    <w:p w:rsidR="00CA1E3F" w:rsidRPr="00CA1E3F" w:rsidRDefault="00CA1E3F" w:rsidP="00CA1E3F">
      <w:pPr>
        <w:suppressAutoHyphens/>
        <w:ind w:firstLine="709"/>
        <w:jc w:val="both"/>
        <w:rPr>
          <w:szCs w:val="24"/>
        </w:rPr>
      </w:pPr>
      <w:r w:rsidRPr="00CA1E3F">
        <w:rPr>
          <w:szCs w:val="24"/>
        </w:rPr>
        <w:t xml:space="preserve">В период проведения экспертно-аналитического мероприятия </w:t>
      </w:r>
      <w:r w:rsidRPr="00CA1E3F">
        <w:rPr>
          <w:lang w:eastAsia="ru-RU"/>
        </w:rPr>
        <w:t xml:space="preserve">в Контрольно-счётную палату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округа Советом депутатов </w:t>
      </w:r>
      <w:proofErr w:type="spellStart"/>
      <w:r w:rsidRPr="00CA1E3F">
        <w:rPr>
          <w:lang w:eastAsia="ru-RU"/>
        </w:rPr>
        <w:t>Балахнинского</w:t>
      </w:r>
      <w:proofErr w:type="spellEnd"/>
      <w:r w:rsidRPr="00CA1E3F">
        <w:rPr>
          <w:lang w:eastAsia="ru-RU"/>
        </w:rPr>
        <w:t xml:space="preserve"> муниципального округа </w:t>
      </w:r>
      <w:r w:rsidRPr="00CA1E3F">
        <w:rPr>
          <w:szCs w:val="24"/>
        </w:rPr>
        <w:t xml:space="preserve">предоставлен скорректированный Проект </w:t>
      </w:r>
      <w:r w:rsidRPr="00CA1E3F">
        <w:rPr>
          <w:rFonts w:eastAsia="SimSun"/>
          <w:szCs w:val="24"/>
        </w:rPr>
        <w:t>постановления о внесении изменений в Муниципальную программу. Замечания, отмеченные в Заключении, устранены.</w:t>
      </w:r>
    </w:p>
    <w:p w:rsidR="00CA1E3F" w:rsidRPr="00CA1E3F" w:rsidRDefault="00CA1E3F" w:rsidP="00CA1E3F">
      <w:pPr>
        <w:widowControl w:val="0"/>
        <w:suppressAutoHyphens/>
        <w:ind w:firstLine="709"/>
        <w:jc w:val="both"/>
        <w:rPr>
          <w:rFonts w:eastAsia="Arial"/>
          <w:szCs w:val="24"/>
          <w:lang w:eastAsia="ar-SA"/>
        </w:rPr>
      </w:pPr>
      <w:r w:rsidRPr="00CA1E3F">
        <w:rPr>
          <w:rFonts w:eastAsia="Arial"/>
          <w:szCs w:val="24"/>
          <w:lang w:eastAsia="ar-SA"/>
        </w:rPr>
        <w:t xml:space="preserve">По результатам рассмотрения Проект постановления о внесении изменений в Муниципальную программу может быть предложен для рассмотрения на заседании Постоянной комиссии Совета депутатов </w:t>
      </w:r>
      <w:proofErr w:type="spellStart"/>
      <w:r w:rsidRPr="00CA1E3F">
        <w:rPr>
          <w:rFonts w:eastAsia="Arial"/>
          <w:szCs w:val="24"/>
          <w:lang w:eastAsia="ar-SA"/>
        </w:rPr>
        <w:t>Балахнинского</w:t>
      </w:r>
      <w:proofErr w:type="spellEnd"/>
      <w:r w:rsidRPr="00CA1E3F">
        <w:rPr>
          <w:rFonts w:eastAsia="Arial"/>
          <w:szCs w:val="24"/>
          <w:lang w:eastAsia="ar-SA"/>
        </w:rPr>
        <w:t xml:space="preserve"> муниципального округа. </w:t>
      </w:r>
    </w:p>
    <w:p w:rsidR="00CA1E3F" w:rsidRPr="00CA1E3F" w:rsidRDefault="00CA1E3F" w:rsidP="00CA1E3F">
      <w:pPr>
        <w:widowControl w:val="0"/>
        <w:suppressAutoHyphens/>
        <w:ind w:firstLine="709"/>
        <w:jc w:val="both"/>
        <w:rPr>
          <w:rFonts w:eastAsia="Arial"/>
          <w:color w:val="7030A0"/>
          <w:szCs w:val="24"/>
          <w:lang w:eastAsia="ar-SA"/>
        </w:rPr>
      </w:pPr>
    </w:p>
    <w:p w:rsidR="00611E3C" w:rsidRPr="00CA1E3F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CA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1E3F"/>
    <w:rsid w:val="00CA5C1A"/>
    <w:rsid w:val="00CB3E14"/>
    <w:rsid w:val="00CC48F4"/>
    <w:rsid w:val="00CF23C3"/>
    <w:rsid w:val="00D26319"/>
    <w:rsid w:val="00D72063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A1E3F"/>
  </w:style>
  <w:style w:type="numbering" w:customStyle="1" w:styleId="WW8Num11">
    <w:name w:val="WW8Num11"/>
    <w:qFormat/>
    <w:rsid w:val="00CA1E3F"/>
  </w:style>
  <w:style w:type="numbering" w:customStyle="1" w:styleId="WW8StyleNum5">
    <w:name w:val="WW8StyleNum5"/>
    <w:qFormat/>
    <w:rsid w:val="00CA1E3F"/>
  </w:style>
  <w:style w:type="numbering" w:customStyle="1" w:styleId="WW8StyleNum11">
    <w:name w:val="WW8StyleNum11"/>
    <w:qFormat/>
    <w:rsid w:val="00CA1E3F"/>
  </w:style>
  <w:style w:type="numbering" w:customStyle="1" w:styleId="WW8StyleNum21">
    <w:name w:val="WW8StyleNum21"/>
    <w:qFormat/>
    <w:rsid w:val="00CA1E3F"/>
  </w:style>
  <w:style w:type="numbering" w:customStyle="1" w:styleId="WW8StyleNum31">
    <w:name w:val="WW8StyleNum31"/>
    <w:qFormat/>
    <w:rsid w:val="00CA1E3F"/>
  </w:style>
  <w:style w:type="numbering" w:customStyle="1" w:styleId="WW8StyleNum41">
    <w:name w:val="WW8StyleNum41"/>
    <w:qFormat/>
    <w:rsid w:val="00CA1E3F"/>
  </w:style>
  <w:style w:type="numbering" w:customStyle="1" w:styleId="120">
    <w:name w:val="Нет списка12"/>
    <w:uiPriority w:val="99"/>
    <w:semiHidden/>
    <w:unhideWhenUsed/>
    <w:qFormat/>
    <w:rsid w:val="00CA1E3F"/>
  </w:style>
  <w:style w:type="numbering" w:customStyle="1" w:styleId="1110">
    <w:name w:val="Нет списка111"/>
    <w:semiHidden/>
    <w:qFormat/>
    <w:rsid w:val="00CA1E3F"/>
  </w:style>
  <w:style w:type="table" w:customStyle="1" w:styleId="72">
    <w:name w:val="Сетка таблицы7"/>
    <w:basedOn w:val="a1"/>
    <w:next w:val="a8"/>
    <w:uiPriority w:val="59"/>
    <w:rsid w:val="00CA1E3F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A1E3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A1E3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A1E3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A1E3F"/>
  </w:style>
  <w:style w:type="paragraph" w:customStyle="1" w:styleId="100">
    <w:name w:val="Знак10 Знак Знак"/>
    <w:basedOn w:val="a"/>
    <w:rsid w:val="00CA1E3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A1E3F"/>
    <w:pPr>
      <w:ind w:firstLine="851"/>
      <w:jc w:val="both"/>
    </w:pPr>
    <w:rPr>
      <w:rFonts w:ascii="Arial" w:hAnsi="Arial" w:cs="Arial"/>
      <w:szCs w:val="24"/>
      <w:lang w:eastAsia="ru-RU"/>
    </w:rPr>
  </w:style>
  <w:style w:type="table" w:customStyle="1" w:styleId="213">
    <w:name w:val="Сетка таблицы21"/>
    <w:basedOn w:val="a1"/>
    <w:next w:val="a8"/>
    <w:uiPriority w:val="59"/>
    <w:rsid w:val="00CA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A1E3F"/>
  </w:style>
  <w:style w:type="numbering" w:customStyle="1" w:styleId="WW8Num11">
    <w:name w:val="WW8Num11"/>
    <w:qFormat/>
    <w:rsid w:val="00CA1E3F"/>
  </w:style>
  <w:style w:type="numbering" w:customStyle="1" w:styleId="WW8StyleNum5">
    <w:name w:val="WW8StyleNum5"/>
    <w:qFormat/>
    <w:rsid w:val="00CA1E3F"/>
  </w:style>
  <w:style w:type="numbering" w:customStyle="1" w:styleId="WW8StyleNum11">
    <w:name w:val="WW8StyleNum11"/>
    <w:qFormat/>
    <w:rsid w:val="00CA1E3F"/>
  </w:style>
  <w:style w:type="numbering" w:customStyle="1" w:styleId="WW8StyleNum21">
    <w:name w:val="WW8StyleNum21"/>
    <w:qFormat/>
    <w:rsid w:val="00CA1E3F"/>
  </w:style>
  <w:style w:type="numbering" w:customStyle="1" w:styleId="WW8StyleNum31">
    <w:name w:val="WW8StyleNum31"/>
    <w:qFormat/>
    <w:rsid w:val="00CA1E3F"/>
  </w:style>
  <w:style w:type="numbering" w:customStyle="1" w:styleId="WW8StyleNum41">
    <w:name w:val="WW8StyleNum41"/>
    <w:qFormat/>
    <w:rsid w:val="00CA1E3F"/>
  </w:style>
  <w:style w:type="numbering" w:customStyle="1" w:styleId="120">
    <w:name w:val="Нет списка12"/>
    <w:uiPriority w:val="99"/>
    <w:semiHidden/>
    <w:unhideWhenUsed/>
    <w:qFormat/>
    <w:rsid w:val="00CA1E3F"/>
  </w:style>
  <w:style w:type="numbering" w:customStyle="1" w:styleId="1110">
    <w:name w:val="Нет списка111"/>
    <w:semiHidden/>
    <w:qFormat/>
    <w:rsid w:val="00CA1E3F"/>
  </w:style>
  <w:style w:type="table" w:customStyle="1" w:styleId="72">
    <w:name w:val="Сетка таблицы7"/>
    <w:basedOn w:val="a1"/>
    <w:next w:val="a8"/>
    <w:uiPriority w:val="59"/>
    <w:rsid w:val="00CA1E3F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A1E3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A1E3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A1E3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A1E3F"/>
  </w:style>
  <w:style w:type="paragraph" w:customStyle="1" w:styleId="100">
    <w:name w:val="Знак10 Знак Знак"/>
    <w:basedOn w:val="a"/>
    <w:rsid w:val="00CA1E3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A1E3F"/>
    <w:pPr>
      <w:ind w:firstLine="851"/>
      <w:jc w:val="both"/>
    </w:pPr>
    <w:rPr>
      <w:rFonts w:ascii="Arial" w:hAnsi="Arial" w:cs="Arial"/>
      <w:szCs w:val="24"/>
      <w:lang w:eastAsia="ru-RU"/>
    </w:rPr>
  </w:style>
  <w:style w:type="table" w:customStyle="1" w:styleId="213">
    <w:name w:val="Сетка таблицы21"/>
    <w:basedOn w:val="a1"/>
    <w:next w:val="a8"/>
    <w:uiPriority w:val="59"/>
    <w:rsid w:val="00CA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8</cp:revision>
  <dcterms:created xsi:type="dcterms:W3CDTF">2024-06-21T07:07:00Z</dcterms:created>
  <dcterms:modified xsi:type="dcterms:W3CDTF">2024-10-14T10:45:00Z</dcterms:modified>
</cp:coreProperties>
</file>