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F05988" w:rsidRPr="00F05988" w:rsidRDefault="00F05988" w:rsidP="00F05988">
      <w:pPr>
        <w:jc w:val="both"/>
        <w:rPr>
          <w:rFonts w:eastAsia="SimSun"/>
          <w:b/>
          <w:szCs w:val="24"/>
          <w:lang w:eastAsia="ru-RU"/>
        </w:rPr>
      </w:pPr>
      <w:r w:rsidRPr="00F05988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F05988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F05988">
        <w:rPr>
          <w:rFonts w:eastAsia="SimSun"/>
          <w:b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F05988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F05988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Pr="00F05988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F05988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области"»</w:t>
      </w:r>
    </w:p>
    <w:p w:rsidR="00F05988" w:rsidRDefault="00031FD4" w:rsidP="00F05988">
      <w:pPr>
        <w:jc w:val="both"/>
        <w:rPr>
          <w:bCs/>
          <w:szCs w:val="24"/>
          <w:lang w:eastAsia="ru-RU"/>
        </w:rPr>
      </w:pPr>
      <w:r w:rsidRPr="003D7639">
        <w:rPr>
          <w:szCs w:val="24"/>
          <w:lang w:eastAsia="ru-RU"/>
        </w:rPr>
        <w:t xml:space="preserve">В соответствии </w:t>
      </w:r>
      <w:r w:rsidR="004578FE" w:rsidRPr="003D7639">
        <w:rPr>
          <w:szCs w:val="24"/>
          <w:lang w:eastAsia="ru-RU"/>
        </w:rPr>
        <w:t>с п. 1.</w:t>
      </w:r>
      <w:r w:rsidR="00F05988">
        <w:rPr>
          <w:szCs w:val="24"/>
          <w:lang w:eastAsia="ru-RU"/>
        </w:rPr>
        <w:t>9</w:t>
      </w:r>
      <w:r w:rsidR="00047C96" w:rsidRPr="003D7639">
        <w:rPr>
          <w:szCs w:val="24"/>
          <w:lang w:eastAsia="ru-RU"/>
        </w:rPr>
        <w:t>. плана работы на 202</w:t>
      </w:r>
      <w:r w:rsidR="000F7C51" w:rsidRPr="003D7639">
        <w:rPr>
          <w:szCs w:val="24"/>
          <w:lang w:eastAsia="ru-RU"/>
        </w:rPr>
        <w:t>4</w:t>
      </w:r>
      <w:r w:rsidR="00047C96" w:rsidRPr="003D7639">
        <w:rPr>
          <w:szCs w:val="24"/>
          <w:lang w:eastAsia="ru-RU"/>
        </w:rPr>
        <w:t xml:space="preserve"> год </w:t>
      </w:r>
      <w:r w:rsidRPr="003D7639">
        <w:rPr>
          <w:szCs w:val="24"/>
          <w:lang w:eastAsia="ru-RU"/>
        </w:rPr>
        <w:t xml:space="preserve">Контрольно-счетной палатой </w:t>
      </w:r>
      <w:proofErr w:type="spellStart"/>
      <w:r w:rsidRPr="003D7639">
        <w:rPr>
          <w:szCs w:val="24"/>
          <w:lang w:eastAsia="ru-RU"/>
        </w:rPr>
        <w:t>Балахнинского</w:t>
      </w:r>
      <w:proofErr w:type="spellEnd"/>
      <w:r w:rsidRPr="003D7639">
        <w:rPr>
          <w:szCs w:val="24"/>
          <w:lang w:eastAsia="ru-RU"/>
        </w:rPr>
        <w:t xml:space="preserve"> муниципального округа проведено </w:t>
      </w:r>
      <w:r w:rsidRPr="003D7639">
        <w:rPr>
          <w:bCs/>
          <w:szCs w:val="24"/>
          <w:lang w:eastAsia="ru-RU"/>
        </w:rPr>
        <w:t xml:space="preserve">экспертно-аналитическое мероприятие </w:t>
      </w:r>
      <w:r w:rsidR="00F05988" w:rsidRPr="00F05988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F05988" w:rsidRPr="00F05988">
        <w:rPr>
          <w:bCs/>
          <w:szCs w:val="24"/>
          <w:lang w:eastAsia="ru-RU"/>
        </w:rPr>
        <w:t>Балахнинского</w:t>
      </w:r>
      <w:proofErr w:type="spellEnd"/>
      <w:r w:rsidR="00F05988" w:rsidRPr="00F05988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F05988" w:rsidRPr="00F05988">
        <w:rPr>
          <w:bCs/>
          <w:szCs w:val="24"/>
          <w:lang w:eastAsia="ru-RU"/>
        </w:rPr>
        <w:t>Балахнинского</w:t>
      </w:r>
      <w:proofErr w:type="spellEnd"/>
      <w:r w:rsidR="00F05988" w:rsidRPr="00F05988">
        <w:rPr>
          <w:bCs/>
          <w:szCs w:val="24"/>
          <w:lang w:eastAsia="ru-RU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="00F05988" w:rsidRPr="00F05988">
        <w:rPr>
          <w:bCs/>
          <w:szCs w:val="24"/>
          <w:lang w:eastAsia="ru-RU"/>
        </w:rPr>
        <w:t>Балахнинского</w:t>
      </w:r>
      <w:proofErr w:type="spellEnd"/>
      <w:r w:rsidR="00F05988" w:rsidRPr="00F05988">
        <w:rPr>
          <w:bCs/>
          <w:szCs w:val="24"/>
          <w:lang w:eastAsia="ru-RU"/>
        </w:rPr>
        <w:t xml:space="preserve"> муниципального округа Нижегородской области"»</w:t>
      </w:r>
      <w:r w:rsidR="00F05988">
        <w:rPr>
          <w:bCs/>
          <w:szCs w:val="24"/>
          <w:lang w:eastAsia="ru-RU"/>
        </w:rPr>
        <w:t>.</w:t>
      </w:r>
    </w:p>
    <w:p w:rsidR="008B10C1" w:rsidRPr="003D7639" w:rsidRDefault="001A7441" w:rsidP="00F05988">
      <w:pPr>
        <w:jc w:val="both"/>
        <w:rPr>
          <w:bCs/>
          <w:szCs w:val="24"/>
          <w:lang w:eastAsia="ru-RU"/>
        </w:rPr>
      </w:pPr>
      <w:r w:rsidRPr="003D7639">
        <w:rPr>
          <w:bCs/>
          <w:color w:val="FF0000"/>
        </w:rPr>
        <w:t xml:space="preserve"> </w:t>
      </w:r>
      <w:r w:rsidR="00031FD4" w:rsidRPr="003D7639">
        <w:rPr>
          <w:b/>
        </w:rPr>
        <w:t>Цель мероприятия:</w:t>
      </w:r>
      <w:r w:rsidR="00031FD4" w:rsidRPr="003D7639">
        <w:t xml:space="preserve"> </w:t>
      </w:r>
      <w:r w:rsidR="00F05988" w:rsidRPr="005714D3">
        <w:rPr>
          <w:szCs w:val="24"/>
        </w:rPr>
        <w:t xml:space="preserve">анализ и оценка изменений, предлагаемых к внесению в муниципальную программу "Развитие образования </w:t>
      </w:r>
      <w:proofErr w:type="spellStart"/>
      <w:r w:rsidR="00F05988" w:rsidRPr="005714D3">
        <w:rPr>
          <w:szCs w:val="24"/>
        </w:rPr>
        <w:t>Балахнинского</w:t>
      </w:r>
      <w:proofErr w:type="spellEnd"/>
      <w:r w:rsidR="00F05988" w:rsidRPr="005714D3">
        <w:rPr>
          <w:szCs w:val="24"/>
        </w:rPr>
        <w:t xml:space="preserve"> муниципального округа Нижегородской области"</w:t>
      </w:r>
      <w:r w:rsidR="00F05988">
        <w:rPr>
          <w:bCs/>
          <w:szCs w:val="24"/>
          <w:lang w:eastAsia="ru-RU"/>
        </w:rPr>
        <w:t>.</w:t>
      </w:r>
    </w:p>
    <w:p w:rsidR="00EC3038" w:rsidRPr="008B10C1" w:rsidRDefault="00031FD4" w:rsidP="00196FC3">
      <w:pPr>
        <w:pStyle w:val="a3"/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F05988" w:rsidRPr="00F05988" w:rsidRDefault="00F05988" w:rsidP="00F05988">
      <w:pPr>
        <w:shd w:val="clear" w:color="auto" w:fill="FFFFFF"/>
        <w:suppressAutoHyphens/>
        <w:ind w:left="7" w:right="-83" w:firstLine="709"/>
        <w:jc w:val="both"/>
        <w:rPr>
          <w:b/>
          <w:szCs w:val="24"/>
        </w:rPr>
      </w:pPr>
      <w:r w:rsidRPr="00F05988">
        <w:rPr>
          <w:lang w:eastAsia="ru-RU"/>
        </w:rPr>
        <w:t xml:space="preserve">Муниципальная программа "Развитие образования </w:t>
      </w:r>
      <w:proofErr w:type="spellStart"/>
      <w:r w:rsidRPr="00F05988">
        <w:rPr>
          <w:lang w:eastAsia="ru-RU"/>
        </w:rPr>
        <w:t>Балахнинского</w:t>
      </w:r>
      <w:proofErr w:type="spellEnd"/>
      <w:r w:rsidRPr="00F05988">
        <w:rPr>
          <w:lang w:eastAsia="ru-RU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F05988">
        <w:rPr>
          <w:lang w:eastAsia="ru-RU"/>
        </w:rPr>
        <w:t>Балахнинского</w:t>
      </w:r>
      <w:proofErr w:type="spellEnd"/>
      <w:r w:rsidRPr="00F05988">
        <w:rPr>
          <w:lang w:eastAsia="ru-RU"/>
        </w:rPr>
        <w:t xml:space="preserve"> муниципального района от 10.11.2020 № 1573.</w:t>
      </w:r>
      <w:r w:rsidRPr="00F05988">
        <w:rPr>
          <w:b/>
          <w:szCs w:val="24"/>
        </w:rPr>
        <w:t xml:space="preserve"> </w:t>
      </w:r>
      <w:r w:rsidRPr="00F05988">
        <w:rPr>
          <w:szCs w:val="24"/>
          <w:lang w:eastAsia="ru-RU"/>
        </w:rPr>
        <w:t>С момента утверждения Муниципальной программы в нее внесено 25 изменений.</w:t>
      </w:r>
      <w:r>
        <w:rPr>
          <w:b/>
          <w:szCs w:val="24"/>
        </w:rPr>
        <w:t xml:space="preserve"> </w:t>
      </w:r>
      <w:r w:rsidRPr="00F05988">
        <w:rPr>
          <w:lang w:eastAsia="ru-RU"/>
        </w:rPr>
        <w:t xml:space="preserve">Муниципальная программа включена в п. 1 Перечня муниципальных программ на территории </w:t>
      </w:r>
      <w:proofErr w:type="spellStart"/>
      <w:r w:rsidRPr="00F05988">
        <w:rPr>
          <w:lang w:eastAsia="ru-RU"/>
        </w:rPr>
        <w:t>Балахнинского</w:t>
      </w:r>
      <w:proofErr w:type="spellEnd"/>
      <w:r w:rsidRPr="00F05988">
        <w:rPr>
          <w:lang w:eastAsia="ru-RU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F05988">
        <w:rPr>
          <w:lang w:eastAsia="ru-RU"/>
        </w:rPr>
        <w:t>Балахнинского</w:t>
      </w:r>
      <w:proofErr w:type="spellEnd"/>
      <w:r w:rsidRPr="00F05988">
        <w:rPr>
          <w:lang w:eastAsia="ru-RU"/>
        </w:rPr>
        <w:t xml:space="preserve"> муниципального округа Нижегородской области от 27.07.2021 № 411-р </w:t>
      </w:r>
      <w:r w:rsidRPr="00F05988">
        <w:rPr>
          <w:rFonts w:eastAsia="SimSun"/>
          <w:szCs w:val="24"/>
        </w:rPr>
        <w:t>(с изменениями в редакции распоряжения от 06.06.2024 №490-р</w:t>
      </w:r>
      <w:r>
        <w:rPr>
          <w:rFonts w:eastAsia="SimSun"/>
          <w:szCs w:val="24"/>
        </w:rPr>
        <w:t xml:space="preserve">). </w:t>
      </w:r>
      <w:r w:rsidRPr="00F05988">
        <w:rPr>
          <w:szCs w:val="24"/>
        </w:rPr>
        <w:t>Данные паспорта Муниципальной программы соответствуют п.1 вышеуказанного Перечня муниципальных программ.</w:t>
      </w:r>
      <w:r>
        <w:rPr>
          <w:b/>
          <w:szCs w:val="24"/>
        </w:rPr>
        <w:t xml:space="preserve"> </w:t>
      </w:r>
      <w:r w:rsidRPr="00F05988">
        <w:rPr>
          <w:lang w:eastAsia="ru-RU"/>
        </w:rPr>
        <w:t>Финансирование Муниципальной программы осуществляется за счет средств федерального, областного и местного бюджетов.</w:t>
      </w:r>
      <w:r>
        <w:rPr>
          <w:b/>
          <w:szCs w:val="24"/>
        </w:rPr>
        <w:t xml:space="preserve"> </w:t>
      </w:r>
      <w:r w:rsidRPr="00F05988">
        <w:rPr>
          <w:lang w:eastAsia="ru-RU"/>
        </w:rPr>
        <w:t>Муниципальная программа реализуется в течение 2021 - 2026 годов в оди</w:t>
      </w:r>
      <w:r>
        <w:rPr>
          <w:lang w:eastAsia="ru-RU"/>
        </w:rPr>
        <w:t>н этап, содержит 10 подпрограмм.</w:t>
      </w:r>
    </w:p>
    <w:p w:rsidR="00F05988" w:rsidRPr="00F05988" w:rsidRDefault="00F05988" w:rsidP="00F05988">
      <w:pPr>
        <w:shd w:val="clear" w:color="auto" w:fill="FFFFFF"/>
        <w:suppressAutoHyphens/>
        <w:ind w:left="7" w:right="-83" w:firstLine="709"/>
        <w:jc w:val="both"/>
        <w:rPr>
          <w:lang w:eastAsia="ru-RU"/>
        </w:rPr>
      </w:pPr>
      <w:r w:rsidRPr="00F05988">
        <w:rPr>
          <w:lang w:eastAsia="ru-RU"/>
        </w:rPr>
        <w:t xml:space="preserve">Проект постановления о внесении изменений в Муниципальную программу согласован </w:t>
      </w:r>
      <w:r>
        <w:rPr>
          <w:lang w:eastAsia="ru-RU"/>
        </w:rPr>
        <w:t xml:space="preserve">с </w:t>
      </w:r>
      <w:r w:rsidRPr="00F05988">
        <w:rPr>
          <w:lang w:eastAsia="ru-RU"/>
        </w:rPr>
        <w:t>Управление</w:t>
      </w:r>
      <w:r>
        <w:rPr>
          <w:lang w:eastAsia="ru-RU"/>
        </w:rPr>
        <w:t>м</w:t>
      </w:r>
      <w:r w:rsidRPr="00F05988">
        <w:rPr>
          <w:lang w:eastAsia="ru-RU"/>
        </w:rPr>
        <w:t xml:space="preserve"> экономики, предпринимательс</w:t>
      </w:r>
      <w:r>
        <w:rPr>
          <w:lang w:eastAsia="ru-RU"/>
        </w:rPr>
        <w:t>тва и инвестиционной политики; Ф</w:t>
      </w:r>
      <w:r w:rsidRPr="00F05988">
        <w:rPr>
          <w:lang w:eastAsia="ru-RU"/>
        </w:rPr>
        <w:t>инансов</w:t>
      </w:r>
      <w:r>
        <w:rPr>
          <w:lang w:eastAsia="ru-RU"/>
        </w:rPr>
        <w:t>ым</w:t>
      </w:r>
      <w:r w:rsidRPr="00F05988">
        <w:rPr>
          <w:lang w:eastAsia="ru-RU"/>
        </w:rPr>
        <w:t xml:space="preserve"> управление</w:t>
      </w:r>
      <w:r>
        <w:rPr>
          <w:lang w:eastAsia="ru-RU"/>
        </w:rPr>
        <w:t>м</w:t>
      </w:r>
      <w:r w:rsidRPr="00F05988">
        <w:rPr>
          <w:lang w:eastAsia="ru-RU"/>
        </w:rPr>
        <w:t>, что соответствует требованиям пункта 4.4. Порядка № 139 (</w:t>
      </w:r>
      <w:r w:rsidRPr="00F05988">
        <w:rPr>
          <w:rFonts w:eastAsia="SimSun"/>
          <w:szCs w:val="24"/>
        </w:rPr>
        <w:t xml:space="preserve">в редакции постановления Администрации </w:t>
      </w:r>
      <w:proofErr w:type="spellStart"/>
      <w:r w:rsidRPr="00F05988">
        <w:rPr>
          <w:rFonts w:eastAsia="SimSun"/>
          <w:szCs w:val="24"/>
        </w:rPr>
        <w:t>Балахнинского</w:t>
      </w:r>
      <w:proofErr w:type="spellEnd"/>
      <w:r w:rsidRPr="00F05988">
        <w:rPr>
          <w:rFonts w:eastAsia="SimSun"/>
          <w:szCs w:val="24"/>
        </w:rPr>
        <w:t xml:space="preserve"> муниципального округа от 05.12.2023 № 2278</w:t>
      </w:r>
      <w:r w:rsidRPr="00F05988">
        <w:rPr>
          <w:lang w:eastAsia="ru-RU"/>
        </w:rPr>
        <w:t>).</w:t>
      </w:r>
    </w:p>
    <w:p w:rsidR="00F05988" w:rsidRPr="00F05988" w:rsidRDefault="00F05988" w:rsidP="00F05988">
      <w:pPr>
        <w:ind w:firstLine="709"/>
        <w:jc w:val="both"/>
        <w:rPr>
          <w:szCs w:val="24"/>
          <w:lang w:eastAsia="ru-RU"/>
        </w:rPr>
      </w:pPr>
      <w:r w:rsidRPr="00F05988">
        <w:rPr>
          <w:rFonts w:eastAsia="SimSun"/>
          <w:szCs w:val="24"/>
        </w:rPr>
        <w:t>Проектом постановления о внесении изменений в Муниципальную программу</w:t>
      </w:r>
      <w:r w:rsidRPr="00F05988">
        <w:rPr>
          <w:szCs w:val="24"/>
          <w:lang w:eastAsia="ru-RU"/>
        </w:rPr>
        <w:t xml:space="preserve"> предлагается финансирование на реализацию муниципальной программы увеличить в 2024 году на сумму 894,7 тыс. руб. (за счет средств областного бюджета увеличить на 681,6 тыс. руб.; за счет средств местного бюджета увеличить на сумму 213,1тыс. руб.).</w:t>
      </w:r>
      <w:r w:rsidRPr="00F05988">
        <w:rPr>
          <w:szCs w:val="24"/>
          <w:lang w:eastAsia="ru-RU"/>
        </w:rPr>
        <w:t xml:space="preserve"> И</w:t>
      </w:r>
      <w:r w:rsidRPr="00F05988">
        <w:rPr>
          <w:lang w:eastAsia="ru-RU"/>
        </w:rPr>
        <w:t>зменения коснутся финансирования на 2024 год четырех подпрограмм № 1, № 2, № 4 и № 5.</w:t>
      </w:r>
    </w:p>
    <w:p w:rsidR="00F05988" w:rsidRPr="00F05988" w:rsidRDefault="00F05988" w:rsidP="00F05988">
      <w:pPr>
        <w:suppressAutoHyphens/>
        <w:ind w:firstLine="709"/>
        <w:jc w:val="both"/>
        <w:rPr>
          <w:rFonts w:eastAsia="SimSun"/>
          <w:szCs w:val="24"/>
          <w:lang w:eastAsia="ru-RU"/>
        </w:rPr>
      </w:pPr>
      <w:r w:rsidRPr="00F05988">
        <w:rPr>
          <w:szCs w:val="24"/>
          <w:lang w:eastAsia="ru-RU"/>
        </w:rPr>
        <w:t>По Подпрограмме 1 «Развитие общего образования»</w:t>
      </w:r>
      <w:r w:rsidRPr="00F05988">
        <w:rPr>
          <w:rFonts w:eastAsia="SimSun"/>
          <w:szCs w:val="24"/>
          <w:lang w:eastAsia="ru-RU"/>
        </w:rPr>
        <w:t xml:space="preserve"> в 2024 г. предлагается перераспределение финансовых средств на исполнение полномочий в сфере общего образования:</w:t>
      </w:r>
      <w:r>
        <w:rPr>
          <w:rFonts w:eastAsia="SimSun"/>
          <w:szCs w:val="24"/>
          <w:lang w:eastAsia="ru-RU"/>
        </w:rPr>
        <w:t xml:space="preserve"> </w:t>
      </w:r>
      <w:r w:rsidRPr="00F05988">
        <w:rPr>
          <w:szCs w:val="24"/>
          <w:lang w:eastAsia="ru-RU"/>
        </w:rPr>
        <w:t xml:space="preserve">по </w:t>
      </w:r>
      <w:r w:rsidRPr="00F05988">
        <w:rPr>
          <w:szCs w:val="24"/>
        </w:rPr>
        <w:t xml:space="preserve">Основному мероприятию 1 </w:t>
      </w:r>
      <w:r w:rsidRPr="00F05988">
        <w:rPr>
          <w:bCs/>
          <w:szCs w:val="24"/>
          <w:lang w:eastAsia="ru-RU"/>
        </w:rPr>
        <w:t>Обеспечение деятельности дошкольных учреждений</w:t>
      </w:r>
      <w:r w:rsidRPr="00F05988">
        <w:rPr>
          <w:bCs/>
          <w:sz w:val="22"/>
          <w:lang w:eastAsia="ru-RU"/>
        </w:rPr>
        <w:t xml:space="preserve"> </w:t>
      </w:r>
      <w:r w:rsidRPr="00F05988">
        <w:rPr>
          <w:szCs w:val="24"/>
        </w:rPr>
        <w:t>увеличено финансирование на сумму 781,3 тыс. руб. (за счет</w:t>
      </w:r>
      <w:r w:rsidRPr="00F05988">
        <w:t xml:space="preserve"> </w:t>
      </w:r>
      <w:r w:rsidRPr="00F05988">
        <w:rPr>
          <w:szCs w:val="24"/>
        </w:rPr>
        <w:t>средств областного бюджета)</w:t>
      </w:r>
      <w:r>
        <w:rPr>
          <w:szCs w:val="24"/>
        </w:rPr>
        <w:t xml:space="preserve">; </w:t>
      </w:r>
      <w:r w:rsidRPr="00F05988">
        <w:rPr>
          <w:szCs w:val="24"/>
          <w:lang w:eastAsia="ru-RU"/>
        </w:rPr>
        <w:t xml:space="preserve">по </w:t>
      </w:r>
      <w:r w:rsidRPr="00F05988">
        <w:rPr>
          <w:szCs w:val="24"/>
        </w:rPr>
        <w:t>Основному мероприятию 2 Обеспечение деятельности общеобразовательных учреждений уменьшено финансирование на сумму 781,3 тыс. руб. (за счет</w:t>
      </w:r>
      <w:r w:rsidRPr="00F05988">
        <w:t xml:space="preserve"> </w:t>
      </w:r>
      <w:r w:rsidRPr="00F05988">
        <w:rPr>
          <w:szCs w:val="24"/>
        </w:rPr>
        <w:t>средств областного бюджета).</w:t>
      </w:r>
    </w:p>
    <w:p w:rsidR="00F05988" w:rsidRPr="00F05988" w:rsidRDefault="00F05988" w:rsidP="00F05988">
      <w:pPr>
        <w:suppressAutoHyphens/>
        <w:ind w:firstLine="709"/>
        <w:jc w:val="both"/>
        <w:rPr>
          <w:szCs w:val="24"/>
        </w:rPr>
      </w:pPr>
      <w:r w:rsidRPr="00F05988">
        <w:rPr>
          <w:szCs w:val="24"/>
          <w:lang w:eastAsia="ru-RU"/>
        </w:rPr>
        <w:t xml:space="preserve">По Подпрограмме 2 </w:t>
      </w:r>
      <w:r w:rsidRPr="00F05988">
        <w:rPr>
          <w:bCs/>
          <w:szCs w:val="24"/>
          <w:lang w:eastAsia="ru-RU"/>
        </w:rPr>
        <w:t>«Развитие дополнительного образования и воспитания детей»</w:t>
      </w:r>
      <w:r w:rsidRPr="00F05988">
        <w:rPr>
          <w:szCs w:val="24"/>
          <w:lang w:eastAsia="ru-RU"/>
        </w:rPr>
        <w:t xml:space="preserve"> предлагается </w:t>
      </w:r>
      <w:r w:rsidRPr="00F05988">
        <w:rPr>
          <w:szCs w:val="24"/>
        </w:rPr>
        <w:t xml:space="preserve">увеличить финансирование на 2024 год на сумму </w:t>
      </w:r>
      <w:r w:rsidRPr="00F05988">
        <w:rPr>
          <w:rFonts w:eastAsia="Calibri"/>
          <w:szCs w:val="24"/>
          <w:lang w:eastAsia="ru-RU"/>
        </w:rPr>
        <w:t xml:space="preserve">94,8 </w:t>
      </w:r>
      <w:r w:rsidRPr="00F05988">
        <w:rPr>
          <w:szCs w:val="24"/>
        </w:rPr>
        <w:t xml:space="preserve">тыс. руб. </w:t>
      </w:r>
      <w:r w:rsidRPr="00F05988">
        <w:rPr>
          <w:szCs w:val="24"/>
          <w:lang w:eastAsia="ru-RU"/>
        </w:rPr>
        <w:t xml:space="preserve">на </w:t>
      </w:r>
      <w:r w:rsidRPr="00F05988">
        <w:rPr>
          <w:szCs w:val="24"/>
        </w:rPr>
        <w:t xml:space="preserve">Основное мероприятие 2 </w:t>
      </w:r>
      <w:r w:rsidRPr="00F05988">
        <w:rPr>
          <w:szCs w:val="24"/>
          <w:lang w:eastAsia="ru-RU"/>
        </w:rPr>
        <w:t>Обеспечение деятельности учреждений дополнительного образования</w:t>
      </w:r>
      <w:r w:rsidRPr="00F05988">
        <w:rPr>
          <w:szCs w:val="24"/>
        </w:rPr>
        <w:t xml:space="preserve"> (за счет средств областного бюджета)</w:t>
      </w:r>
      <w:r w:rsidRPr="00F05988">
        <w:rPr>
          <w:rFonts w:eastAsia="SimSun"/>
          <w:szCs w:val="24"/>
          <w:lang w:eastAsia="ru-RU"/>
        </w:rPr>
        <w:t>.</w:t>
      </w:r>
    </w:p>
    <w:p w:rsidR="00F05988" w:rsidRPr="00F05988" w:rsidRDefault="00F05988" w:rsidP="00F05988">
      <w:pPr>
        <w:suppressAutoHyphens/>
        <w:ind w:firstLine="709"/>
        <w:jc w:val="both"/>
        <w:rPr>
          <w:rFonts w:eastAsia="SimSun"/>
          <w:szCs w:val="24"/>
          <w:lang w:eastAsia="ru-RU"/>
        </w:rPr>
      </w:pPr>
      <w:r w:rsidRPr="00F05988">
        <w:rPr>
          <w:szCs w:val="24"/>
          <w:lang w:eastAsia="ru-RU"/>
        </w:rPr>
        <w:lastRenderedPageBreak/>
        <w:t xml:space="preserve">По Подпрограмме 4 </w:t>
      </w:r>
      <w:r w:rsidRPr="00F05988">
        <w:rPr>
          <w:rFonts w:eastAsia="SimSun"/>
          <w:bCs/>
          <w:szCs w:val="24"/>
          <w:lang w:eastAsia="ru-RU"/>
        </w:rPr>
        <w:t xml:space="preserve">«Патриотическое воспитание и подготовка граждан в </w:t>
      </w:r>
      <w:proofErr w:type="spellStart"/>
      <w:r w:rsidRPr="00F05988">
        <w:rPr>
          <w:rFonts w:eastAsia="SimSun"/>
          <w:bCs/>
          <w:szCs w:val="24"/>
          <w:lang w:eastAsia="ru-RU"/>
        </w:rPr>
        <w:t>Балахнинском</w:t>
      </w:r>
      <w:proofErr w:type="spellEnd"/>
      <w:r w:rsidRPr="00F05988">
        <w:rPr>
          <w:rFonts w:eastAsia="SimSun"/>
          <w:bCs/>
          <w:szCs w:val="24"/>
          <w:lang w:eastAsia="ru-RU"/>
        </w:rPr>
        <w:t xml:space="preserve"> муниципальном округе к военной службе» предлагается увеличить финансирование за счет средств областного бюджета на 2024 год на сумму 50,0 тыс. руб. на Основное мероприятие 1. Организация и проведение окружных мероприятий по патриотическому воспитанию, по духовно-нравственному и семейному воспитанию подрастающего поколения</w:t>
      </w:r>
      <w:r w:rsidRPr="00F05988">
        <w:rPr>
          <w:rFonts w:eastAsia="SimSun"/>
          <w:bCs/>
          <w:szCs w:val="24"/>
          <w:lang w:eastAsia="ru-RU"/>
        </w:rPr>
        <w:t>.</w:t>
      </w:r>
      <w:r w:rsidRPr="00F05988">
        <w:rPr>
          <w:rFonts w:eastAsia="SimSun"/>
          <w:bCs/>
          <w:szCs w:val="24"/>
          <w:lang w:eastAsia="ru-RU"/>
        </w:rPr>
        <w:t xml:space="preserve"> </w:t>
      </w:r>
    </w:p>
    <w:p w:rsidR="00F05988" w:rsidRPr="00F05988" w:rsidRDefault="00F05988" w:rsidP="00F05988">
      <w:pPr>
        <w:suppressAutoHyphens/>
        <w:ind w:firstLine="709"/>
        <w:jc w:val="both"/>
        <w:rPr>
          <w:szCs w:val="24"/>
        </w:rPr>
      </w:pPr>
      <w:r w:rsidRPr="00F05988">
        <w:rPr>
          <w:szCs w:val="24"/>
          <w:lang w:eastAsia="ru-RU"/>
        </w:rPr>
        <w:t xml:space="preserve">По Подпрограмме 5 </w:t>
      </w:r>
      <w:r w:rsidRPr="00F05988">
        <w:t>«Укрепление материально-технической базы образовательных учреждений»</w:t>
      </w:r>
      <w:r w:rsidRPr="00F05988">
        <w:rPr>
          <w:szCs w:val="24"/>
          <w:lang w:eastAsia="ru-RU"/>
        </w:rPr>
        <w:t xml:space="preserve"> предлагается </w:t>
      </w:r>
      <w:r w:rsidRPr="00F05988">
        <w:rPr>
          <w:szCs w:val="24"/>
        </w:rPr>
        <w:t xml:space="preserve">увеличить финансирование на 2024 год на сумму </w:t>
      </w:r>
      <w:r w:rsidRPr="00F05988">
        <w:rPr>
          <w:rFonts w:eastAsia="Calibri"/>
          <w:sz w:val="22"/>
          <w:szCs w:val="22"/>
          <w:lang w:eastAsia="ru-RU"/>
        </w:rPr>
        <w:t xml:space="preserve">749,9 </w:t>
      </w:r>
      <w:r w:rsidRPr="00F05988">
        <w:rPr>
          <w:szCs w:val="24"/>
        </w:rPr>
        <w:t>тыс. руб.</w:t>
      </w:r>
      <w:r w:rsidRPr="00F05988">
        <w:t xml:space="preserve"> (в </w:t>
      </w:r>
      <w:proofErr w:type="spellStart"/>
      <w:r w:rsidRPr="00F05988">
        <w:t>т.ч</w:t>
      </w:r>
      <w:proofErr w:type="spellEnd"/>
      <w:r w:rsidRPr="00F05988">
        <w:t xml:space="preserve">. увеличить на </w:t>
      </w:r>
      <w:r w:rsidRPr="00F05988">
        <w:rPr>
          <w:szCs w:val="24"/>
        </w:rPr>
        <w:t xml:space="preserve">536,8 тыс. руб. за счет средств областного бюджета; увеличить на </w:t>
      </w:r>
      <w:r w:rsidRPr="00F05988">
        <w:rPr>
          <w:rFonts w:eastAsia="Calibri"/>
          <w:sz w:val="22"/>
          <w:szCs w:val="22"/>
          <w:lang w:eastAsia="ru-RU"/>
        </w:rPr>
        <w:t xml:space="preserve">213,1 </w:t>
      </w:r>
      <w:r w:rsidRPr="00F05988">
        <w:rPr>
          <w:szCs w:val="24"/>
        </w:rPr>
        <w:t>тыс. руб. за счет средств местного бюджета)</w:t>
      </w:r>
      <w:r>
        <w:rPr>
          <w:szCs w:val="24"/>
        </w:rPr>
        <w:t xml:space="preserve"> </w:t>
      </w:r>
      <w:bookmarkStart w:id="0" w:name="_GoBack"/>
      <w:bookmarkEnd w:id="0"/>
      <w:r w:rsidRPr="00F05988">
        <w:rPr>
          <w:szCs w:val="24"/>
          <w:lang w:eastAsia="ru-RU"/>
        </w:rPr>
        <w:t xml:space="preserve">по </w:t>
      </w:r>
      <w:r w:rsidRPr="00F05988">
        <w:rPr>
          <w:szCs w:val="24"/>
        </w:rPr>
        <w:t xml:space="preserve">Основному мероприятию 1 «Укрепление материально-технической базы подведомственных образовательных учреждений, подготовка к новому учебного году, капитальный и текущий ремонты, </w:t>
      </w:r>
      <w:r w:rsidRPr="00F05988">
        <w:rPr>
          <w:szCs w:val="24"/>
          <w:lang w:eastAsia="ru-RU"/>
        </w:rPr>
        <w:t>аварийные работы, работы по повышению антитеррористической защищенности ОУ, разработка и корректировка проектно-сметной документации</w:t>
      </w:r>
      <w:r w:rsidRPr="00F05988">
        <w:rPr>
          <w:szCs w:val="24"/>
        </w:rPr>
        <w:t xml:space="preserve">» увеличено финансирование на сумму </w:t>
      </w:r>
      <w:r w:rsidRPr="00F05988">
        <w:rPr>
          <w:rFonts w:eastAsia="Calibri"/>
          <w:szCs w:val="24"/>
          <w:lang w:eastAsia="ru-RU"/>
        </w:rPr>
        <w:t>749,9 тыс. руб. (за счет средств областного бюджета увеличено на 536,8 тыс. руб.; за счет средств местного бюджета увеличено на 213,1 тыс. руб.)</w:t>
      </w:r>
      <w:r w:rsidRPr="00F05988">
        <w:rPr>
          <w:rFonts w:eastAsia="Calibri"/>
          <w:szCs w:val="24"/>
          <w:lang w:eastAsia="ru-RU"/>
        </w:rPr>
        <w:t>.</w:t>
      </w:r>
    </w:p>
    <w:p w:rsidR="00F05988" w:rsidRPr="00F05988" w:rsidRDefault="00F05988" w:rsidP="00F05988">
      <w:pPr>
        <w:suppressAutoHyphens/>
        <w:ind w:firstLine="709"/>
        <w:jc w:val="both"/>
        <w:rPr>
          <w:szCs w:val="24"/>
          <w:lang w:eastAsia="ru-RU"/>
        </w:rPr>
      </w:pPr>
      <w:r w:rsidRPr="00F05988">
        <w:rPr>
          <w:szCs w:val="24"/>
        </w:rPr>
        <w:t xml:space="preserve">Внесенные изменения в части финансирования Муниципальной программы соответствует Проекту решения Совета депутатов </w:t>
      </w:r>
      <w:proofErr w:type="spellStart"/>
      <w:r w:rsidRPr="00F05988">
        <w:rPr>
          <w:szCs w:val="24"/>
        </w:rPr>
        <w:t>Балахнинского</w:t>
      </w:r>
      <w:proofErr w:type="spellEnd"/>
      <w:r w:rsidRPr="00F05988">
        <w:rPr>
          <w:szCs w:val="24"/>
        </w:rPr>
        <w:t xml:space="preserve"> муниципального округа </w:t>
      </w:r>
      <w:r w:rsidRPr="00F05988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F05988">
        <w:rPr>
          <w:szCs w:val="24"/>
          <w:lang w:eastAsia="ru-RU"/>
        </w:rPr>
        <w:t>Балахнинского</w:t>
      </w:r>
      <w:proofErr w:type="spellEnd"/>
      <w:r w:rsidRPr="00F05988">
        <w:rPr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F05988">
        <w:rPr>
          <w:szCs w:val="24"/>
          <w:lang w:eastAsia="ru-RU"/>
        </w:rPr>
        <w:t>Балахнинского</w:t>
      </w:r>
      <w:proofErr w:type="spellEnd"/>
      <w:r w:rsidRPr="00F05988">
        <w:rPr>
          <w:szCs w:val="24"/>
          <w:lang w:eastAsia="ru-RU"/>
        </w:rPr>
        <w:t xml:space="preserve"> муниципального округа на 2024 год и на плановый период 2025 и 2026 годов».</w:t>
      </w:r>
    </w:p>
    <w:p w:rsidR="00F05988" w:rsidRPr="00F05988" w:rsidRDefault="00F05988" w:rsidP="00F05988">
      <w:pPr>
        <w:widowControl w:val="0"/>
        <w:suppressAutoHyphens/>
        <w:ind w:firstLine="709"/>
        <w:jc w:val="both"/>
        <w:rPr>
          <w:rFonts w:eastAsia="Arial"/>
          <w:szCs w:val="24"/>
          <w:lang w:eastAsia="ar-SA"/>
        </w:rPr>
      </w:pPr>
      <w:r w:rsidRPr="00F05988">
        <w:rPr>
          <w:rFonts w:eastAsia="Arial"/>
          <w:szCs w:val="24"/>
          <w:lang w:eastAsia="ar-SA"/>
        </w:rPr>
        <w:t xml:space="preserve">По результатам рассмотрения Проект постановления о внесении изменений в Муниципальную программу может быть предложен для рассмотрения на заседании Постоянной комиссии Совета депутатов </w:t>
      </w:r>
      <w:proofErr w:type="spellStart"/>
      <w:r w:rsidRPr="00F05988">
        <w:rPr>
          <w:rFonts w:eastAsia="Arial"/>
          <w:szCs w:val="24"/>
          <w:lang w:eastAsia="ar-SA"/>
        </w:rPr>
        <w:t>Балахнинского</w:t>
      </w:r>
      <w:proofErr w:type="spellEnd"/>
      <w:r w:rsidRPr="00F05988">
        <w:rPr>
          <w:rFonts w:eastAsia="Arial"/>
          <w:szCs w:val="24"/>
          <w:lang w:eastAsia="ar-SA"/>
        </w:rPr>
        <w:t xml:space="preserve"> муниципального округа. </w:t>
      </w:r>
    </w:p>
    <w:p w:rsidR="00F05988" w:rsidRPr="00F05988" w:rsidRDefault="00F05988" w:rsidP="00F05988">
      <w:pPr>
        <w:widowControl w:val="0"/>
        <w:suppressAutoHyphens/>
        <w:ind w:firstLine="709"/>
        <w:jc w:val="both"/>
        <w:rPr>
          <w:rFonts w:eastAsia="Arial"/>
          <w:szCs w:val="24"/>
          <w:lang w:eastAsia="ar-SA"/>
        </w:rPr>
      </w:pPr>
    </w:p>
    <w:p w:rsidR="00611E3C" w:rsidRPr="00196FC3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19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96FC3"/>
    <w:rsid w:val="001A5955"/>
    <w:rsid w:val="001A7441"/>
    <w:rsid w:val="001B2EE1"/>
    <w:rsid w:val="001B3420"/>
    <w:rsid w:val="001C2AE8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23D6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6431B"/>
    <w:rsid w:val="00664B62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476A"/>
    <w:rsid w:val="00BE7438"/>
    <w:rsid w:val="00BF1842"/>
    <w:rsid w:val="00BF2F86"/>
    <w:rsid w:val="00C03F29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5988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2024-07-04T07:36:00Z</dcterms:created>
  <dcterms:modified xsi:type="dcterms:W3CDTF">2024-07-04T08:08:00Z</dcterms:modified>
</cp:coreProperties>
</file>