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365" w:rsidRDefault="00B4336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43365" w:rsidRDefault="00B43365">
      <w:pPr>
        <w:pStyle w:val="ConsPlusNormal"/>
        <w:jc w:val="both"/>
        <w:outlineLvl w:val="0"/>
      </w:pPr>
    </w:p>
    <w:p w:rsidR="00B43365" w:rsidRDefault="00B43365">
      <w:pPr>
        <w:pStyle w:val="ConsPlusTitle"/>
        <w:jc w:val="center"/>
        <w:outlineLvl w:val="0"/>
      </w:pPr>
      <w:r>
        <w:t>МИНИСТЕРСТВО ЭКОНОМИЧЕСКОГО РАЗВИТИЯ РОССИЙСКОЙ ФЕДЕРАЦИИ</w:t>
      </w:r>
    </w:p>
    <w:p w:rsidR="00B43365" w:rsidRDefault="00B43365">
      <w:pPr>
        <w:pStyle w:val="ConsPlusTitle"/>
        <w:jc w:val="center"/>
      </w:pPr>
    </w:p>
    <w:p w:rsidR="00B43365" w:rsidRDefault="00B43365">
      <w:pPr>
        <w:pStyle w:val="ConsPlusTitle"/>
        <w:jc w:val="center"/>
      </w:pPr>
      <w:bookmarkStart w:id="0" w:name="_GoBack"/>
      <w:bookmarkEnd w:id="0"/>
      <w:r>
        <w:t>ПРИКАЗ</w:t>
      </w:r>
    </w:p>
    <w:p w:rsidR="00B43365" w:rsidRDefault="00B43365">
      <w:pPr>
        <w:pStyle w:val="ConsPlusTitle"/>
        <w:jc w:val="center"/>
      </w:pPr>
      <w:r>
        <w:t>от 26 сентября 2023 г. N 672</w:t>
      </w:r>
    </w:p>
    <w:p w:rsidR="00B43365" w:rsidRDefault="00B43365">
      <w:pPr>
        <w:pStyle w:val="ConsPlusTitle"/>
        <w:jc w:val="center"/>
      </w:pPr>
    </w:p>
    <w:p w:rsidR="00B43365" w:rsidRDefault="00B43365">
      <w:pPr>
        <w:pStyle w:val="ConsPlusTitle"/>
        <w:jc w:val="center"/>
      </w:pPr>
      <w:r>
        <w:t>ОБ УТВЕРЖДЕНИИ МЕТОДИЧЕСКИХ РЕКОМЕНДАЦИЙ</w:t>
      </w:r>
    </w:p>
    <w:p w:rsidR="00B43365" w:rsidRDefault="00B43365">
      <w:pPr>
        <w:pStyle w:val="ConsPlusTitle"/>
        <w:jc w:val="center"/>
      </w:pPr>
      <w:r>
        <w:t>ПО ОРГАНИЗАЦИИ СИСТЕМНОЙ РАБОТЫ ПО СОПРОВОЖДЕНИЮ</w:t>
      </w:r>
    </w:p>
    <w:p w:rsidR="00B43365" w:rsidRDefault="00B43365">
      <w:pPr>
        <w:pStyle w:val="ConsPlusTitle"/>
        <w:jc w:val="center"/>
      </w:pPr>
      <w:r>
        <w:t>ИНВЕСТИЦИОННЫХ ПРОЕКТОВ МУНИЦИПАЛЬНЫМИ ОБРАЗОВАНИЯМИ</w:t>
      </w:r>
    </w:p>
    <w:p w:rsidR="00B43365" w:rsidRDefault="00B43365">
      <w:pPr>
        <w:pStyle w:val="ConsPlusTitle"/>
        <w:jc w:val="center"/>
      </w:pPr>
      <w:r>
        <w:t>С УЧЕТОМ ВНЕДРЕНИЯ В СУБЪЕКТАХ РОССИЙСКОЙ ФЕДЕРАЦИИ СИСТЕМЫ</w:t>
      </w:r>
    </w:p>
    <w:p w:rsidR="00B43365" w:rsidRDefault="00B43365">
      <w:pPr>
        <w:pStyle w:val="ConsPlusTitle"/>
        <w:jc w:val="center"/>
      </w:pPr>
      <w:proofErr w:type="gramStart"/>
      <w:r>
        <w:t>ПОДДЕРЖКИ НОВЫХ ИНВЕСТИЦИОННЫХ ПРОЕКТОВ ("РЕГИОНАЛЬНЫЙ</w:t>
      </w:r>
      <w:proofErr w:type="gramEnd"/>
    </w:p>
    <w:p w:rsidR="00B43365" w:rsidRDefault="00B43365">
      <w:pPr>
        <w:pStyle w:val="ConsPlusTitle"/>
        <w:jc w:val="center"/>
      </w:pPr>
      <w:proofErr w:type="gramStart"/>
      <w:r>
        <w:t>ИНВЕСТИЦИОННЫЙ СТАНДАРТ")</w:t>
      </w:r>
      <w:proofErr w:type="gramEnd"/>
    </w:p>
    <w:p w:rsidR="00B43365" w:rsidRDefault="00B43365">
      <w:pPr>
        <w:pStyle w:val="ConsPlusNormal"/>
        <w:jc w:val="center"/>
      </w:pPr>
    </w:p>
    <w:p w:rsidR="00B43365" w:rsidRDefault="00B43365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абзацем первым пункта 1</w:t>
        </w:r>
      </w:hyperlink>
      <w:r>
        <w:t xml:space="preserve">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437, а также в целях формирования единого подхода к организации системной работы по сопровождению инвестиционных проектов муниципальными образованиями приказываю:</w:t>
      </w:r>
    </w:p>
    <w:p w:rsidR="00B43365" w:rsidRDefault="00B43365">
      <w:pPr>
        <w:pStyle w:val="ConsPlusNormal"/>
        <w:spacing w:before="220"/>
        <w:ind w:firstLine="540"/>
        <w:jc w:val="both"/>
      </w:pPr>
      <w:r>
        <w:t xml:space="preserve">Утвердить прилагаемые Методические </w:t>
      </w:r>
      <w:hyperlink w:anchor="P27">
        <w:r>
          <w:rPr>
            <w:color w:val="0000FF"/>
          </w:rPr>
          <w:t>рекомендации</w:t>
        </w:r>
      </w:hyperlink>
      <w:r>
        <w:t xml:space="preserve">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("Региональный инвестиционный стандарт").</w:t>
      </w:r>
    </w:p>
    <w:p w:rsidR="00B43365" w:rsidRDefault="00B43365">
      <w:pPr>
        <w:pStyle w:val="ConsPlusNormal"/>
        <w:jc w:val="center"/>
      </w:pPr>
    </w:p>
    <w:p w:rsidR="00B43365" w:rsidRDefault="00B43365">
      <w:pPr>
        <w:pStyle w:val="ConsPlusNormal"/>
        <w:jc w:val="right"/>
      </w:pPr>
      <w:r>
        <w:t>Министр</w:t>
      </w:r>
    </w:p>
    <w:p w:rsidR="00B43365" w:rsidRDefault="00B43365">
      <w:pPr>
        <w:pStyle w:val="ConsPlusNormal"/>
        <w:jc w:val="right"/>
      </w:pPr>
      <w:r>
        <w:t>М.Г.РЕШЕТНИКОВ</w:t>
      </w:r>
    </w:p>
    <w:p w:rsidR="00B43365" w:rsidRDefault="00B43365">
      <w:pPr>
        <w:pStyle w:val="ConsPlusNormal"/>
        <w:jc w:val="right"/>
      </w:pPr>
    </w:p>
    <w:p w:rsidR="00B43365" w:rsidRDefault="00B43365">
      <w:pPr>
        <w:pStyle w:val="ConsPlusNormal"/>
        <w:jc w:val="right"/>
      </w:pPr>
    </w:p>
    <w:p w:rsidR="00B43365" w:rsidRDefault="00B43365">
      <w:pPr>
        <w:pStyle w:val="ConsPlusNormal"/>
        <w:jc w:val="right"/>
      </w:pPr>
    </w:p>
    <w:p w:rsidR="00B43365" w:rsidRDefault="00B43365">
      <w:pPr>
        <w:pStyle w:val="ConsPlusNormal"/>
        <w:jc w:val="right"/>
      </w:pPr>
    </w:p>
    <w:p w:rsidR="00B43365" w:rsidRDefault="00B43365">
      <w:pPr>
        <w:pStyle w:val="ConsPlusNormal"/>
        <w:jc w:val="right"/>
      </w:pPr>
    </w:p>
    <w:p w:rsidR="00B43365" w:rsidRDefault="00B43365">
      <w:pPr>
        <w:pStyle w:val="ConsPlusNormal"/>
        <w:jc w:val="right"/>
        <w:outlineLvl w:val="0"/>
      </w:pPr>
      <w:r>
        <w:t>Утверждены</w:t>
      </w:r>
    </w:p>
    <w:p w:rsidR="00B43365" w:rsidRDefault="00B43365">
      <w:pPr>
        <w:pStyle w:val="ConsPlusNormal"/>
        <w:jc w:val="right"/>
      </w:pPr>
      <w:r>
        <w:t>приказом Минэкономразвития России</w:t>
      </w:r>
    </w:p>
    <w:p w:rsidR="00B43365" w:rsidRDefault="00B43365">
      <w:pPr>
        <w:pStyle w:val="ConsPlusNormal"/>
        <w:jc w:val="right"/>
      </w:pPr>
      <w:r>
        <w:t>от 26 сентября 2023 г. N 672</w:t>
      </w:r>
    </w:p>
    <w:p w:rsidR="00B43365" w:rsidRDefault="00B43365">
      <w:pPr>
        <w:pStyle w:val="ConsPlusNormal"/>
        <w:jc w:val="center"/>
      </w:pPr>
    </w:p>
    <w:p w:rsidR="00B43365" w:rsidRDefault="00B43365">
      <w:pPr>
        <w:pStyle w:val="ConsPlusTitle"/>
        <w:jc w:val="center"/>
      </w:pPr>
      <w:bookmarkStart w:id="1" w:name="P27"/>
      <w:bookmarkEnd w:id="1"/>
      <w:r>
        <w:t>МЕТОДИЧЕСКИЕ РЕКОМЕНДАЦИИ</w:t>
      </w:r>
    </w:p>
    <w:p w:rsidR="00B43365" w:rsidRDefault="00B43365">
      <w:pPr>
        <w:pStyle w:val="ConsPlusTitle"/>
        <w:jc w:val="center"/>
      </w:pPr>
      <w:r>
        <w:t>ПО ОРГАНИЗАЦИИ СИСТЕМНОЙ РАБОТЫ ПО СОПРОВОЖДЕНИЮ</w:t>
      </w:r>
    </w:p>
    <w:p w:rsidR="00B43365" w:rsidRDefault="00B43365">
      <w:pPr>
        <w:pStyle w:val="ConsPlusTitle"/>
        <w:jc w:val="center"/>
      </w:pPr>
      <w:r>
        <w:t>ИНВЕСТИЦИОННЫХ ПРОЕКТОВ МУНИЦИПАЛЬНЫМИ ОБРАЗОВАНИЯМИ</w:t>
      </w:r>
    </w:p>
    <w:p w:rsidR="00B43365" w:rsidRDefault="00B43365">
      <w:pPr>
        <w:pStyle w:val="ConsPlusTitle"/>
        <w:jc w:val="center"/>
      </w:pPr>
      <w:r>
        <w:t>С УЧЕТОМ ВНЕДРЕНИЯ В СУБЪЕКТАХ РОССИЙСКОЙ ФЕДЕРАЦИИ СИСТЕМЫ</w:t>
      </w:r>
    </w:p>
    <w:p w:rsidR="00B43365" w:rsidRDefault="00B43365">
      <w:pPr>
        <w:pStyle w:val="ConsPlusTitle"/>
        <w:jc w:val="center"/>
      </w:pPr>
      <w:proofErr w:type="gramStart"/>
      <w:r>
        <w:t>ПОДДЕРЖКИ НОВЫХ ИНВЕСТИЦИОННЫХ ПРОЕКТОВ ("РЕГИОНАЛЬНЫЙ</w:t>
      </w:r>
      <w:proofErr w:type="gramEnd"/>
    </w:p>
    <w:p w:rsidR="00B43365" w:rsidRDefault="00B43365">
      <w:pPr>
        <w:pStyle w:val="ConsPlusTitle"/>
        <w:jc w:val="center"/>
      </w:pPr>
      <w:proofErr w:type="gramStart"/>
      <w:r>
        <w:t>ИНВЕСТИЦИОННЫЙ СТАНДАРТ")</w:t>
      </w:r>
      <w:proofErr w:type="gramEnd"/>
    </w:p>
    <w:p w:rsidR="00B43365" w:rsidRDefault="00B43365">
      <w:pPr>
        <w:pStyle w:val="ConsPlusNormal"/>
        <w:jc w:val="center"/>
      </w:pPr>
    </w:p>
    <w:p w:rsidR="00B43365" w:rsidRDefault="00B43365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Методические рекомендации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("Региональный инвестиционный стандарт") (далее - Методические рекомендации) разработаны в целях формирования единого подхода к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("Региональный инвестиционный стандарт") и создания</w:t>
      </w:r>
      <w:proofErr w:type="gramEnd"/>
      <w:r>
        <w:t xml:space="preserve"> в муниципальных образованиях благоприятных условий для развития инвестиционной деятельности, осуществляемой в форме капитальных вложений.</w:t>
      </w:r>
    </w:p>
    <w:p w:rsidR="00B43365" w:rsidRDefault="00B43365">
      <w:pPr>
        <w:pStyle w:val="ConsPlusNormal"/>
        <w:spacing w:before="220"/>
        <w:ind w:firstLine="540"/>
        <w:jc w:val="both"/>
      </w:pPr>
      <w:r>
        <w:lastRenderedPageBreak/>
        <w:t>Методические рекомендации разработаны с учетом лучших практик муниципальных образований по сопровождению инвестиционных проектов.</w:t>
      </w:r>
    </w:p>
    <w:p w:rsidR="00B43365" w:rsidRDefault="00B43365">
      <w:pPr>
        <w:pStyle w:val="ConsPlusNormal"/>
        <w:spacing w:before="220"/>
        <w:ind w:firstLine="540"/>
        <w:jc w:val="both"/>
      </w:pPr>
      <w:r>
        <w:t>2. Местной администрации рекомендуется обеспечить формирование раздела в сфере инвестиционной деятельности на информационном ресурсе муниципального образования в информационно-телекоммуникационной сети "Интернет".</w:t>
      </w:r>
    </w:p>
    <w:p w:rsidR="00B43365" w:rsidRDefault="00B4336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Местной администрации рекомендуется предусмотреть наличие в муниципальном образовании комплексного информационного документа в виде презентационного материала с графическим отображением статистических данных, содержащего информацию из инвестиционного паспорта муниципального образования или документа стратегического планирования, разрабатываемого на уровне муниципального образования, необходимую инвестору для принятия решения о вложении инвестиций в инвестиционные проекты, реализуемые на территории муниципального образования, согласованного главой местной администрации и размещенного на информационном</w:t>
      </w:r>
      <w:proofErr w:type="gramEnd"/>
      <w:r>
        <w:t xml:space="preserve"> </w:t>
      </w:r>
      <w:proofErr w:type="gramStart"/>
      <w:r>
        <w:t>ресурсе</w:t>
      </w:r>
      <w:proofErr w:type="gramEnd"/>
      <w:r>
        <w:t xml:space="preserve"> муниципального образования в информационно-телекоммуникационной сети "Интернет" (далее - инвестиционный профиль муниципального образования).</w:t>
      </w:r>
    </w:p>
    <w:p w:rsidR="00B43365" w:rsidRDefault="00B43365">
      <w:pPr>
        <w:pStyle w:val="ConsPlusNormal"/>
        <w:spacing w:before="220"/>
        <w:ind w:firstLine="540"/>
        <w:jc w:val="both"/>
      </w:pPr>
      <w:r>
        <w:t>4. В инвестиционный профиль муниципального образования рекомендуется включать следующую информацию:</w:t>
      </w:r>
    </w:p>
    <w:p w:rsidR="00B43365" w:rsidRDefault="00B43365">
      <w:pPr>
        <w:pStyle w:val="ConsPlusNormal"/>
        <w:spacing w:before="220"/>
        <w:ind w:firstLine="540"/>
        <w:jc w:val="both"/>
      </w:pPr>
      <w:r>
        <w:t>общая характеристика муниципального образования (социально-экономические показатели, информация о доступной инфраструктуре, включая ее состояние, информация о ключевых инвестиционных проектах муниципального образования с их краткой характеристикой, информация о приоритетных инвестиционных нишах муниципального образования);</w:t>
      </w:r>
    </w:p>
    <w:p w:rsidR="00B43365" w:rsidRDefault="00B43365">
      <w:pPr>
        <w:pStyle w:val="ConsPlusNormal"/>
        <w:spacing w:before="220"/>
        <w:ind w:firstLine="540"/>
        <w:jc w:val="both"/>
      </w:pPr>
      <w:r>
        <w:t>сведения о свободных земельных участках и промышленных площадках, расположенных на территории муниципального образования;</w:t>
      </w:r>
    </w:p>
    <w:p w:rsidR="00B43365" w:rsidRDefault="00B43365">
      <w:pPr>
        <w:pStyle w:val="ConsPlusNormal"/>
        <w:spacing w:before="220"/>
        <w:ind w:firstLine="540"/>
        <w:jc w:val="both"/>
      </w:pPr>
      <w:r>
        <w:t>меры поддержки, оказываемые на территории муниципального образования, и особые правовые режимы, действующие на территории муниципального образования;</w:t>
      </w:r>
    </w:p>
    <w:p w:rsidR="00B43365" w:rsidRDefault="00B43365">
      <w:pPr>
        <w:pStyle w:val="ConsPlusNormal"/>
        <w:spacing w:before="220"/>
        <w:ind w:firstLine="540"/>
        <w:jc w:val="both"/>
      </w:pPr>
      <w:r>
        <w:t>преимущества и возможности муниципального образования по сравнению с другими муниципальными образованиями соответствующего субъекта Российской Федерации;</w:t>
      </w:r>
    </w:p>
    <w:p w:rsidR="00B43365" w:rsidRDefault="00B43365">
      <w:pPr>
        <w:pStyle w:val="ConsPlusNormal"/>
        <w:spacing w:before="220"/>
        <w:ind w:firstLine="540"/>
        <w:jc w:val="both"/>
      </w:pPr>
      <w:r>
        <w:t>контактная информация, включая сведения о должностных лицах местного самоуправления, ответственных за достижение целей и задач инвестиционного развития муниципального образования.</w:t>
      </w:r>
    </w:p>
    <w:p w:rsidR="00B43365" w:rsidRDefault="00B43365">
      <w:pPr>
        <w:pStyle w:val="ConsPlusNormal"/>
        <w:spacing w:before="220"/>
        <w:ind w:firstLine="540"/>
        <w:jc w:val="both"/>
      </w:pPr>
      <w:r>
        <w:t>5. Инвестиционный профиль муниципального образования рекомендуется актуализировать по мере необходимости, но не реже одного раза в год.</w:t>
      </w:r>
    </w:p>
    <w:p w:rsidR="00B43365" w:rsidRDefault="00B43365">
      <w:pPr>
        <w:pStyle w:val="ConsPlusNormal"/>
        <w:spacing w:before="220"/>
        <w:ind w:firstLine="540"/>
        <w:jc w:val="both"/>
      </w:pPr>
      <w:r>
        <w:t xml:space="preserve">6. Разработку инвестиционного профиля муниципального образования администрации муниципального образования рекомендуется осуществлять во взаимодействии с агентством развития субъекта Российской Федерации, созданным в соответствии с Методическими </w:t>
      </w:r>
      <w:hyperlink r:id="rId7">
        <w:r>
          <w:rPr>
            <w:color w:val="0000FF"/>
          </w:rPr>
          <w:t>рекомендациями</w:t>
        </w:r>
      </w:hyperlink>
      <w:r>
        <w:t xml:space="preserve"> по созданию агентства развития субъекта Российской Федерации, утвержденными приказом Минэкономразвития России от 30 сентября 2021 г. N 591 (далее - агентство развития).</w:t>
      </w:r>
    </w:p>
    <w:p w:rsidR="00B43365" w:rsidRDefault="00B43365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Главе местной администрации рекомендуется возложить ответственность за оказание содействия в реализации инвестиционных проектов на территории муниципального образования и привлечение новых инвесторов на должностное лицо в должности не ниже заместителя главы местной администрации (далее - инвестиционный уполномоченный) и (или) структурное подразделение местной администрации, основными обязанностями сотрудников которого являются оказание содействия в реализации инвестиционных проектов на территории муниципального образования и привлечение новых инвесторов.</w:t>
      </w:r>
      <w:proofErr w:type="gramEnd"/>
    </w:p>
    <w:p w:rsidR="00B43365" w:rsidRDefault="00B43365">
      <w:pPr>
        <w:pStyle w:val="ConsPlusNormal"/>
        <w:spacing w:before="220"/>
        <w:ind w:firstLine="540"/>
        <w:jc w:val="both"/>
      </w:pPr>
      <w:r>
        <w:lastRenderedPageBreak/>
        <w:t>8. При главе местной администрации рекомендуется сформировать совещательный орган, основной функцией которого является рассмотрение вопросов содействия реализации инвестиционных проектов, сопровождаемых на уровне муниципального образования (далее - совещательный орган при главе местной администрации).</w:t>
      </w:r>
    </w:p>
    <w:p w:rsidR="00B43365" w:rsidRDefault="00B43365">
      <w:pPr>
        <w:pStyle w:val="ConsPlusNormal"/>
        <w:spacing w:before="220"/>
        <w:ind w:firstLine="540"/>
        <w:jc w:val="both"/>
      </w:pPr>
      <w:r>
        <w:t>9. В состав совещательного органа при главе местной администрации рекомендуется включать:</w:t>
      </w:r>
    </w:p>
    <w:p w:rsidR="00B43365" w:rsidRDefault="00B43365">
      <w:pPr>
        <w:pStyle w:val="ConsPlusNormal"/>
        <w:spacing w:before="220"/>
        <w:ind w:firstLine="540"/>
        <w:jc w:val="both"/>
      </w:pPr>
      <w:r>
        <w:t>инвестиционного уполномоченного и (или) сотрудников структурного подразделения администрации, ответственных за оказание содействия в реализации инвестиционных проектов на территории муниципального образования и привлечение новых инвесторов;</w:t>
      </w:r>
    </w:p>
    <w:p w:rsidR="00B43365" w:rsidRDefault="00B43365">
      <w:pPr>
        <w:pStyle w:val="ConsPlusNormal"/>
        <w:spacing w:before="220"/>
        <w:ind w:firstLine="540"/>
        <w:jc w:val="both"/>
      </w:pPr>
      <w:r>
        <w:t>представителей агентства развития (по согласованию);</w:t>
      </w:r>
    </w:p>
    <w:p w:rsidR="00B43365" w:rsidRDefault="00B43365">
      <w:pPr>
        <w:pStyle w:val="ConsPlusNormal"/>
        <w:spacing w:before="220"/>
        <w:ind w:firstLine="540"/>
        <w:jc w:val="both"/>
      </w:pPr>
      <w:r>
        <w:t>представителей ресурсоснабжающих организаций, осуществляющих деятельность на территории муниципального образования (по согласованию);</w:t>
      </w:r>
    </w:p>
    <w:p w:rsidR="00B43365" w:rsidRDefault="00B43365">
      <w:pPr>
        <w:pStyle w:val="ConsPlusNormal"/>
        <w:spacing w:before="220"/>
        <w:ind w:firstLine="540"/>
        <w:jc w:val="both"/>
      </w:pPr>
      <w:r>
        <w:t>инвесторов, реализующих инвестиционные проекты на территории муниципального образования (по согласованию);</w:t>
      </w:r>
    </w:p>
    <w:p w:rsidR="00B43365" w:rsidRDefault="00B43365">
      <w:pPr>
        <w:pStyle w:val="ConsPlusNormal"/>
        <w:spacing w:before="220"/>
        <w:ind w:firstLine="540"/>
        <w:jc w:val="both"/>
      </w:pPr>
      <w:r>
        <w:t>сотрудников местной администрации, принимающих участие в предоставлении муниципальных услуг или иным образом задействованных в реализации инвестиционных проектов.</w:t>
      </w:r>
    </w:p>
    <w:p w:rsidR="00B43365" w:rsidRDefault="00B43365">
      <w:pPr>
        <w:pStyle w:val="ConsPlusNormal"/>
        <w:spacing w:before="220"/>
        <w:ind w:firstLine="540"/>
        <w:jc w:val="both"/>
      </w:pPr>
      <w:r>
        <w:t>Решения, принятые в ходе заседания совещательного органа при главе местной администрации, рекомендуется закреплять в протоколе заседания совещательного органа при главе местной администрации.</w:t>
      </w:r>
    </w:p>
    <w:p w:rsidR="00B43365" w:rsidRDefault="00B43365">
      <w:pPr>
        <w:pStyle w:val="ConsPlusNormal"/>
        <w:spacing w:before="220"/>
        <w:ind w:firstLine="540"/>
        <w:jc w:val="both"/>
      </w:pPr>
      <w:r>
        <w:t>10. В документе стратегического планирования, разрабатываемом на уровне муниципального образования, рекомендуется выделить раздел, содержащий информацию о реализации инвестиционных проектов на территории муниципального образования, создании необходимой для инвесторов инфраструктуры в муниципальном образовании.</w:t>
      </w:r>
    </w:p>
    <w:p w:rsidR="00B43365" w:rsidRDefault="00B43365">
      <w:pPr>
        <w:pStyle w:val="ConsPlusNormal"/>
        <w:spacing w:before="220"/>
        <w:ind w:firstLine="540"/>
        <w:jc w:val="both"/>
      </w:pPr>
      <w:r>
        <w:t>11. В документе стратегического планирования, разрабатываемом на уровне муниципального образования, рекомендуется указывать:</w:t>
      </w:r>
    </w:p>
    <w:p w:rsidR="00B43365" w:rsidRDefault="00B43365">
      <w:pPr>
        <w:pStyle w:val="ConsPlusNormal"/>
        <w:spacing w:before="220"/>
        <w:ind w:firstLine="540"/>
        <w:jc w:val="both"/>
      </w:pPr>
      <w:proofErr w:type="gramStart"/>
      <w:r>
        <w:t>цели и задачи инвестиционного развития муниципального образования на краткосрочную (на один год) и среднесрочную (три - пять лет) перспективу (далее - цели и задачи инвестиционного развития муниципального образования);</w:t>
      </w:r>
      <w:proofErr w:type="gramEnd"/>
    </w:p>
    <w:p w:rsidR="00B43365" w:rsidRDefault="00B43365">
      <w:pPr>
        <w:pStyle w:val="ConsPlusNormal"/>
        <w:spacing w:before="220"/>
        <w:ind w:firstLine="540"/>
        <w:jc w:val="both"/>
      </w:pPr>
      <w:r>
        <w:t>этапы достижения целей и задач инвестиционного развития муниципального образования с указанием сроков достижения и промежуточных контрольных дат;</w:t>
      </w:r>
    </w:p>
    <w:p w:rsidR="00B43365" w:rsidRDefault="00B43365">
      <w:pPr>
        <w:pStyle w:val="ConsPlusNormal"/>
        <w:spacing w:before="220"/>
        <w:ind w:firstLine="540"/>
        <w:jc w:val="both"/>
      </w:pPr>
      <w:r>
        <w:t>ключевые инвестиционные проекты, одобренные совещательным органом при главе местной администрации, с указанием характеристик проектов;</w:t>
      </w:r>
    </w:p>
    <w:p w:rsidR="00B43365" w:rsidRDefault="00B43365">
      <w:pPr>
        <w:pStyle w:val="ConsPlusNormal"/>
        <w:spacing w:before="220"/>
        <w:ind w:firstLine="540"/>
        <w:jc w:val="both"/>
      </w:pPr>
      <w:r>
        <w:t>планируемые местной администрацией мероприятия по сокращению сроков оказания муниципальных услуг и по переводу муниципальных услуг в электронный формат.</w:t>
      </w:r>
    </w:p>
    <w:p w:rsidR="00B43365" w:rsidRDefault="00B43365">
      <w:pPr>
        <w:pStyle w:val="ConsPlusNormal"/>
        <w:spacing w:before="220"/>
        <w:ind w:firstLine="540"/>
        <w:jc w:val="both"/>
      </w:pPr>
      <w:r>
        <w:t>До момента подписания документа стратегического планирования, разрабатываемого на уровне муниципального образования, рекомендуется его рассмотрение и одобрение совещательным органом при главе местной администрации с закреплением указанного решения в протоколе заседания совещательного органа при главе местной администрации.</w:t>
      </w:r>
    </w:p>
    <w:p w:rsidR="00B43365" w:rsidRDefault="00B43365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 xml:space="preserve">Местной администрации рекомендуется утвердить регламент сопровождения инвестиционных проектов, разъясняющий схему взаимодействия инвестора с органами местного </w:t>
      </w:r>
      <w:r>
        <w:lastRenderedPageBreak/>
        <w:t>самоуправления муниципального образования, сроки выполнения органами местного самоуправления муниципального образования мероприятий на каждом этапе реализации инвестиционного проекта, порядок взаимодействия инвестора с местной администрацией, а также функциональные обязанности структурных подразделений органов местного самоуправления, ответственных за оказание содействия в реализации инвестиционных проектов на территории муниципального образования и</w:t>
      </w:r>
      <w:proofErr w:type="gramEnd"/>
      <w:r>
        <w:t xml:space="preserve"> привлечение новых инвесторов, в том числе в части оказания муниципальных услуг.</w:t>
      </w:r>
    </w:p>
    <w:p w:rsidR="00B43365" w:rsidRDefault="00B43365">
      <w:pPr>
        <w:pStyle w:val="ConsPlusNormal"/>
        <w:spacing w:before="220"/>
        <w:ind w:firstLine="540"/>
        <w:jc w:val="both"/>
      </w:pPr>
      <w:r>
        <w:t>13. Представительному органу муниципального образования рекомендуется утвердить ключевые показатели эффективности деятельности главы местной администрации и инвестиционного уполномоченного муниципального образования, включая соответствующие механизмы мотивации.</w:t>
      </w:r>
    </w:p>
    <w:p w:rsidR="00B43365" w:rsidRDefault="00B43365">
      <w:pPr>
        <w:pStyle w:val="ConsPlusNormal"/>
        <w:spacing w:before="220"/>
        <w:ind w:firstLine="540"/>
        <w:jc w:val="both"/>
      </w:pPr>
      <w:r>
        <w:t>В качестве ключевых показателей эффективности главы местной администрации и инвестиционного уполномоченного муниципального образования рекомендуется использовать следующие показатели:</w:t>
      </w:r>
    </w:p>
    <w:p w:rsidR="00B43365" w:rsidRDefault="00B43365">
      <w:pPr>
        <w:pStyle w:val="ConsPlusNormal"/>
        <w:spacing w:before="220"/>
        <w:ind w:firstLine="540"/>
        <w:jc w:val="both"/>
      </w:pPr>
      <w:r>
        <w:t>количество инвестиционных проектов, реализованных на территории муниципального образования в течение трех лет, предшествующих текущему году (ед.);</w:t>
      </w:r>
    </w:p>
    <w:p w:rsidR="00B43365" w:rsidRDefault="00B43365">
      <w:pPr>
        <w:pStyle w:val="ConsPlusNormal"/>
        <w:spacing w:before="220"/>
        <w:ind w:firstLine="540"/>
        <w:jc w:val="both"/>
      </w:pPr>
      <w:r>
        <w:t>количество инвестиционных проектов, реализуемых и планируемых к реализации на территории муниципального образования в текущем году (ед.);</w:t>
      </w:r>
    </w:p>
    <w:p w:rsidR="00B43365" w:rsidRDefault="00B43365">
      <w:pPr>
        <w:pStyle w:val="ConsPlusNormal"/>
        <w:spacing w:before="220"/>
        <w:ind w:firstLine="540"/>
        <w:jc w:val="both"/>
      </w:pPr>
      <w:r>
        <w:t>объем инвестиций, направленных на реализацию инвестиционных проектов на территории муниципального образования в течение трех лет, предшествующих текущему году, в расчете на 1 жителя (руб.).</w:t>
      </w:r>
    </w:p>
    <w:p w:rsidR="00B43365" w:rsidRDefault="00B43365">
      <w:pPr>
        <w:pStyle w:val="ConsPlusNormal"/>
        <w:spacing w:before="220"/>
        <w:ind w:firstLine="540"/>
        <w:jc w:val="both"/>
      </w:pPr>
      <w:r>
        <w:t>14. Местной администрации рекомендуется обеспечить наличие механизма обратной связи между инвесторами и главой местной администрации, и (или) сотрудниками структурного подразделения администрации муниципального образования, основными обязанностями которых являются оказание содействия в реализации инвестиционных проектов на территории муниципального образования и привлечение новых инвесторов, и (или) членами инвестиционного совета муниципального образования.</w:t>
      </w:r>
    </w:p>
    <w:p w:rsidR="00B43365" w:rsidRDefault="00B43365">
      <w:pPr>
        <w:pStyle w:val="ConsPlusNormal"/>
        <w:spacing w:before="220"/>
        <w:ind w:firstLine="540"/>
        <w:jc w:val="both"/>
      </w:pPr>
      <w:r>
        <w:t>15. Главе местной администрации, инвестиционному уполномоченному и сотрудникам структурного подразделения администрации муниципального образования, ответственным за оказание содействия в реализации инвестиционных проектов на территории муниципального образования и привлечение новых инвесторов, рекомендуется на регулярной основе проходить профессиональную переподготовку и повышение квалификации в части содействия в реализации инвестиционных проектов.</w:t>
      </w:r>
    </w:p>
    <w:p w:rsidR="00B43365" w:rsidRDefault="00B43365">
      <w:pPr>
        <w:pStyle w:val="ConsPlusNormal"/>
        <w:spacing w:before="220"/>
        <w:ind w:firstLine="540"/>
        <w:jc w:val="both"/>
      </w:pPr>
      <w:r>
        <w:t>Профессиональная подготовка и повышение квалификации в части содействия в реализации инвестиционных проектов могут проходить очно или в дистанционном формате, в том числе посредством участия в образовательных программах на базе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Федерации".</w:t>
      </w:r>
    </w:p>
    <w:p w:rsidR="00B43365" w:rsidRDefault="00B43365">
      <w:pPr>
        <w:pStyle w:val="ConsPlusNormal"/>
        <w:spacing w:before="220"/>
        <w:ind w:firstLine="540"/>
        <w:jc w:val="both"/>
      </w:pPr>
      <w:r>
        <w:t xml:space="preserve">16. Местной администрации рекомендуется обратиться к органу государственной власти субъекта Российской Федерации, уполномоченному на реализацию системы поддержки новых инвестиционных проектов ("Региональный инвестиционный стандарт"), с предложением о заключении соглашения о сотрудничестве между муниципальным образованием, агентством развития и (или) органом государственной власти субъекта Российской Федерации, уполномоченным на реализацию системы поддержки новых инвестиционных проектов ("Региональный инвестиционный стандарт"), </w:t>
      </w:r>
      <w:proofErr w:type="gramStart"/>
      <w:r>
        <w:t>предусматривающего</w:t>
      </w:r>
      <w:proofErr w:type="gramEnd"/>
      <w:r>
        <w:t xml:space="preserve"> в том числе предоставление со стороны муниципального образования актуальной информации о свободных инвестиционных </w:t>
      </w:r>
      <w:r>
        <w:lastRenderedPageBreak/>
        <w:t>площадках муниципальных образований.</w:t>
      </w:r>
    </w:p>
    <w:p w:rsidR="00B43365" w:rsidRDefault="00B43365">
      <w:pPr>
        <w:pStyle w:val="ConsPlusNormal"/>
        <w:jc w:val="both"/>
      </w:pPr>
    </w:p>
    <w:p w:rsidR="00B43365" w:rsidRDefault="00B43365">
      <w:pPr>
        <w:pStyle w:val="ConsPlusNormal"/>
        <w:jc w:val="both"/>
      </w:pPr>
    </w:p>
    <w:p w:rsidR="00B43365" w:rsidRDefault="00B4336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4891" w:rsidRDefault="00E24891"/>
    <w:sectPr w:rsidR="00E24891" w:rsidSect="00A60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365"/>
    <w:rsid w:val="00B43365"/>
    <w:rsid w:val="00E2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33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433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433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33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433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433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8432&amp;dst=1000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1610&amp;dst=630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1797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1</cp:revision>
  <dcterms:created xsi:type="dcterms:W3CDTF">2023-12-20T06:41:00Z</dcterms:created>
  <dcterms:modified xsi:type="dcterms:W3CDTF">2023-12-20T06:47:00Z</dcterms:modified>
</cp:coreProperties>
</file>