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9E5352" w:rsidRPr="00573F59" w:rsidRDefault="00A137F4" w:rsidP="009615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Балахнинского </w:t>
      </w:r>
      <w:r w:rsidR="006E6BD6" w:rsidRPr="00A33DC7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F41F1C" w:rsidRPr="00A33DC7">
        <w:rPr>
          <w:rFonts w:ascii="Times New Roman" w:hAnsi="Times New Roman" w:cs="Times New Roman"/>
          <w:b/>
          <w:sz w:val="28"/>
          <w:szCs w:val="28"/>
        </w:rPr>
        <w:t>«</w:t>
      </w:r>
      <w:r w:rsidR="00961535" w:rsidRPr="00961535">
        <w:rPr>
          <w:rFonts w:ascii="Times New Roman" w:hAnsi="Times New Roman" w:cs="Times New Roman"/>
          <w:b/>
          <w:sz w:val="28"/>
          <w:szCs w:val="28"/>
        </w:rPr>
        <w:t xml:space="preserve">Об утверждении схемы размещения нестационарных торговых объектов, расположенных на территории Балахнинского муниципального округа </w:t>
      </w:r>
      <w:bookmarkStart w:id="0" w:name="_GoBack"/>
      <w:bookmarkEnd w:id="0"/>
      <w:r w:rsidR="00961535" w:rsidRPr="00961535">
        <w:rPr>
          <w:rFonts w:ascii="Times New Roman" w:hAnsi="Times New Roman" w:cs="Times New Roman"/>
          <w:b/>
          <w:sz w:val="28"/>
          <w:szCs w:val="28"/>
        </w:rPr>
        <w:t xml:space="preserve">Нижегородской области на 2021-2025 </w:t>
      </w:r>
      <w:proofErr w:type="spellStart"/>
      <w:r w:rsidR="00961535" w:rsidRPr="00961535">
        <w:rPr>
          <w:rFonts w:ascii="Times New Roman" w:hAnsi="Times New Roman" w:cs="Times New Roman"/>
          <w:b/>
          <w:sz w:val="28"/>
          <w:szCs w:val="28"/>
        </w:rPr>
        <w:t>г.</w:t>
      </w:r>
      <w:proofErr w:type="gramStart"/>
      <w:r w:rsidR="00961535" w:rsidRPr="00961535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 w:rsidR="00961535" w:rsidRPr="00961535">
        <w:rPr>
          <w:rFonts w:ascii="Times New Roman" w:hAnsi="Times New Roman" w:cs="Times New Roman"/>
          <w:b/>
          <w:sz w:val="28"/>
          <w:szCs w:val="28"/>
        </w:rPr>
        <w:t>.</w:t>
      </w:r>
      <w:r w:rsidR="00A33DC7" w:rsidRPr="00A33DC7">
        <w:rPr>
          <w:rFonts w:ascii="Times New Roman" w:hAnsi="Times New Roman" w:cs="Times New Roman"/>
          <w:b/>
          <w:sz w:val="28"/>
          <w:szCs w:val="28"/>
        </w:rPr>
        <w:t>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C7" w:rsidRPr="00A33DC7" w:rsidRDefault="009F7967" w:rsidP="0096153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DC7">
        <w:rPr>
          <w:rFonts w:ascii="Times New Roman" w:hAnsi="Times New Roman" w:cs="Times New Roman"/>
          <w:sz w:val="28"/>
          <w:szCs w:val="28"/>
        </w:rPr>
        <w:t>П</w:t>
      </w:r>
      <w:r w:rsidR="006E6BD6" w:rsidRPr="00A33DC7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Балахнинского муниципального района </w:t>
      </w:r>
      <w:r w:rsidR="00961535">
        <w:rPr>
          <w:rFonts w:ascii="Times New Roman" w:hAnsi="Times New Roman" w:cs="Times New Roman"/>
          <w:sz w:val="28"/>
          <w:szCs w:val="28"/>
        </w:rPr>
        <w:t>«</w:t>
      </w:r>
      <w:r w:rsidR="00961535" w:rsidRPr="00961535">
        <w:rPr>
          <w:rFonts w:ascii="Times New Roman" w:hAnsi="Times New Roman" w:cs="Times New Roman"/>
          <w:sz w:val="28"/>
          <w:szCs w:val="28"/>
        </w:rPr>
        <w:t xml:space="preserve">Об утверждении схемы размещения нестационарных торговых объектов, расположенных на территории Балахнинского муниципального округа Нижегородской области на 2021-2025 </w:t>
      </w:r>
      <w:proofErr w:type="spellStart"/>
      <w:r w:rsidR="00961535" w:rsidRPr="00961535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961535" w:rsidRPr="00961535">
        <w:rPr>
          <w:rFonts w:ascii="Times New Roman" w:hAnsi="Times New Roman" w:cs="Times New Roman"/>
          <w:sz w:val="28"/>
          <w:szCs w:val="28"/>
        </w:rPr>
        <w:t>.</w:t>
      </w:r>
      <w:r w:rsidR="00961535">
        <w:rPr>
          <w:rFonts w:ascii="Times New Roman" w:hAnsi="Times New Roman" w:cs="Times New Roman"/>
          <w:sz w:val="28"/>
          <w:szCs w:val="28"/>
        </w:rPr>
        <w:t xml:space="preserve">» разработано в соответствии с </w:t>
      </w:r>
      <w:r w:rsidR="00961535" w:rsidRPr="00961535">
        <w:rPr>
          <w:rFonts w:ascii="Times New Roman" w:hAnsi="Times New Roman" w:cs="Times New Roman"/>
          <w:sz w:val="28"/>
          <w:szCs w:val="28"/>
        </w:rPr>
        <w:t>Федеральным законом от 28.12.2009 N 381-ФЗ "Об основах государственного регулирования торговой деятельности в Российской Федерации", постановлением администрации района от 01.12.2015 № 324 «Об утверждении Правил работы объектов мелкорозничной сети на территории Балахнинского муниципального</w:t>
      </w:r>
      <w:proofErr w:type="gramEnd"/>
      <w:r w:rsidR="00961535" w:rsidRPr="00961535">
        <w:rPr>
          <w:rFonts w:ascii="Times New Roman" w:hAnsi="Times New Roman" w:cs="Times New Roman"/>
          <w:sz w:val="28"/>
          <w:szCs w:val="28"/>
        </w:rPr>
        <w:t xml:space="preserve"> района Нижегородской области»,</w:t>
      </w:r>
      <w:r w:rsidR="00961535" w:rsidRPr="00961535">
        <w:t xml:space="preserve"> </w:t>
      </w:r>
      <w:r w:rsidR="00961535" w:rsidRPr="00961535">
        <w:rPr>
          <w:rFonts w:ascii="Times New Roman" w:hAnsi="Times New Roman" w:cs="Times New Roman"/>
          <w:sz w:val="28"/>
          <w:szCs w:val="28"/>
        </w:rPr>
        <w:t>На основании решения межведомственной комиссии в сфере потребительского рынка Балахнинского муниципального района Нижегородской области с учетом сохранения необходимого комплекса услуг для населения,</w:t>
      </w:r>
      <w:r w:rsidR="00961535">
        <w:rPr>
          <w:rFonts w:ascii="Times New Roman" w:hAnsi="Times New Roman" w:cs="Times New Roman"/>
          <w:sz w:val="28"/>
          <w:szCs w:val="28"/>
        </w:rPr>
        <w:t xml:space="preserve"> </w:t>
      </w:r>
      <w:r w:rsidR="00A33DC7" w:rsidRPr="00A33DC7">
        <w:rPr>
          <w:rFonts w:ascii="Times New Roman" w:hAnsi="Times New Roman" w:cs="Times New Roman"/>
          <w:sz w:val="28"/>
          <w:szCs w:val="28"/>
        </w:rPr>
        <w:t xml:space="preserve">в целях достижения установленных нормативов минимальной обеспеченности населения площадью торговых объектов на территории </w:t>
      </w:r>
      <w:r w:rsidR="00961535">
        <w:rPr>
          <w:rFonts w:ascii="Times New Roman" w:hAnsi="Times New Roman" w:cs="Times New Roman"/>
          <w:sz w:val="28"/>
          <w:szCs w:val="28"/>
        </w:rPr>
        <w:t>Балахнинского муниципального округа,</w:t>
      </w:r>
      <w:r w:rsidR="00A33DC7" w:rsidRPr="00A33DC7">
        <w:rPr>
          <w:rFonts w:ascii="Times New Roman" w:hAnsi="Times New Roman" w:cs="Times New Roman"/>
          <w:sz w:val="28"/>
          <w:szCs w:val="28"/>
        </w:rPr>
        <w:t xml:space="preserve"> в том числе по продаже отдельных групп товаров.</w:t>
      </w:r>
    </w:p>
    <w:p w:rsidR="00A137F4" w:rsidRPr="00A137F4" w:rsidRDefault="00A137F4" w:rsidP="00A33DC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Е.Л.Масленникова</w:t>
      </w:r>
      <w:proofErr w:type="spellEnd"/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406FF"/>
    <w:rsid w:val="000B738A"/>
    <w:rsid w:val="001E41CC"/>
    <w:rsid w:val="002B7353"/>
    <w:rsid w:val="00320ABB"/>
    <w:rsid w:val="003E1623"/>
    <w:rsid w:val="004E598D"/>
    <w:rsid w:val="0052056A"/>
    <w:rsid w:val="00573F59"/>
    <w:rsid w:val="006D64A5"/>
    <w:rsid w:val="006E6BD6"/>
    <w:rsid w:val="00825A80"/>
    <w:rsid w:val="00853459"/>
    <w:rsid w:val="00935E01"/>
    <w:rsid w:val="00961535"/>
    <w:rsid w:val="00963715"/>
    <w:rsid w:val="009E5352"/>
    <w:rsid w:val="009F66CC"/>
    <w:rsid w:val="009F7967"/>
    <w:rsid w:val="00A137F4"/>
    <w:rsid w:val="00A33DC7"/>
    <w:rsid w:val="00A80302"/>
    <w:rsid w:val="00B15C21"/>
    <w:rsid w:val="00DD513B"/>
    <w:rsid w:val="00E62832"/>
    <w:rsid w:val="00EE724B"/>
    <w:rsid w:val="00F41F1C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</dc:creator>
  <cp:lastModifiedBy>Тройничкова Людмила Александровна</cp:lastModifiedBy>
  <cp:revision>2</cp:revision>
  <cp:lastPrinted>2019-06-11T11:40:00Z</cp:lastPrinted>
  <dcterms:created xsi:type="dcterms:W3CDTF">2020-11-23T12:51:00Z</dcterms:created>
  <dcterms:modified xsi:type="dcterms:W3CDTF">2020-11-23T12:51:00Z</dcterms:modified>
</cp:coreProperties>
</file>