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 муниципального района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C5440C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Pr="00C5440C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C5440C">
        <w:rPr>
          <w:rFonts w:eastAsia="Calibri"/>
          <w:bCs/>
          <w:lang w:eastAsia="en-US"/>
        </w:rPr>
        <w:t xml:space="preserve">от </w:t>
      </w:r>
      <w:r w:rsidR="00E20E4E" w:rsidRPr="00C5440C">
        <w:rPr>
          <w:rFonts w:eastAsia="Calibri"/>
          <w:bCs/>
          <w:lang w:eastAsia="en-US"/>
        </w:rPr>
        <w:t>0</w:t>
      </w:r>
      <w:r w:rsidR="00D6496C" w:rsidRPr="00C5440C">
        <w:rPr>
          <w:rFonts w:eastAsia="Calibri"/>
          <w:bCs/>
          <w:lang w:eastAsia="en-US"/>
        </w:rPr>
        <w:t>4</w:t>
      </w:r>
      <w:r w:rsidRPr="00C5440C">
        <w:rPr>
          <w:rFonts w:eastAsia="Calibri"/>
          <w:bCs/>
          <w:lang w:eastAsia="en-US"/>
        </w:rPr>
        <w:t>.0</w:t>
      </w:r>
      <w:r w:rsidR="00E20E4E" w:rsidRPr="00C5440C">
        <w:rPr>
          <w:rFonts w:eastAsia="Calibri"/>
          <w:bCs/>
          <w:lang w:eastAsia="en-US"/>
        </w:rPr>
        <w:t>5</w:t>
      </w:r>
      <w:r w:rsidRPr="00C5440C">
        <w:rPr>
          <w:rFonts w:eastAsia="Calibri"/>
          <w:bCs/>
          <w:lang w:eastAsia="en-US"/>
        </w:rPr>
        <w:t xml:space="preserve">.2018 № </w:t>
      </w:r>
      <w:r w:rsidR="00D6496C" w:rsidRPr="00C5440C">
        <w:rPr>
          <w:rFonts w:eastAsia="Calibri"/>
          <w:bCs/>
          <w:lang w:eastAsia="en-US"/>
        </w:rPr>
        <w:t>901</w:t>
      </w:r>
    </w:p>
    <w:p w:rsidR="00D6496C" w:rsidRPr="00C5440C" w:rsidRDefault="00D6496C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E34DBE" w:rsidRPr="00C5440C" w:rsidRDefault="00D6496C" w:rsidP="00805E71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r w:rsidRPr="00C5440C">
        <w:rPr>
          <w:b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hyperlink r:id="rId9" w:tooltip="&quot;ОБ УТВЕРЖДЕНИИ СХЕМЫ РАЗМЕЩЕНИЯ НЕСТАЦИОНАРНЫХ ТОРГОВЫХ ОБЪЕКТОВ, РАСПОЛОЖЕННЫХ НА ТЕРРИТОРИИ МУНИЦИПАЛЬНОГО ОБРАЗОВАНИЯ ...&quot;&#10;администрация Балахнинского района, постановление от 21.12.2015 N 360" w:history="1">
        <w:r w:rsidRPr="00437D74">
          <w:rPr>
            <w:rStyle w:val="a5"/>
            <w:b/>
            <w:color w:val="auto"/>
            <w:u w:val="none"/>
          </w:rPr>
          <w:t>от 21.12.2015 № 360</w:t>
        </w:r>
      </w:hyperlink>
      <w:r w:rsidRPr="00C5440C">
        <w:rPr>
          <w:b/>
        </w:rPr>
        <w:t xml:space="preserve">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Pr="00C5440C">
          <w:rPr>
            <w:b/>
          </w:rPr>
          <w:t xml:space="preserve">2019 </w:t>
        </w:r>
        <w:proofErr w:type="spellStart"/>
        <w:r w:rsidRPr="00C5440C">
          <w:rPr>
            <w:b/>
          </w:rPr>
          <w:t>г</w:t>
        </w:r>
      </w:smartTag>
      <w:r w:rsidRPr="00C5440C">
        <w:rPr>
          <w:b/>
        </w:rPr>
        <w:t>.</w:t>
      </w:r>
      <w:proofErr w:type="gramStart"/>
      <w:r w:rsidRPr="00C5440C">
        <w:rPr>
          <w:b/>
        </w:rPr>
        <w:t>г</w:t>
      </w:r>
      <w:proofErr w:type="spellEnd"/>
      <w:proofErr w:type="gramEnd"/>
      <w:r w:rsidRPr="00C5440C">
        <w:rPr>
          <w:b/>
        </w:rPr>
        <w:t>.»</w:t>
      </w:r>
      <w:bookmarkEnd w:id="0"/>
    </w:p>
    <w:p w:rsidR="00D6496C" w:rsidRPr="00C5440C" w:rsidRDefault="00D6496C" w:rsidP="00805E71">
      <w:pPr>
        <w:autoSpaceDE w:val="0"/>
        <w:autoSpaceDN w:val="0"/>
        <w:adjustRightInd w:val="0"/>
        <w:jc w:val="center"/>
        <w:rPr>
          <w:b/>
        </w:rPr>
      </w:pPr>
    </w:p>
    <w:p w:rsidR="00D6496C" w:rsidRPr="00C5440C" w:rsidRDefault="00D6496C" w:rsidP="00D6496C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C5440C">
        <w:t xml:space="preserve">На основании решения межведомственной комиссии в сфере потребительского рынка Балахнинского муниципального района Нижегородской области от 26.03.2018 г. с учетом сохранения необходимого комплекса услуг для населения, в соответствии с Федеральным законом от 28.12.2009 N 381-ФЗ "Об основах государственного регулирования торговой деятельности в Российской Федерации", постановлением администрации района </w:t>
      </w:r>
      <w:hyperlink r:id="rId10" w:tooltip="&quot;Об утверждении Правил работы объектов мелкорозничной сети на территории Балахнинского муниципального района Нижегородской области&quot;&#10;администрация Балахнинского района, постановление от 01.12.2015 N 324" w:history="1">
        <w:r w:rsidRPr="00C5440C">
          <w:rPr>
            <w:rStyle w:val="a5"/>
            <w:color w:val="auto"/>
          </w:rPr>
          <w:t>от 01.12.2015 № 324</w:t>
        </w:r>
      </w:hyperlink>
      <w:r w:rsidRPr="00C5440C">
        <w:t xml:space="preserve"> «Об утверждении Правил работы объектов мелкорозничной сети на территории Балахнинского муниципального района Нижегородской области», Уставом Балахнинского муниципального района, Уставом муниципального образования «город Балахна», администрация Балахнинского муниципального района  </w:t>
      </w:r>
      <w:r w:rsidRPr="00C5440C">
        <w:rPr>
          <w:b/>
        </w:rPr>
        <w:t>п о с т а н о в л я е т</w:t>
      </w:r>
      <w:r w:rsidRPr="00C5440C">
        <w:t>:</w:t>
      </w:r>
    </w:p>
    <w:p w:rsidR="00D6496C" w:rsidRPr="00C5440C" w:rsidRDefault="00D6496C" w:rsidP="00D6496C">
      <w:pPr>
        <w:widowControl w:val="0"/>
        <w:autoSpaceDE w:val="0"/>
        <w:autoSpaceDN w:val="0"/>
        <w:spacing w:line="360" w:lineRule="auto"/>
        <w:ind w:firstLine="540"/>
        <w:jc w:val="both"/>
      </w:pPr>
      <w:r w:rsidRPr="00C5440C">
        <w:t>1. Внести в Схему размещения нестационарных торговых объектов, расположенных на территории муниципального образования «город Балахна» Балахнинского   муниципального   района  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Pr="00C5440C">
          <w:t xml:space="preserve">2019 </w:t>
        </w:r>
        <w:proofErr w:type="spellStart"/>
        <w:r w:rsidRPr="00C5440C">
          <w:t>г</w:t>
        </w:r>
      </w:smartTag>
      <w:r w:rsidRPr="00C5440C">
        <w:t>.г</w:t>
      </w:r>
      <w:proofErr w:type="spellEnd"/>
      <w:r w:rsidRPr="00C5440C">
        <w:t xml:space="preserve">., утвержденную постановлением администрации Балахнинского муниципального района </w:t>
      </w:r>
      <w:hyperlink r:id="rId11" w:tooltip="&quot;ОБ УТВЕРЖДЕНИИ СХЕМЫ РАЗМЕЩЕНИЯ НЕСТАЦИОНАРНЫХ ТОРГОВЫХ ОБЪЕКТОВ, РАСПОЛОЖЕННЫХ НА ТЕРРИТОРИИ МУНИЦИПАЛЬНОГО ОБРАЗОВАНИЯ ...&quot;&#10;администрация Балахнинского района, постановление от 21.12.2015 N 360" w:history="1">
        <w:r w:rsidRPr="00C5440C">
          <w:rPr>
            <w:rStyle w:val="a5"/>
            <w:color w:val="auto"/>
          </w:rPr>
          <w:t>от 21.12.2015 № 360</w:t>
        </w:r>
      </w:hyperlink>
      <w:r w:rsidRPr="00C5440C">
        <w:t xml:space="preserve"> (в редакции пост. </w:t>
      </w:r>
      <w:hyperlink r:id="rId12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04.02.2016 N 32" w:history="1">
        <w:r w:rsidRPr="00C5440C">
          <w:rPr>
            <w:rStyle w:val="a5"/>
            <w:color w:val="auto"/>
          </w:rPr>
          <w:t>от 04.02.2016 № 32</w:t>
        </w:r>
      </w:hyperlink>
      <w:r w:rsidRPr="00C5440C">
        <w:t xml:space="preserve">, </w:t>
      </w:r>
      <w:hyperlink r:id="rId13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30.03.2016 N 116" w:history="1">
        <w:r w:rsidRPr="00C5440C">
          <w:rPr>
            <w:rStyle w:val="a5"/>
            <w:color w:val="auto"/>
          </w:rPr>
          <w:t>от 30.03.2016 № 116</w:t>
        </w:r>
      </w:hyperlink>
      <w:r w:rsidRPr="00C5440C">
        <w:t xml:space="preserve">, </w:t>
      </w:r>
      <w:hyperlink r:id="rId14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08.04.2016 N 133" w:history="1">
        <w:r w:rsidRPr="00C5440C">
          <w:rPr>
            <w:rStyle w:val="a5"/>
            <w:color w:val="auto"/>
          </w:rPr>
          <w:t>от 08.04.2016 № 133</w:t>
        </w:r>
      </w:hyperlink>
      <w:r w:rsidRPr="00C5440C">
        <w:t xml:space="preserve">, </w:t>
      </w:r>
      <w:hyperlink r:id="rId15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8.04.2016 N 166" w:history="1">
        <w:r w:rsidRPr="00C5440C">
          <w:rPr>
            <w:rStyle w:val="a5"/>
            <w:color w:val="auto"/>
          </w:rPr>
          <w:t>от 28.04.2016 № 166</w:t>
        </w:r>
      </w:hyperlink>
      <w:r w:rsidRPr="00C5440C">
        <w:t xml:space="preserve">, </w:t>
      </w:r>
      <w:hyperlink r:id="rId16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9.06.2016 N 265" w:history="1">
        <w:r w:rsidRPr="00C5440C">
          <w:rPr>
            <w:rStyle w:val="a5"/>
            <w:color w:val="auto"/>
          </w:rPr>
          <w:t>от 29.06.2016 № 265</w:t>
        </w:r>
      </w:hyperlink>
      <w:r w:rsidRPr="00C5440C">
        <w:t xml:space="preserve">, </w:t>
      </w:r>
      <w:hyperlink r:id="rId17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8.12.2016 N 531" w:history="1">
        <w:r w:rsidRPr="00C5440C">
          <w:rPr>
            <w:rStyle w:val="a5"/>
            <w:color w:val="auto"/>
          </w:rPr>
          <w:t>от 28.12.2016 № 531</w:t>
        </w:r>
      </w:hyperlink>
      <w:r w:rsidRPr="00C5440C">
        <w:t xml:space="preserve">, </w:t>
      </w:r>
      <w:hyperlink r:id="rId18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31.03.2017 N 148" w:history="1">
        <w:r w:rsidRPr="00C5440C">
          <w:rPr>
            <w:rStyle w:val="a5"/>
            <w:color w:val="auto"/>
          </w:rPr>
          <w:t>от 31.03.2017 № 148</w:t>
        </w:r>
      </w:hyperlink>
      <w:r w:rsidRPr="00C5440C">
        <w:t xml:space="preserve">, </w:t>
      </w:r>
      <w:hyperlink r:id="rId19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13.04.2017 N 196" w:history="1">
        <w:r w:rsidRPr="00C5440C">
          <w:rPr>
            <w:rStyle w:val="a5"/>
            <w:color w:val="auto"/>
          </w:rPr>
          <w:t>от 13.04.2017 № 196</w:t>
        </w:r>
      </w:hyperlink>
      <w:r w:rsidRPr="00C5440C">
        <w:t xml:space="preserve">, </w:t>
      </w:r>
      <w:hyperlink r:id="rId20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2.06.2017 N 493" w:history="1">
        <w:r w:rsidRPr="00C5440C">
          <w:rPr>
            <w:rStyle w:val="a5"/>
            <w:color w:val="auto"/>
          </w:rPr>
          <w:t>от 22.06.2017 № 493</w:t>
        </w:r>
      </w:hyperlink>
      <w:r w:rsidRPr="00C5440C">
        <w:t xml:space="preserve">, </w:t>
      </w:r>
      <w:hyperlink r:id="rId21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30.06.2017 N 534" w:history="1">
        <w:r w:rsidRPr="00C5440C">
          <w:rPr>
            <w:rStyle w:val="a5"/>
            <w:color w:val="auto"/>
          </w:rPr>
          <w:t>от 30.06.2017 № 534</w:t>
        </w:r>
      </w:hyperlink>
      <w:r w:rsidRPr="00C5440C">
        <w:t xml:space="preserve">, </w:t>
      </w:r>
      <w:hyperlink r:id="rId22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7.07.2017 N 734" w:history="1">
        <w:r w:rsidRPr="00C5440C">
          <w:rPr>
            <w:rStyle w:val="a5"/>
            <w:color w:val="auto"/>
          </w:rPr>
          <w:t>от 27.07.2017 № 734</w:t>
        </w:r>
      </w:hyperlink>
      <w:r w:rsidRPr="00C5440C">
        <w:t xml:space="preserve">, </w:t>
      </w:r>
      <w:hyperlink r:id="rId23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07.08.2017 N 801" w:history="1">
        <w:r w:rsidRPr="00C5440C">
          <w:rPr>
            <w:rStyle w:val="a5"/>
            <w:color w:val="auto"/>
          </w:rPr>
          <w:t>от 07.08.2017 № 801</w:t>
        </w:r>
      </w:hyperlink>
      <w:r w:rsidRPr="00C5440C">
        <w:t xml:space="preserve">, </w:t>
      </w:r>
      <w:hyperlink r:id="rId24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4.11.2017 N 1611" w:history="1">
        <w:r w:rsidRPr="00C5440C">
          <w:rPr>
            <w:rStyle w:val="a5"/>
            <w:color w:val="auto"/>
          </w:rPr>
          <w:t>от 24.11.2017 № 1611</w:t>
        </w:r>
      </w:hyperlink>
      <w:r w:rsidRPr="00C5440C">
        <w:t xml:space="preserve">, </w:t>
      </w:r>
      <w:hyperlink r:id="rId25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21.12.2017 N 1821" w:history="1">
        <w:r w:rsidRPr="00C5440C">
          <w:rPr>
            <w:rStyle w:val="a5"/>
            <w:color w:val="auto"/>
          </w:rPr>
          <w:t>от 21.12.2017 № 1821</w:t>
        </w:r>
      </w:hyperlink>
      <w:r w:rsidRPr="00C5440C">
        <w:t xml:space="preserve">, </w:t>
      </w:r>
      <w:hyperlink r:id="rId26" w:tooltip="&quot;О внесении изменений в постановление администрации Балахнинского муниципального района Нижегородской области от 21.12.2015 ...&quot;&#10;администрация Балахнинского района, постановление от 15.02.2018 N 301" w:history="1">
        <w:r w:rsidRPr="00C5440C">
          <w:rPr>
            <w:rStyle w:val="a5"/>
            <w:color w:val="auto"/>
          </w:rPr>
          <w:t>от 15.02.2018 № 301)</w:t>
        </w:r>
      </w:hyperlink>
      <w:r w:rsidRPr="00C5440C">
        <w:t xml:space="preserve"> следующие изменения:</w:t>
      </w:r>
    </w:p>
    <w:p w:rsidR="00D6496C" w:rsidRPr="00C5440C" w:rsidRDefault="00D6496C" w:rsidP="00D6496C">
      <w:pPr>
        <w:widowControl w:val="0"/>
        <w:autoSpaceDE w:val="0"/>
        <w:autoSpaceDN w:val="0"/>
        <w:spacing w:line="360" w:lineRule="auto"/>
        <w:ind w:firstLine="540"/>
        <w:jc w:val="both"/>
      </w:pPr>
      <w:r w:rsidRPr="00C5440C">
        <w:t>1.1. Дополнить раздел «Передвижные объекты, палатки» следующим пунктом:</w:t>
      </w:r>
    </w:p>
    <w:tbl>
      <w:tblPr>
        <w:tblStyle w:val="12"/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4347"/>
        <w:gridCol w:w="992"/>
        <w:gridCol w:w="436"/>
        <w:gridCol w:w="567"/>
        <w:gridCol w:w="1666"/>
        <w:gridCol w:w="1348"/>
      </w:tblGrid>
      <w:tr w:rsidR="00D6496C" w:rsidRPr="00C5440C" w:rsidTr="005300DE">
        <w:trPr>
          <w:trHeight w:val="554"/>
        </w:trPr>
        <w:tc>
          <w:tcPr>
            <w:tcW w:w="567" w:type="dxa"/>
          </w:tcPr>
          <w:p w:rsidR="00D6496C" w:rsidRPr="00C5440C" w:rsidRDefault="00D6496C" w:rsidP="00D6496C">
            <w:pPr>
              <w:widowControl w:val="0"/>
              <w:autoSpaceDE w:val="0"/>
              <w:autoSpaceDN w:val="0"/>
              <w:spacing w:line="360" w:lineRule="auto"/>
              <w:ind w:left="-108" w:right="-108"/>
              <w:jc w:val="center"/>
            </w:pPr>
            <w:r w:rsidRPr="00C5440C">
              <w:t>160.</w:t>
            </w:r>
          </w:p>
        </w:tc>
        <w:tc>
          <w:tcPr>
            <w:tcW w:w="4347" w:type="dxa"/>
          </w:tcPr>
          <w:p w:rsidR="00D6496C" w:rsidRPr="00C5440C" w:rsidRDefault="00D6496C" w:rsidP="00D6496C">
            <w:r w:rsidRPr="00C5440C">
              <w:t>г. Балахна, ул. Горького (у дома № 33) исключая заезд во двор жилого дома</w:t>
            </w:r>
          </w:p>
        </w:tc>
        <w:tc>
          <w:tcPr>
            <w:tcW w:w="992" w:type="dxa"/>
          </w:tcPr>
          <w:p w:rsidR="00D6496C" w:rsidRPr="00C5440C" w:rsidRDefault="00D6496C" w:rsidP="00D6496C">
            <w:pPr>
              <w:ind w:right="-108"/>
            </w:pPr>
            <w:r w:rsidRPr="00C5440C">
              <w:t>палатка</w:t>
            </w:r>
          </w:p>
        </w:tc>
        <w:tc>
          <w:tcPr>
            <w:tcW w:w="436" w:type="dxa"/>
          </w:tcPr>
          <w:p w:rsidR="00D6496C" w:rsidRPr="00C5440C" w:rsidRDefault="00D6496C" w:rsidP="00D6496C">
            <w:pPr>
              <w:jc w:val="center"/>
            </w:pPr>
            <w:r w:rsidRPr="00C5440C">
              <w:t>1</w:t>
            </w:r>
          </w:p>
        </w:tc>
        <w:tc>
          <w:tcPr>
            <w:tcW w:w="567" w:type="dxa"/>
          </w:tcPr>
          <w:p w:rsidR="00D6496C" w:rsidRPr="00C5440C" w:rsidRDefault="00D6496C" w:rsidP="00D6496C">
            <w:pPr>
              <w:ind w:left="-108" w:right="-108"/>
              <w:jc w:val="center"/>
            </w:pPr>
            <w:r w:rsidRPr="00C5440C">
              <w:t>6,0</w:t>
            </w:r>
          </w:p>
        </w:tc>
        <w:tc>
          <w:tcPr>
            <w:tcW w:w="1666" w:type="dxa"/>
          </w:tcPr>
          <w:p w:rsidR="00D6496C" w:rsidRPr="00C5440C" w:rsidRDefault="00D6496C" w:rsidP="00D6496C">
            <w:pPr>
              <w:ind w:left="-108" w:right="-127"/>
              <w:jc w:val="center"/>
            </w:pPr>
            <w:r w:rsidRPr="00C5440C">
              <w:t>овощи, фрукты</w:t>
            </w:r>
          </w:p>
        </w:tc>
        <w:tc>
          <w:tcPr>
            <w:tcW w:w="1348" w:type="dxa"/>
          </w:tcPr>
          <w:p w:rsidR="00D6496C" w:rsidRPr="00C5440C" w:rsidRDefault="00D6496C" w:rsidP="00D6496C">
            <w:pPr>
              <w:ind w:left="-108" w:right="-143"/>
              <w:jc w:val="center"/>
            </w:pPr>
            <w:r w:rsidRPr="00C5440C">
              <w:t xml:space="preserve">с 1 апреля </w:t>
            </w:r>
          </w:p>
          <w:p w:rsidR="00D6496C" w:rsidRPr="00C5440C" w:rsidRDefault="00D6496C" w:rsidP="00D6496C">
            <w:pPr>
              <w:ind w:left="-108" w:right="-143"/>
              <w:jc w:val="center"/>
            </w:pPr>
            <w:r w:rsidRPr="00C5440C">
              <w:t>по 1 ноября</w:t>
            </w:r>
          </w:p>
        </w:tc>
      </w:tr>
    </w:tbl>
    <w:p w:rsidR="00D6496C" w:rsidRPr="00C5440C" w:rsidRDefault="00D6496C" w:rsidP="00D6496C">
      <w:pPr>
        <w:widowControl w:val="0"/>
        <w:autoSpaceDE w:val="0"/>
        <w:autoSpaceDN w:val="0"/>
        <w:spacing w:line="360" w:lineRule="auto"/>
        <w:ind w:firstLine="540"/>
        <w:jc w:val="both"/>
      </w:pPr>
    </w:p>
    <w:p w:rsidR="00D6496C" w:rsidRPr="00C5440C" w:rsidRDefault="00D6496C" w:rsidP="00D6496C">
      <w:pPr>
        <w:widowControl w:val="0"/>
        <w:autoSpaceDE w:val="0"/>
        <w:autoSpaceDN w:val="0"/>
        <w:spacing w:line="360" w:lineRule="auto"/>
        <w:ind w:firstLine="540"/>
        <w:jc w:val="both"/>
      </w:pPr>
      <w:r w:rsidRPr="00C5440C">
        <w:t>1.2. В строке 111 в графе «Количество» раздела «Передвижные объекты, палатки» цифру «2» заменить на цифру «1»;</w:t>
      </w:r>
    </w:p>
    <w:p w:rsidR="00D6496C" w:rsidRPr="00C5440C" w:rsidRDefault="00D6496C" w:rsidP="00D6496C">
      <w:pPr>
        <w:widowControl w:val="0"/>
        <w:autoSpaceDE w:val="0"/>
        <w:autoSpaceDN w:val="0"/>
        <w:spacing w:line="360" w:lineRule="auto"/>
        <w:ind w:firstLine="540"/>
        <w:jc w:val="both"/>
      </w:pPr>
      <w:r w:rsidRPr="00C5440C">
        <w:t>1.3. Исключить строку 72 в разделе «Павильоны, киоски»;</w:t>
      </w:r>
    </w:p>
    <w:p w:rsidR="00D6496C" w:rsidRPr="00C5440C" w:rsidRDefault="00D6496C" w:rsidP="00D6496C">
      <w:pPr>
        <w:widowControl w:val="0"/>
        <w:autoSpaceDE w:val="0"/>
        <w:autoSpaceDN w:val="0"/>
        <w:spacing w:line="360" w:lineRule="auto"/>
        <w:ind w:firstLine="540"/>
        <w:jc w:val="both"/>
      </w:pPr>
      <w:r w:rsidRPr="00C5440C">
        <w:t>1.4. В строке 96 в графе «Количество» раздела «Передвижные объекты, палатки» цифру «1» заменить на цифру «2»;</w:t>
      </w:r>
    </w:p>
    <w:p w:rsidR="00D6496C" w:rsidRPr="00C5440C" w:rsidRDefault="00D6496C" w:rsidP="00D6496C">
      <w:pPr>
        <w:widowControl w:val="0"/>
        <w:autoSpaceDE w:val="0"/>
        <w:autoSpaceDN w:val="0"/>
        <w:spacing w:line="360" w:lineRule="auto"/>
        <w:ind w:firstLine="540"/>
        <w:jc w:val="both"/>
      </w:pPr>
      <w:r w:rsidRPr="00C5440C">
        <w:t>1.5. В разделе «Передвижные объекты, палатки» текст «Итого: передвижных объектов, палаток – 159.» заменить на «Итого: передвижных объектов, палаток – 160.». В разделе «Павильоны, киоски» текст «Итого: павильонов, киосков – 72.» заменить на «Итого: павильонов, киосков – 71.».</w:t>
      </w:r>
    </w:p>
    <w:p w:rsidR="00D6496C" w:rsidRPr="00C5440C" w:rsidRDefault="00D6496C" w:rsidP="00D6496C">
      <w:pPr>
        <w:widowControl w:val="0"/>
        <w:autoSpaceDE w:val="0"/>
        <w:autoSpaceDN w:val="0"/>
        <w:spacing w:line="360" w:lineRule="auto"/>
        <w:ind w:firstLine="539"/>
        <w:jc w:val="both"/>
      </w:pPr>
      <w:r w:rsidRPr="00C5440C">
        <w:t>2. Отделу организационно–протокольной работы администрации Балахнинского муниципального района обеспечить опубликование настоящего постановления в средствах массовой информации, на официальном сайте и обнародование через Центральную городскую библиотеку имени А.С. Пушкина.</w:t>
      </w:r>
    </w:p>
    <w:p w:rsidR="00D6496C" w:rsidRPr="00C5440C" w:rsidRDefault="00D6496C" w:rsidP="00D6496C">
      <w:pPr>
        <w:widowControl w:val="0"/>
        <w:autoSpaceDE w:val="0"/>
        <w:autoSpaceDN w:val="0"/>
        <w:spacing w:line="360" w:lineRule="auto"/>
        <w:ind w:firstLine="539"/>
        <w:jc w:val="both"/>
      </w:pPr>
      <w:r w:rsidRPr="00C5440C">
        <w:t>3. Постановление вступает в силу с момента его обнародования.</w:t>
      </w:r>
    </w:p>
    <w:p w:rsidR="00D6496C" w:rsidRPr="00C5440C" w:rsidRDefault="00D6496C" w:rsidP="00D6496C">
      <w:pPr>
        <w:widowControl w:val="0"/>
        <w:autoSpaceDE w:val="0"/>
        <w:autoSpaceDN w:val="0"/>
        <w:spacing w:line="360" w:lineRule="auto"/>
        <w:ind w:firstLine="539"/>
        <w:jc w:val="both"/>
      </w:pPr>
      <w:r w:rsidRPr="00C5440C">
        <w:t>4. Контроль за исполнением настоящего постановления возложить на Первого заместителя Главы администрации.</w:t>
      </w:r>
    </w:p>
    <w:p w:rsidR="00D6496C" w:rsidRPr="00C5440C" w:rsidRDefault="00D6496C" w:rsidP="00D6496C">
      <w:pPr>
        <w:widowControl w:val="0"/>
        <w:autoSpaceDE w:val="0"/>
        <w:autoSpaceDN w:val="0"/>
        <w:spacing w:line="360" w:lineRule="auto"/>
        <w:ind w:firstLine="539"/>
        <w:jc w:val="both"/>
      </w:pPr>
    </w:p>
    <w:p w:rsidR="00D6496C" w:rsidRPr="00C5440C" w:rsidRDefault="00D6496C" w:rsidP="00D6496C">
      <w:pPr>
        <w:widowControl w:val="0"/>
        <w:autoSpaceDE w:val="0"/>
        <w:autoSpaceDN w:val="0"/>
        <w:spacing w:line="360" w:lineRule="auto"/>
        <w:ind w:firstLine="539"/>
        <w:jc w:val="both"/>
      </w:pPr>
    </w:p>
    <w:p w:rsidR="00D6496C" w:rsidRPr="00C5440C" w:rsidRDefault="00D6496C" w:rsidP="00D6496C">
      <w:r w:rsidRPr="00C5440C">
        <w:t xml:space="preserve">Глава местного самоуправления </w:t>
      </w:r>
    </w:p>
    <w:p w:rsidR="00D6496C" w:rsidRPr="00B16A5F" w:rsidRDefault="00D6496C" w:rsidP="00D6496C">
      <w:pPr>
        <w:rPr>
          <w:rFonts w:eastAsia="Calibri"/>
          <w:bCs/>
          <w:lang w:eastAsia="en-US"/>
        </w:rPr>
      </w:pPr>
      <w:r w:rsidRPr="00C5440C">
        <w:t xml:space="preserve">Балахнинского муниципального района  </w:t>
      </w:r>
      <w:r w:rsidRPr="00C5440C">
        <w:tab/>
      </w:r>
      <w:r w:rsidRPr="00C5440C">
        <w:tab/>
      </w:r>
      <w:r w:rsidRPr="00C5440C">
        <w:tab/>
      </w:r>
      <w:r w:rsidRPr="00C5440C">
        <w:tab/>
      </w:r>
      <w:r>
        <w:tab/>
      </w:r>
      <w:r>
        <w:tab/>
      </w:r>
      <w:r w:rsidRPr="00D6496C">
        <w:t>П.В. Коженков</w:t>
      </w:r>
    </w:p>
    <w:sectPr w:rsidR="00D6496C" w:rsidRPr="00B16A5F" w:rsidSect="001009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EF" w:rsidRDefault="003A6FEF">
      <w:r>
        <w:separator/>
      </w:r>
    </w:p>
  </w:endnote>
  <w:endnote w:type="continuationSeparator" w:id="0">
    <w:p w:rsidR="003A6FEF" w:rsidRDefault="003A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EF" w:rsidRDefault="003A6FEF">
      <w:r>
        <w:separator/>
      </w:r>
    </w:p>
  </w:footnote>
  <w:footnote w:type="continuationSeparator" w:id="0">
    <w:p w:rsidR="003A6FEF" w:rsidRDefault="003A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7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80CEE"/>
    <w:rsid w:val="000C68A7"/>
    <w:rsid w:val="000D1B27"/>
    <w:rsid w:val="000E0D2B"/>
    <w:rsid w:val="001009F3"/>
    <w:rsid w:val="00144FAA"/>
    <w:rsid w:val="00160289"/>
    <w:rsid w:val="00164175"/>
    <w:rsid w:val="00175D40"/>
    <w:rsid w:val="001C3DE1"/>
    <w:rsid w:val="001D3755"/>
    <w:rsid w:val="001E666D"/>
    <w:rsid w:val="00262FC3"/>
    <w:rsid w:val="00283730"/>
    <w:rsid w:val="0029492E"/>
    <w:rsid w:val="002A6FFA"/>
    <w:rsid w:val="002B15DE"/>
    <w:rsid w:val="002C0647"/>
    <w:rsid w:val="002F4124"/>
    <w:rsid w:val="00320B08"/>
    <w:rsid w:val="003275C7"/>
    <w:rsid w:val="0033070F"/>
    <w:rsid w:val="00353DC2"/>
    <w:rsid w:val="003544BC"/>
    <w:rsid w:val="00370C75"/>
    <w:rsid w:val="00372260"/>
    <w:rsid w:val="00374A5F"/>
    <w:rsid w:val="003A16DA"/>
    <w:rsid w:val="003A6FEF"/>
    <w:rsid w:val="003B3543"/>
    <w:rsid w:val="003E5E82"/>
    <w:rsid w:val="003F0E24"/>
    <w:rsid w:val="00415706"/>
    <w:rsid w:val="00437D74"/>
    <w:rsid w:val="00444625"/>
    <w:rsid w:val="004B1AA2"/>
    <w:rsid w:val="004C65BF"/>
    <w:rsid w:val="004D5F66"/>
    <w:rsid w:val="004F463F"/>
    <w:rsid w:val="00536F93"/>
    <w:rsid w:val="00537C4F"/>
    <w:rsid w:val="00556512"/>
    <w:rsid w:val="00556F21"/>
    <w:rsid w:val="00557726"/>
    <w:rsid w:val="005957C4"/>
    <w:rsid w:val="005B21FD"/>
    <w:rsid w:val="005E29DD"/>
    <w:rsid w:val="00617BAD"/>
    <w:rsid w:val="006253C3"/>
    <w:rsid w:val="00627A23"/>
    <w:rsid w:val="006746A0"/>
    <w:rsid w:val="00677403"/>
    <w:rsid w:val="00677D64"/>
    <w:rsid w:val="006949A1"/>
    <w:rsid w:val="006B0F1D"/>
    <w:rsid w:val="006E1987"/>
    <w:rsid w:val="006F0288"/>
    <w:rsid w:val="00724F3A"/>
    <w:rsid w:val="007327A7"/>
    <w:rsid w:val="00742229"/>
    <w:rsid w:val="00756D2F"/>
    <w:rsid w:val="00776339"/>
    <w:rsid w:val="007F00B1"/>
    <w:rsid w:val="007F21FF"/>
    <w:rsid w:val="00805E71"/>
    <w:rsid w:val="00837FFB"/>
    <w:rsid w:val="00875037"/>
    <w:rsid w:val="00896CCF"/>
    <w:rsid w:val="00897B5C"/>
    <w:rsid w:val="008A59F8"/>
    <w:rsid w:val="008B1F64"/>
    <w:rsid w:val="008E7E3B"/>
    <w:rsid w:val="009640B6"/>
    <w:rsid w:val="009914E4"/>
    <w:rsid w:val="009A2192"/>
    <w:rsid w:val="009C6FDA"/>
    <w:rsid w:val="009D05EB"/>
    <w:rsid w:val="00A0175B"/>
    <w:rsid w:val="00A20C50"/>
    <w:rsid w:val="00A264CE"/>
    <w:rsid w:val="00A46670"/>
    <w:rsid w:val="00A650EA"/>
    <w:rsid w:val="00A76E50"/>
    <w:rsid w:val="00AC3B26"/>
    <w:rsid w:val="00AD00BC"/>
    <w:rsid w:val="00AE7C5E"/>
    <w:rsid w:val="00B0282D"/>
    <w:rsid w:val="00B164EA"/>
    <w:rsid w:val="00B16A5F"/>
    <w:rsid w:val="00B27613"/>
    <w:rsid w:val="00B55131"/>
    <w:rsid w:val="00B577CF"/>
    <w:rsid w:val="00B84E99"/>
    <w:rsid w:val="00BC7FA0"/>
    <w:rsid w:val="00C039AD"/>
    <w:rsid w:val="00C5440C"/>
    <w:rsid w:val="00C64D68"/>
    <w:rsid w:val="00C930B7"/>
    <w:rsid w:val="00CA0FC9"/>
    <w:rsid w:val="00CB1405"/>
    <w:rsid w:val="00CB5555"/>
    <w:rsid w:val="00CF1283"/>
    <w:rsid w:val="00D011FD"/>
    <w:rsid w:val="00D115C7"/>
    <w:rsid w:val="00D26501"/>
    <w:rsid w:val="00D4093E"/>
    <w:rsid w:val="00D42E7E"/>
    <w:rsid w:val="00D516AD"/>
    <w:rsid w:val="00D6496C"/>
    <w:rsid w:val="00D70263"/>
    <w:rsid w:val="00DB103E"/>
    <w:rsid w:val="00DE26F0"/>
    <w:rsid w:val="00DE3A61"/>
    <w:rsid w:val="00E20E4E"/>
    <w:rsid w:val="00E34DBE"/>
    <w:rsid w:val="00E84875"/>
    <w:rsid w:val="00EA4679"/>
    <w:rsid w:val="00EC1179"/>
    <w:rsid w:val="00EC3E70"/>
    <w:rsid w:val="00EE2A29"/>
    <w:rsid w:val="00F00E45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table" w:customStyle="1" w:styleId="12">
    <w:name w:val="Сетка таблицы1"/>
    <w:basedOn w:val="a1"/>
    <w:next w:val="a6"/>
    <w:rsid w:val="00D6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semiHidden/>
    <w:unhideWhenUsed/>
    <w:rsid w:val="001602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table" w:customStyle="1" w:styleId="12">
    <w:name w:val="Сетка таблицы1"/>
    <w:basedOn w:val="a1"/>
    <w:next w:val="a6"/>
    <w:rsid w:val="00D6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semiHidden/>
    <w:unhideWhenUsed/>
    <w:rsid w:val="001602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816851431" TargetMode="External"/><Relationship Id="rId18" Type="http://schemas.openxmlformats.org/officeDocument/2006/relationships/hyperlink" Target="kodeks://link/d?nd=816854801" TargetMode="External"/><Relationship Id="rId26" Type="http://schemas.openxmlformats.org/officeDocument/2006/relationships/hyperlink" Target="kodeks://link/d?nd=495915587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816855690" TargetMode="External"/><Relationship Id="rId7" Type="http://schemas.openxmlformats.org/officeDocument/2006/relationships/footnotes" Target="footnotes.xml"/><Relationship Id="rId12" Type="http://schemas.openxmlformats.org/officeDocument/2006/relationships/hyperlink" Target="kodeks://link/d?nd=816850873" TargetMode="External"/><Relationship Id="rId17" Type="http://schemas.openxmlformats.org/officeDocument/2006/relationships/hyperlink" Target="kodeks://link/d?nd=816854038" TargetMode="External"/><Relationship Id="rId25" Type="http://schemas.openxmlformats.org/officeDocument/2006/relationships/hyperlink" Target="kodeks://link/d?nd=816857475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816852363" TargetMode="External"/><Relationship Id="rId20" Type="http://schemas.openxmlformats.org/officeDocument/2006/relationships/hyperlink" Target="kodeks://link/d?nd=81685558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816800040" TargetMode="External"/><Relationship Id="rId24" Type="http://schemas.openxmlformats.org/officeDocument/2006/relationships/hyperlink" Target="kodeks://link/d?nd=816857151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816851789" TargetMode="External"/><Relationship Id="rId23" Type="http://schemas.openxmlformats.org/officeDocument/2006/relationships/hyperlink" Target="kodeks://link/d?nd=816856035" TargetMode="External"/><Relationship Id="rId28" Type="http://schemas.openxmlformats.org/officeDocument/2006/relationships/theme" Target="theme/theme1.xml"/><Relationship Id="rId10" Type="http://schemas.openxmlformats.org/officeDocument/2006/relationships/hyperlink" Target="kodeks://link/d?nd=816850391" TargetMode="External"/><Relationship Id="rId19" Type="http://schemas.openxmlformats.org/officeDocument/2006/relationships/hyperlink" Target="kodeks://link/d?nd=8168549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816800040" TargetMode="External"/><Relationship Id="rId14" Type="http://schemas.openxmlformats.org/officeDocument/2006/relationships/hyperlink" Target="kodeks://link/d?nd=816851529" TargetMode="External"/><Relationship Id="rId22" Type="http://schemas.openxmlformats.org/officeDocument/2006/relationships/hyperlink" Target="kodeks://link/d?nd=81685594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5CC43-AA27-4AB8-8D2F-1FCB54F6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Мальцева Елена</cp:lastModifiedBy>
  <cp:revision>4</cp:revision>
  <cp:lastPrinted>2017-05-23T06:16:00Z</cp:lastPrinted>
  <dcterms:created xsi:type="dcterms:W3CDTF">2020-09-23T10:35:00Z</dcterms:created>
  <dcterms:modified xsi:type="dcterms:W3CDTF">2020-09-23T11:34:00Z</dcterms:modified>
</cp:coreProperties>
</file>