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32" w:rsidRDefault="00134032">
      <w:pPr>
        <w:pStyle w:val="ConsPlusTitlePage"/>
      </w:pPr>
      <w:bookmarkStart w:id="0" w:name="_GoBack"/>
      <w:bookmarkEnd w:id="0"/>
    </w:p>
    <w:p w:rsidR="00134032" w:rsidRDefault="00134032">
      <w:pPr>
        <w:pStyle w:val="ConsPlusNormal"/>
        <w:ind w:firstLine="540"/>
        <w:jc w:val="both"/>
        <w:outlineLvl w:val="0"/>
      </w:pPr>
    </w:p>
    <w:p w:rsidR="00134032" w:rsidRDefault="00134032">
      <w:pPr>
        <w:pStyle w:val="ConsPlusTitle"/>
        <w:jc w:val="center"/>
        <w:outlineLvl w:val="0"/>
      </w:pPr>
      <w:r>
        <w:t>АДМИНИСТРАЦИЯ БАЛАХНИНСКОГО МУНИЦИПАЛЬНОГО РАЙОНА</w:t>
      </w:r>
    </w:p>
    <w:p w:rsidR="00134032" w:rsidRDefault="00134032">
      <w:pPr>
        <w:pStyle w:val="ConsPlusTitle"/>
        <w:jc w:val="center"/>
      </w:pPr>
      <w:r>
        <w:t>НИЖЕГОРОДСКОЙ ОБЛАСТИ</w:t>
      </w:r>
    </w:p>
    <w:p w:rsidR="00134032" w:rsidRDefault="00134032">
      <w:pPr>
        <w:pStyle w:val="ConsPlusTitle"/>
        <w:jc w:val="center"/>
      </w:pPr>
    </w:p>
    <w:p w:rsidR="00134032" w:rsidRDefault="00134032">
      <w:pPr>
        <w:pStyle w:val="ConsPlusTitle"/>
        <w:jc w:val="center"/>
      </w:pPr>
      <w:r>
        <w:t>ПОСТАНОВЛЕНИЕ</w:t>
      </w:r>
    </w:p>
    <w:p w:rsidR="00134032" w:rsidRDefault="00134032">
      <w:pPr>
        <w:pStyle w:val="ConsPlusTitle"/>
        <w:jc w:val="center"/>
      </w:pPr>
      <w:r>
        <w:t>от 27 марта 2018 г. N 623</w:t>
      </w:r>
    </w:p>
    <w:p w:rsidR="00134032" w:rsidRDefault="00134032">
      <w:pPr>
        <w:pStyle w:val="ConsPlusTitle"/>
        <w:jc w:val="center"/>
      </w:pPr>
    </w:p>
    <w:p w:rsidR="00134032" w:rsidRDefault="00134032">
      <w:pPr>
        <w:pStyle w:val="ConsPlusTitle"/>
        <w:jc w:val="center"/>
      </w:pPr>
      <w:r>
        <w:t>ОБ УТВЕРЖДЕНИИ ПРАВИЛ ПРЕДОСТАВЛЕНИЯ АДМИНИСТРАЦИЕЙ</w:t>
      </w:r>
    </w:p>
    <w:p w:rsidR="00134032" w:rsidRDefault="00134032">
      <w:pPr>
        <w:pStyle w:val="ConsPlusTitle"/>
        <w:jc w:val="center"/>
      </w:pPr>
      <w:r>
        <w:t>БАЛАХНИНСКОГО МУНИЦИПАЛЬНОГО РАЙОНА РАЗРЕШЕНИЯ НА РАЗМЕЩЕНИЕ</w:t>
      </w:r>
    </w:p>
    <w:p w:rsidR="00134032" w:rsidRDefault="00134032">
      <w:pPr>
        <w:pStyle w:val="ConsPlusTitle"/>
        <w:jc w:val="center"/>
      </w:pPr>
      <w:r>
        <w:t>НЕСТАЦИОНАРНЫХ ТОРГОВЫХ ОБЪЕКТОВ ПРИ ПРОВЕДЕНИИ ПРАЗДНИЧНЫХ,</w:t>
      </w:r>
    </w:p>
    <w:p w:rsidR="00134032" w:rsidRDefault="00134032">
      <w:pPr>
        <w:pStyle w:val="ConsPlusTitle"/>
        <w:jc w:val="center"/>
      </w:pPr>
      <w:r>
        <w:t>КУЛЬТУРНО-МАССОВЫХ И СПОРТИВНО-МАССОВЫХ МЕРОПРИЯТИЙ, ИМЕЮЩИХ</w:t>
      </w:r>
    </w:p>
    <w:p w:rsidR="00134032" w:rsidRDefault="00134032">
      <w:pPr>
        <w:pStyle w:val="ConsPlusTitle"/>
        <w:jc w:val="center"/>
      </w:pPr>
      <w:r>
        <w:t>КРАТКОСРОЧНЫЙ ХАРАКТЕР, НА ТЕРРИТОРИИ</w:t>
      </w:r>
    </w:p>
    <w:p w:rsidR="00134032" w:rsidRDefault="00134032">
      <w:pPr>
        <w:pStyle w:val="ConsPlusTitle"/>
        <w:jc w:val="center"/>
      </w:pPr>
      <w:r>
        <w:t>МУНИЦИПАЛЬНОГО ОБРАЗОВАНИЯ "ГОРОД БАЛАХНА"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>обеспечения порядка размещения нестационарных объектов мелкорозничной сети</w:t>
      </w:r>
      <w:proofErr w:type="gramEnd"/>
      <w:r>
        <w:t xml:space="preserve"> при организации и проведении праздничных, культурно-массовых и спортивно-массовых мероприятий на территории муниципального образования "город Балахна", 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22.03.2006 N 89 "Об утверждении Типовых правил работы мелкорозничной сети на территории Нижегородской области", </w:t>
      </w:r>
      <w:hyperlink r:id="rId8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Балахна", администрация Балахнинского муниципального района постановляет: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предоставления администрацией Балахнинского муниципального района разрешения на размещение нестационарных торговых объектов при проведении праздничных, культурно-массовых и спортивно-массовых мероприятий, имеющих краткосрочный характер, на территории муниципального образования "город Балахна".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2. Отделу организационно-протокольной работы обнародовать настоящее постановление через Центральную городскую библиотеку им. А.С. Пушкина и разместить на официальном сайте Балахнинского муниципального района.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3. Постановление вступает в силу с момента его обнародования.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администрации.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jc w:val="right"/>
      </w:pPr>
      <w:r>
        <w:t>Глава местного самоуправления</w:t>
      </w:r>
    </w:p>
    <w:p w:rsidR="00134032" w:rsidRDefault="00134032">
      <w:pPr>
        <w:pStyle w:val="ConsPlusNormal"/>
        <w:jc w:val="right"/>
      </w:pPr>
      <w:r>
        <w:t>П.В.КОЖЕНКОВ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jc w:val="right"/>
        <w:outlineLvl w:val="0"/>
      </w:pPr>
      <w:r>
        <w:t>Утверждено</w:t>
      </w:r>
    </w:p>
    <w:p w:rsidR="00134032" w:rsidRDefault="00134032">
      <w:pPr>
        <w:pStyle w:val="ConsPlusNormal"/>
        <w:jc w:val="right"/>
      </w:pPr>
      <w:r>
        <w:t>постановлением администрации</w:t>
      </w:r>
    </w:p>
    <w:p w:rsidR="00134032" w:rsidRDefault="00134032">
      <w:pPr>
        <w:pStyle w:val="ConsPlusNormal"/>
        <w:jc w:val="right"/>
      </w:pPr>
      <w:r>
        <w:t>Балахнинского муниципального района</w:t>
      </w:r>
    </w:p>
    <w:p w:rsidR="00134032" w:rsidRDefault="00134032">
      <w:pPr>
        <w:pStyle w:val="ConsPlusNormal"/>
        <w:jc w:val="right"/>
      </w:pPr>
      <w:r>
        <w:t>от 27.03.2018 N 623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Title"/>
        <w:jc w:val="center"/>
      </w:pPr>
      <w:bookmarkStart w:id="1" w:name="P32"/>
      <w:bookmarkEnd w:id="1"/>
      <w:r>
        <w:t>ПРАВИЛА</w:t>
      </w:r>
    </w:p>
    <w:p w:rsidR="00134032" w:rsidRDefault="00134032">
      <w:pPr>
        <w:pStyle w:val="ConsPlusTitle"/>
        <w:jc w:val="center"/>
      </w:pPr>
      <w:r>
        <w:t>ПРЕДОСТАВЛЕНИЯ АДМИНИСТРАЦИЕЙ БАЛАХНИНСКОГО МУНИЦИПАЛЬНОГО</w:t>
      </w:r>
    </w:p>
    <w:p w:rsidR="00134032" w:rsidRDefault="00134032">
      <w:pPr>
        <w:pStyle w:val="ConsPlusTitle"/>
        <w:jc w:val="center"/>
      </w:pPr>
      <w:r>
        <w:t xml:space="preserve">РАЙОНА РАЗРЕШЕНИЯ НА РАЗМЕЩЕНИЕ </w:t>
      </w:r>
      <w:proofErr w:type="gramStart"/>
      <w:r>
        <w:t>НЕСТАЦИОНАРНЫХ</w:t>
      </w:r>
      <w:proofErr w:type="gramEnd"/>
      <w:r>
        <w:t xml:space="preserve"> ТОРГОВЫХ</w:t>
      </w:r>
    </w:p>
    <w:p w:rsidR="00134032" w:rsidRDefault="00134032">
      <w:pPr>
        <w:pStyle w:val="ConsPlusTitle"/>
        <w:jc w:val="center"/>
      </w:pPr>
      <w:r>
        <w:lastRenderedPageBreak/>
        <w:t>ОБЪЕКТОВ ПРИ ПРОВЕДЕНИИ ПРАЗДНИЧНЫХ, КУЛЬТУРНО-МАССОВЫХ</w:t>
      </w:r>
    </w:p>
    <w:p w:rsidR="00134032" w:rsidRDefault="00134032">
      <w:pPr>
        <w:pStyle w:val="ConsPlusTitle"/>
        <w:jc w:val="center"/>
      </w:pPr>
      <w:r>
        <w:t xml:space="preserve">И СПОРТИВНО-МАССОВЫХ МЕРОПРИЯТИЙ, ИМЕЮЩИХ </w:t>
      </w:r>
      <w:proofErr w:type="gramStart"/>
      <w:r>
        <w:t>КРАТКОСРОЧНЫЙ</w:t>
      </w:r>
      <w:proofErr w:type="gramEnd"/>
    </w:p>
    <w:p w:rsidR="00134032" w:rsidRDefault="00134032">
      <w:pPr>
        <w:pStyle w:val="ConsPlusTitle"/>
        <w:jc w:val="center"/>
      </w:pPr>
      <w:r>
        <w:t>ХАРАКТЕР, НА ТЕРРИТОРИИ МУНИЦИПАЛЬНОГО ОБРАЗОВАНИЯ</w:t>
      </w:r>
    </w:p>
    <w:p w:rsidR="00134032" w:rsidRDefault="00134032">
      <w:pPr>
        <w:pStyle w:val="ConsPlusTitle"/>
        <w:jc w:val="center"/>
      </w:pPr>
      <w:r>
        <w:t>"ГОРОД БАЛАХНА"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  <w:r>
        <w:t>1. Настоящие Правила регулируют отношения между администрацией Балахнинского муниципального района, юридическими лицами и индивидуальными предпринимателями, связанные с предоставлением разрешения на размещение нестационарных торговых объектов при проведении праздничных, культурно-массовых и спортивно-массовых мероприятий, имеющих краткосрочный характер, на территории муниципального образования "город Балахна" на срок не более 15 календарных дней.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2. Настоящие Правила не распространяются: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- на размещение нестационарных торговых объектов при проведении ярмарок;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 xml:space="preserve">- на массовые публичные мероприятия (митинги, собрания, шествия, демонстрации и пикетирования), проводимые на улицах, площадях и иных открытых общественных местах на территории муниципального образования "город Балахна"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19 июня 2004 года N 54-ФЗ "О собраниях, митингах, демонстрациях, шествиях и пикетированиях";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- религиозные обряды и церемонии.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3. Основные понятия, используемые в настоящем Порядке: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Массовое мероприятие - праздничное, культурно-массовое, спортивно-массовое, зрелищное и иное подобное массовое мероприятие, проводимое на территории муниципального образования "город Балахна" на открытой территории и предполагающее массовое скопление населения.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К нестационарным торговым объектам, предоставляющим услуги торговли и общественного питания (далее - нестационарный объект) при проведении праздничных, культурно-массовых и спортивно-массовых мероприятий, относятся: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- лотки;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- палатки (в виде натяжных на сборном каркасе тентов).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Торговля и услуги общественного питания (далее - праздничная выездная торговля, торговля) через нестационарные объекты при проведении массовых мероприятий осуществляются при наличии </w:t>
      </w:r>
      <w:hyperlink w:anchor="P95" w:history="1">
        <w:r>
          <w:rPr>
            <w:color w:val="0000FF"/>
          </w:rPr>
          <w:t>разрешения</w:t>
        </w:r>
      </w:hyperlink>
      <w:r>
        <w:t xml:space="preserve"> на размещение нестационарного объекта (далее - разрешение) (приложение 1 к настоящим Правилам), в соответствии со Схемой размещения нестационарных объектов, разработанной для конкретного массового мероприятия и утвержденной главой местного самоуправления Балахнинского муниципального района.</w:t>
      </w:r>
      <w:proofErr w:type="gramEnd"/>
    </w:p>
    <w:p w:rsidR="00134032" w:rsidRDefault="00134032">
      <w:pPr>
        <w:pStyle w:val="ConsPlusNormal"/>
        <w:spacing w:before="220"/>
        <w:ind w:firstLine="540"/>
        <w:jc w:val="both"/>
      </w:pPr>
      <w:r>
        <w:t>5. Порядок организации праздничной выездной торговли и рекомендуемый ассортиментный перечень пищевых продуктов, разработанные для конкретного массового мероприятия, утверждаются главой местного самоуправления Балахнинского муниципального района.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6. Разрешения единого образца на каждый нестационарный объект выдаются структурным подразделением, курирующим сферу торговли, администрации Балахнинского муниципального района после ознакомления заявителя с требованиями к организации работы нестационарных объектов под роспись.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lastRenderedPageBreak/>
        <w:t>Для получения Разрешения заявитель не ранее чем за 30 дней до начала торговли подает в администрацию Балахнинского муниципального района заявление по установленной форме (</w:t>
      </w:r>
      <w:hyperlink w:anchor="P154" w:history="1">
        <w:r>
          <w:rPr>
            <w:color w:val="0000FF"/>
          </w:rPr>
          <w:t>приложение 2</w:t>
        </w:r>
      </w:hyperlink>
      <w:r>
        <w:t xml:space="preserve"> к настоящим Правилам).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Разрешение не подлежит передаче другим юридическим лицам и (или) индивидуальным предпринимателям.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7. При принятии заявления сотрудник администрации (отдел организационно-протокольной работы или отдел экономики), уполномоченный на прием заявлений, проставляет на заявлении дату и время его поступления в администрацию и регистрирует заявление в Журнале регистрации заявок.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8. В случае поступления на одно место для размещения нестационарного объекта двух и более заявлений разрешение выдается заявителю, ранее других подавшему заявление на данное место размещения нестационарного объекта.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9. Разрешение на размещение нестационарного объекта, предоставленное в соответствии с настоящими Правилами, распространяется только на то массовое мероприятие, в рамках проведения которого оно получено.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10. Срок размещения нестационарного объекта - период проведения массового мероприятия, на которое нестационарные объекты были размещены, определяется периодом проведения массового мероприятия.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11. Плата за рассмотрение представленных заявителями документов, а также за выдачу, переоформление разрешения не взимается.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12. В случае утраты (повреждения) разрешения, изменения режима работы объекта юридическое лицо или индивидуальный предприниматель обязаны в течение одного дня подать заявление о переоформлении разрешения с приложением соответствующих документов об изменениях и подлинника разрешения (за исключением случая его утраты).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 xml:space="preserve">Решение о переоформлении или мотивированный отказ в переоформлении разрешения Администрация принимает в течение одного рабочего дня после получения соответствующего заявления в порядке, предусмотренном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22.03.2006 N 89 "Об утверждении типовых правил работы объектов мелкорозничной сети на территории Нижегородской области".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13. Условия участия в праздничной выездной торговле: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13.1. Администрация Балахнинского муниципального района имеет право: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 xml:space="preserve">- контролировать соблюдение требований к организации праздничной выездной торговли и </w:t>
      </w:r>
      <w:proofErr w:type="gramStart"/>
      <w:r>
        <w:t>проведении</w:t>
      </w:r>
      <w:proofErr w:type="gramEnd"/>
      <w:r>
        <w:t xml:space="preserve"> массовых мероприятий;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- отказать заявителю в выдаче разрешения: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 xml:space="preserve">а) в случаях, предусмотренных </w:t>
      </w:r>
      <w:hyperlink r:id="rId11" w:history="1">
        <w:r>
          <w:rPr>
            <w:color w:val="0000FF"/>
          </w:rPr>
          <w:t>п. 5.9</w:t>
        </w:r>
      </w:hyperlink>
      <w:r>
        <w:t xml:space="preserve"> типовых правил работы объектов мелкорозничной сети на территории Нижегородской области, утвержденных Постановлением Правительства Нижегородской области от 22.03.2006 N 89 "Об утверждении типовых правил работы объектов мелкорозничной сети на территории Нижегородской области";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б) месторасположение нестационарного торгового объекта не соответствует схеме размещения нестационарных объектов;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 xml:space="preserve">в) ранее, при проведении подобных мероприятий, заявитель допускал нарушения </w:t>
      </w:r>
      <w:r>
        <w:lastRenderedPageBreak/>
        <w:t>действующего законодательства.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13.2. Администрация Балахнинского муниципального района обязана: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- опубликовать объявление об организации праздничной выездной торговли на официальном сайте Балахнинского муниципального района;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- предоставить заявителю место для осуществления праздничной выездной торговли на основании заявки при соответствии последнего условиям участия в праздничной выездной торговле и в соответствии с настоящим Положением.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13.3. Заявители имеют право: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- подавать заявки на осуществление праздничной выездной торговли в администрацию Балахнинского муниципального района;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- осуществлять праздничную выездную торговлю на основании разрешения.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13.4. Заявители обязаны: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- соблюдать Порядок организации праздничной выездной торговли и рекомендуемый ассортиментный перечень пищевых продуктов, утвержденные для праздничной выездной торговли, санитарно-эпидемиологические требования, ветеринарно-санитарные правила и нормы, правила продажи отдельных видов товаров, законодательство в области защиты прав потребителей и другие нормативные требования в области торговли;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 xml:space="preserve">14. За неисполнение или ненадлежащее исполнение настоящих Правил юридические </w:t>
      </w:r>
      <w:proofErr w:type="gramStart"/>
      <w:r>
        <w:t>лица</w:t>
      </w:r>
      <w:proofErr w:type="gramEnd"/>
      <w:r>
        <w:t xml:space="preserve"> и индивидуальные предприниматели несут ответственность в соответствии с действующим законодательством Российской Федерации.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15. При наличии замечаний, в том числе обоснованных жалоб потребителей на причинение неудобств, связанных с размещением нестационарного торгового объекта, владельцем нестационарного торгового объекта принимаются меры по их устранению, в противном случае объект подлежит закрытию.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16. Самовольно установленные нестационарные торговые объекты подлежат демонтажу собственником такого объекта. В случае</w:t>
      </w:r>
      <w:proofErr w:type="gramStart"/>
      <w:r>
        <w:t>,</w:t>
      </w:r>
      <w:proofErr w:type="gramEnd"/>
      <w:r>
        <w:t xml:space="preserve"> если собственник самовольно установленного нестационарного торгового объекта отказывается произвести демонтаж объекта собственными силами, Администрация Балахнинского муниципального района организует вывоз и (или) перенос самовольно размещенного объекта. Администрация Балахнинского муниципального района имеет право взыскать затраты на вывоз и (или) перенос объекта с собственника самовольно установленного нестационарного торгового объекта в установленном законодательством РФ порядке.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jc w:val="right"/>
        <w:outlineLvl w:val="1"/>
      </w:pPr>
      <w:r>
        <w:t>Приложение 1</w:t>
      </w:r>
    </w:p>
    <w:p w:rsidR="00134032" w:rsidRDefault="00134032">
      <w:pPr>
        <w:pStyle w:val="ConsPlusNormal"/>
        <w:jc w:val="right"/>
      </w:pPr>
      <w:r>
        <w:t>к Правилам предоставления администрацией</w:t>
      </w:r>
    </w:p>
    <w:p w:rsidR="00134032" w:rsidRDefault="00134032">
      <w:pPr>
        <w:pStyle w:val="ConsPlusNormal"/>
        <w:jc w:val="right"/>
      </w:pPr>
      <w:r>
        <w:t>Балахнинского муниципального района</w:t>
      </w:r>
    </w:p>
    <w:p w:rsidR="00134032" w:rsidRDefault="00134032">
      <w:pPr>
        <w:pStyle w:val="ConsPlusNormal"/>
        <w:jc w:val="right"/>
      </w:pPr>
      <w:r>
        <w:t xml:space="preserve">права на размещение </w:t>
      </w:r>
      <w:proofErr w:type="gramStart"/>
      <w:r>
        <w:t>нестационарных</w:t>
      </w:r>
      <w:proofErr w:type="gramEnd"/>
      <w:r>
        <w:t xml:space="preserve"> торговых</w:t>
      </w:r>
    </w:p>
    <w:p w:rsidR="00134032" w:rsidRDefault="00134032">
      <w:pPr>
        <w:pStyle w:val="ConsPlusNormal"/>
        <w:jc w:val="right"/>
      </w:pPr>
      <w:r>
        <w:t>объектов при проведении культурно-массовых и</w:t>
      </w:r>
    </w:p>
    <w:p w:rsidR="00134032" w:rsidRDefault="00134032">
      <w:pPr>
        <w:pStyle w:val="ConsPlusNormal"/>
        <w:jc w:val="right"/>
      </w:pPr>
      <w:r>
        <w:t xml:space="preserve">спортивно-массовых мероприятий, имеющих </w:t>
      </w:r>
      <w:proofErr w:type="gramStart"/>
      <w:r>
        <w:t>временный</w:t>
      </w:r>
      <w:proofErr w:type="gramEnd"/>
    </w:p>
    <w:p w:rsidR="00134032" w:rsidRDefault="00134032">
      <w:pPr>
        <w:pStyle w:val="ConsPlusNormal"/>
        <w:jc w:val="right"/>
      </w:pPr>
      <w:r>
        <w:t>характер, на территории МО "город Балахна"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nformat"/>
        <w:jc w:val="both"/>
      </w:pPr>
      <w:r>
        <w:lastRenderedPageBreak/>
        <w:t xml:space="preserve">              Администрация Балахнинского муниципального района</w:t>
      </w:r>
    </w:p>
    <w:p w:rsidR="00134032" w:rsidRDefault="00134032">
      <w:pPr>
        <w:pStyle w:val="ConsPlusNonformat"/>
        <w:jc w:val="both"/>
      </w:pPr>
    </w:p>
    <w:p w:rsidR="00134032" w:rsidRDefault="00134032">
      <w:pPr>
        <w:pStyle w:val="ConsPlusNonformat"/>
        <w:jc w:val="both"/>
      </w:pPr>
      <w:bookmarkStart w:id="2" w:name="P95"/>
      <w:bookmarkEnd w:id="2"/>
      <w:r>
        <w:t xml:space="preserve">                            Разрешение N ______</w:t>
      </w:r>
    </w:p>
    <w:p w:rsidR="00134032" w:rsidRDefault="00134032">
      <w:pPr>
        <w:pStyle w:val="ConsPlusNonformat"/>
        <w:jc w:val="both"/>
      </w:pPr>
      <w:r>
        <w:t xml:space="preserve">    на размещение нестационарного объекта на территории муниципального</w:t>
      </w:r>
    </w:p>
    <w:p w:rsidR="00134032" w:rsidRDefault="00134032">
      <w:pPr>
        <w:pStyle w:val="ConsPlusNonformat"/>
        <w:jc w:val="both"/>
      </w:pPr>
      <w:r>
        <w:t xml:space="preserve"> образования "город Балахна" в период проведения _________________________</w:t>
      </w:r>
    </w:p>
    <w:p w:rsidR="00134032" w:rsidRDefault="00134032">
      <w:pPr>
        <w:pStyle w:val="ConsPlusNonformat"/>
        <w:jc w:val="both"/>
      </w:pPr>
    </w:p>
    <w:p w:rsidR="00134032" w:rsidRDefault="00134032">
      <w:pPr>
        <w:pStyle w:val="ConsPlusNonformat"/>
        <w:jc w:val="both"/>
      </w:pPr>
      <w:r>
        <w:t>Срок действия с "__" _________ 20__ года по "__" ______________ 20__ года.</w:t>
      </w:r>
    </w:p>
    <w:p w:rsidR="00134032" w:rsidRDefault="00134032">
      <w:pPr>
        <w:pStyle w:val="ConsPlusNonformat"/>
        <w:jc w:val="both"/>
      </w:pPr>
      <w:r>
        <w:t>Разрешение выдано _________________________________________________________</w:t>
      </w:r>
    </w:p>
    <w:p w:rsidR="00134032" w:rsidRDefault="00134032">
      <w:pPr>
        <w:pStyle w:val="ConsPlusNonformat"/>
        <w:jc w:val="both"/>
      </w:pPr>
      <w:r>
        <w:t xml:space="preserve">                   для юридических лиц - наименование и юридический адрес,</w:t>
      </w:r>
    </w:p>
    <w:p w:rsidR="00134032" w:rsidRDefault="00134032">
      <w:pPr>
        <w:pStyle w:val="ConsPlusNonformat"/>
        <w:jc w:val="both"/>
      </w:pPr>
      <w:r>
        <w:t xml:space="preserve">                  _________________________________________________________</w:t>
      </w:r>
    </w:p>
    <w:p w:rsidR="00134032" w:rsidRDefault="00134032">
      <w:pPr>
        <w:pStyle w:val="ConsPlusNonformat"/>
        <w:jc w:val="both"/>
      </w:pPr>
      <w:r>
        <w:t xml:space="preserve">                  ИНН, для индивидуального предпринимателя - фамилия, имя,</w:t>
      </w:r>
    </w:p>
    <w:p w:rsidR="00134032" w:rsidRDefault="00134032">
      <w:pPr>
        <w:pStyle w:val="ConsPlusNonformat"/>
        <w:jc w:val="both"/>
      </w:pPr>
      <w:r>
        <w:t xml:space="preserve">                        отчество и N свидетельства о </w:t>
      </w:r>
      <w:proofErr w:type="gramStart"/>
      <w:r>
        <w:t>государственной</w:t>
      </w:r>
      <w:proofErr w:type="gramEnd"/>
    </w:p>
    <w:p w:rsidR="00134032" w:rsidRDefault="00134032">
      <w:pPr>
        <w:pStyle w:val="ConsPlusNonformat"/>
        <w:jc w:val="both"/>
      </w:pPr>
      <w:r>
        <w:t xml:space="preserve">                  _________________________________________________________</w:t>
      </w:r>
    </w:p>
    <w:p w:rsidR="00134032" w:rsidRDefault="00134032">
      <w:pPr>
        <w:pStyle w:val="ConsPlusNonformat"/>
        <w:jc w:val="both"/>
      </w:pPr>
      <w:r>
        <w:t xml:space="preserve">                        регистрации, дата его выдачи и наименование</w:t>
      </w:r>
    </w:p>
    <w:p w:rsidR="00134032" w:rsidRDefault="00134032">
      <w:pPr>
        <w:pStyle w:val="ConsPlusNonformat"/>
        <w:jc w:val="both"/>
      </w:pPr>
      <w:r>
        <w:t xml:space="preserve">                  _________________________________________________________</w:t>
      </w:r>
    </w:p>
    <w:p w:rsidR="00134032" w:rsidRDefault="00134032">
      <w:pPr>
        <w:pStyle w:val="ConsPlusNonformat"/>
        <w:jc w:val="both"/>
      </w:pPr>
      <w:r>
        <w:t xml:space="preserve">                              зарегистрировавшего органа, ИНН</w:t>
      </w:r>
    </w:p>
    <w:p w:rsidR="00134032" w:rsidRDefault="00134032">
      <w:pPr>
        <w:pStyle w:val="ConsPlusNonformat"/>
        <w:jc w:val="both"/>
      </w:pPr>
      <w:r>
        <w:t>Тип объекта _______________________________________________________________</w:t>
      </w:r>
    </w:p>
    <w:p w:rsidR="00134032" w:rsidRDefault="00134032">
      <w:pPr>
        <w:pStyle w:val="ConsPlusNonformat"/>
        <w:jc w:val="both"/>
      </w:pPr>
    </w:p>
    <w:p w:rsidR="00134032" w:rsidRDefault="00134032">
      <w:pPr>
        <w:pStyle w:val="ConsPlusNonformat"/>
        <w:jc w:val="both"/>
      </w:pPr>
      <w:r>
        <w:t>Адрес места осуществления деятельности ____________________________________</w:t>
      </w:r>
    </w:p>
    <w:p w:rsidR="00134032" w:rsidRDefault="00134032">
      <w:pPr>
        <w:pStyle w:val="ConsPlusNonformat"/>
        <w:jc w:val="both"/>
      </w:pPr>
      <w:r>
        <w:t>___________________________________________________________________________</w:t>
      </w:r>
    </w:p>
    <w:p w:rsidR="00134032" w:rsidRDefault="00134032">
      <w:pPr>
        <w:pStyle w:val="ConsPlusNonformat"/>
        <w:jc w:val="both"/>
      </w:pPr>
    </w:p>
    <w:p w:rsidR="00134032" w:rsidRDefault="00134032">
      <w:pPr>
        <w:pStyle w:val="ConsPlusNonformat"/>
        <w:jc w:val="both"/>
      </w:pPr>
      <w:r>
        <w:t>Специализация _____________________________________________________________</w:t>
      </w:r>
    </w:p>
    <w:p w:rsidR="00134032" w:rsidRDefault="00134032">
      <w:pPr>
        <w:pStyle w:val="ConsPlusNonformat"/>
        <w:jc w:val="both"/>
      </w:pPr>
    </w:p>
    <w:p w:rsidR="00134032" w:rsidRDefault="00134032">
      <w:pPr>
        <w:pStyle w:val="ConsPlusNonformat"/>
        <w:jc w:val="both"/>
      </w:pPr>
      <w:r>
        <w:t>Режим работы ______________________________________________________________</w:t>
      </w:r>
    </w:p>
    <w:p w:rsidR="00134032" w:rsidRDefault="00134032">
      <w:pPr>
        <w:pStyle w:val="ConsPlusNonformat"/>
        <w:jc w:val="both"/>
      </w:pPr>
    </w:p>
    <w:p w:rsidR="00134032" w:rsidRDefault="00134032">
      <w:pPr>
        <w:pStyle w:val="ConsPlusNonformat"/>
        <w:jc w:val="both"/>
      </w:pPr>
    </w:p>
    <w:p w:rsidR="00134032" w:rsidRDefault="00134032">
      <w:pPr>
        <w:pStyle w:val="ConsPlusNonformat"/>
        <w:jc w:val="both"/>
      </w:pPr>
      <w:r>
        <w:t>Глава местного самоуправления _____________________________________________</w:t>
      </w:r>
    </w:p>
    <w:p w:rsidR="00134032" w:rsidRDefault="00134032">
      <w:pPr>
        <w:pStyle w:val="ConsPlusNonformat"/>
        <w:jc w:val="both"/>
      </w:pPr>
    </w:p>
    <w:p w:rsidR="00134032" w:rsidRDefault="00134032">
      <w:pPr>
        <w:pStyle w:val="ConsPlusNonformat"/>
        <w:jc w:val="both"/>
      </w:pPr>
      <w:r>
        <w:t>М.П. ____________________ /__________________/</w:t>
      </w:r>
    </w:p>
    <w:p w:rsidR="00134032" w:rsidRDefault="00134032">
      <w:pPr>
        <w:pStyle w:val="ConsPlusNonformat"/>
        <w:jc w:val="both"/>
      </w:pPr>
      <w:r>
        <w:t xml:space="preserve">           подпись             фамилия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jc w:val="right"/>
        <w:outlineLvl w:val="1"/>
      </w:pPr>
      <w:r>
        <w:t>Приложение 2</w:t>
      </w:r>
    </w:p>
    <w:p w:rsidR="00134032" w:rsidRDefault="00134032">
      <w:pPr>
        <w:pStyle w:val="ConsPlusNormal"/>
        <w:jc w:val="right"/>
      </w:pPr>
      <w:r>
        <w:t>к Правилам предоставления администрацией</w:t>
      </w:r>
    </w:p>
    <w:p w:rsidR="00134032" w:rsidRDefault="00134032">
      <w:pPr>
        <w:pStyle w:val="ConsPlusNormal"/>
        <w:jc w:val="right"/>
      </w:pPr>
      <w:r>
        <w:t>Балахнинского муниципального района</w:t>
      </w:r>
    </w:p>
    <w:p w:rsidR="00134032" w:rsidRDefault="00134032">
      <w:pPr>
        <w:pStyle w:val="ConsPlusNormal"/>
        <w:jc w:val="right"/>
      </w:pPr>
      <w:r>
        <w:t xml:space="preserve">права на размещение </w:t>
      </w:r>
      <w:proofErr w:type="gramStart"/>
      <w:r>
        <w:t>нестационарных</w:t>
      </w:r>
      <w:proofErr w:type="gramEnd"/>
      <w:r>
        <w:t xml:space="preserve"> торговых</w:t>
      </w:r>
    </w:p>
    <w:p w:rsidR="00134032" w:rsidRDefault="00134032">
      <w:pPr>
        <w:pStyle w:val="ConsPlusNormal"/>
        <w:jc w:val="right"/>
      </w:pPr>
      <w:r>
        <w:t>объектов при проведении культурно-массовых и</w:t>
      </w:r>
    </w:p>
    <w:p w:rsidR="00134032" w:rsidRDefault="00134032">
      <w:pPr>
        <w:pStyle w:val="ConsPlusNormal"/>
        <w:jc w:val="right"/>
      </w:pPr>
      <w:r>
        <w:t xml:space="preserve">спортивно-массовых мероприятий, имеющих </w:t>
      </w:r>
      <w:proofErr w:type="gramStart"/>
      <w:r>
        <w:t>временный</w:t>
      </w:r>
      <w:proofErr w:type="gramEnd"/>
    </w:p>
    <w:p w:rsidR="00134032" w:rsidRDefault="00134032">
      <w:pPr>
        <w:pStyle w:val="ConsPlusNormal"/>
        <w:jc w:val="right"/>
      </w:pPr>
      <w:r>
        <w:t>характер, на территории МО "город Балахна"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jc w:val="right"/>
      </w:pPr>
      <w:r>
        <w:t>Главе местного самоуправления</w:t>
      </w:r>
    </w:p>
    <w:p w:rsidR="00134032" w:rsidRDefault="00134032">
      <w:pPr>
        <w:pStyle w:val="ConsPlusNormal"/>
        <w:jc w:val="right"/>
      </w:pPr>
      <w:r>
        <w:t>Балахнинского муниципального района</w:t>
      </w:r>
    </w:p>
    <w:p w:rsidR="00134032" w:rsidRDefault="00134032">
      <w:pPr>
        <w:pStyle w:val="ConsPlusNormal"/>
        <w:jc w:val="right"/>
      </w:pPr>
      <w:r>
        <w:t>П.В. Коженкову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jc w:val="right"/>
      </w:pPr>
      <w:r>
        <w:t>от _______________________________________________________</w:t>
      </w:r>
    </w:p>
    <w:p w:rsidR="00134032" w:rsidRDefault="00134032">
      <w:pPr>
        <w:pStyle w:val="ConsPlusNormal"/>
        <w:jc w:val="right"/>
      </w:pPr>
      <w:proofErr w:type="gramStart"/>
      <w:r>
        <w:t>(наименование, организационно-правовая форма юр. лица,</w:t>
      </w:r>
      <w:proofErr w:type="gramEnd"/>
    </w:p>
    <w:p w:rsidR="00134032" w:rsidRDefault="00134032">
      <w:pPr>
        <w:pStyle w:val="ConsPlusNormal"/>
        <w:jc w:val="right"/>
      </w:pPr>
      <w:r>
        <w:t>фамилия, имя, отчество индивидуального предпринимателя)</w:t>
      </w:r>
    </w:p>
    <w:p w:rsidR="00134032" w:rsidRDefault="00134032">
      <w:pPr>
        <w:pStyle w:val="ConsPlusNormal"/>
        <w:jc w:val="right"/>
      </w:pPr>
      <w:r>
        <w:t>__________________________________________________________</w:t>
      </w:r>
    </w:p>
    <w:p w:rsidR="00134032" w:rsidRDefault="00134032">
      <w:pPr>
        <w:pStyle w:val="ConsPlusNormal"/>
        <w:jc w:val="right"/>
      </w:pPr>
      <w:r>
        <w:t>(место нахождения, место жительства)</w:t>
      </w:r>
    </w:p>
    <w:p w:rsidR="00134032" w:rsidRDefault="00134032">
      <w:pPr>
        <w:pStyle w:val="ConsPlusNormal"/>
        <w:jc w:val="right"/>
      </w:pPr>
      <w:r>
        <w:t>__________________________________________________________</w:t>
      </w:r>
    </w:p>
    <w:p w:rsidR="00134032" w:rsidRDefault="00134032">
      <w:pPr>
        <w:pStyle w:val="ConsPlusNormal"/>
        <w:jc w:val="right"/>
      </w:pPr>
      <w:r>
        <w:t>(ИНН)</w:t>
      </w:r>
    </w:p>
    <w:p w:rsidR="00134032" w:rsidRDefault="00134032">
      <w:pPr>
        <w:pStyle w:val="ConsPlusNormal"/>
        <w:jc w:val="right"/>
      </w:pPr>
      <w:r>
        <w:t>__________________________________________________________</w:t>
      </w:r>
    </w:p>
    <w:p w:rsidR="00134032" w:rsidRDefault="00134032">
      <w:pPr>
        <w:pStyle w:val="ConsPlusNormal"/>
        <w:jc w:val="right"/>
      </w:pPr>
      <w:r>
        <w:t>(вид предприятия общественного питания или торговли)</w:t>
      </w:r>
    </w:p>
    <w:p w:rsidR="00134032" w:rsidRDefault="00134032">
      <w:pPr>
        <w:pStyle w:val="ConsPlusNormal"/>
        <w:jc w:val="right"/>
      </w:pPr>
      <w:r>
        <w:t>__________________________________________________________</w:t>
      </w:r>
    </w:p>
    <w:p w:rsidR="00134032" w:rsidRDefault="00134032">
      <w:pPr>
        <w:pStyle w:val="ConsPlusNormal"/>
        <w:jc w:val="right"/>
      </w:pPr>
      <w:r>
        <w:t>(данные документа, удостоверяющего личность)</w:t>
      </w:r>
    </w:p>
    <w:p w:rsidR="00134032" w:rsidRDefault="00134032">
      <w:pPr>
        <w:pStyle w:val="ConsPlusNormal"/>
        <w:jc w:val="right"/>
      </w:pPr>
      <w:r>
        <w:lastRenderedPageBreak/>
        <w:t>__________________________________________________________</w:t>
      </w:r>
    </w:p>
    <w:p w:rsidR="00134032" w:rsidRDefault="00134032">
      <w:pPr>
        <w:pStyle w:val="ConsPlusNormal"/>
        <w:jc w:val="right"/>
      </w:pPr>
      <w:r>
        <w:t>(контактные телефоны)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jc w:val="center"/>
      </w:pPr>
      <w:bookmarkStart w:id="3" w:name="P154"/>
      <w:bookmarkEnd w:id="3"/>
      <w:r>
        <w:t>ЗАЯВКА</w:t>
      </w:r>
    </w:p>
    <w:p w:rsidR="00134032" w:rsidRDefault="00134032">
      <w:pPr>
        <w:pStyle w:val="ConsPlusNormal"/>
        <w:jc w:val="center"/>
      </w:pPr>
      <w:r>
        <w:t>на участие в праздничной выездной торговле _______ 201_ года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  <w:r>
        <w:t>Прошу предоставить по адресу: г. Балахна ______________________________________ торговое место для оказания услуг общественного питания, торговли по продаже продовольственных и непродовольственных товаров, размер _____________________________, место не оборудовано электроэнергией, количество ______________.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Ассортимент:</w:t>
      </w:r>
    </w:p>
    <w:p w:rsidR="00134032" w:rsidRDefault="00134032">
      <w:pPr>
        <w:pStyle w:val="ConsPlusNonformat"/>
        <w:spacing w:before="200"/>
        <w:jc w:val="both"/>
      </w:pPr>
      <w:r>
        <w:t>___________________________________________________________________________</w:t>
      </w:r>
    </w:p>
    <w:p w:rsidR="00134032" w:rsidRDefault="00134032">
      <w:pPr>
        <w:pStyle w:val="ConsPlusNonformat"/>
        <w:jc w:val="both"/>
      </w:pPr>
      <w:r>
        <w:t>___________________________________________________________________________</w:t>
      </w:r>
    </w:p>
    <w:p w:rsidR="00134032" w:rsidRDefault="00134032">
      <w:pPr>
        <w:pStyle w:val="ConsPlusNonformat"/>
        <w:jc w:val="both"/>
      </w:pPr>
      <w:r>
        <w:t>___________________________________________________________________________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  <w:r>
        <w:t>Ответственный за безопасное предоставление услуг (ФИО, телефон)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_______________________________________________________________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  <w:r>
        <w:t>С требованиями к организации продажи товаров (оказанию услуг) ознакомлены.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  <w:r>
        <w:t>Подпись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МП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  <w:r>
        <w:t>К заявке прилагаю:</w:t>
      </w:r>
    </w:p>
    <w:p w:rsidR="00134032" w:rsidRDefault="00134032">
      <w:pPr>
        <w:pStyle w:val="ConsPlusNormal"/>
        <w:spacing w:before="220"/>
        <w:ind w:firstLine="540"/>
        <w:jc w:val="both"/>
      </w:pPr>
      <w:r>
        <w:t>_______________________________________________________________</w:t>
      </w: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ind w:firstLine="540"/>
        <w:jc w:val="both"/>
      </w:pPr>
    </w:p>
    <w:p w:rsidR="00134032" w:rsidRDefault="001340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245F" w:rsidRDefault="000F245F"/>
    <w:sectPr w:rsidR="000F245F" w:rsidSect="002F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32"/>
    <w:rsid w:val="00020B9F"/>
    <w:rsid w:val="000252AC"/>
    <w:rsid w:val="000631EB"/>
    <w:rsid w:val="00063E7E"/>
    <w:rsid w:val="000A43E6"/>
    <w:rsid w:val="000F245F"/>
    <w:rsid w:val="001174E8"/>
    <w:rsid w:val="00134032"/>
    <w:rsid w:val="00167E5E"/>
    <w:rsid w:val="001E3614"/>
    <w:rsid w:val="00245B80"/>
    <w:rsid w:val="0028503C"/>
    <w:rsid w:val="002A6C77"/>
    <w:rsid w:val="002B5211"/>
    <w:rsid w:val="002F5741"/>
    <w:rsid w:val="003823A5"/>
    <w:rsid w:val="003B4798"/>
    <w:rsid w:val="003B6F0B"/>
    <w:rsid w:val="003F4D4F"/>
    <w:rsid w:val="0040127D"/>
    <w:rsid w:val="004068EF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E218E0"/>
    <w:rsid w:val="00E27BA1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40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4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4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40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4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4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49982827315EC31F9B991E7A44DFADF258FAF6078DCC40CD31173A47AB02098303B7452CF5EEB8E7690A6F62AFC857510Dn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49982827315EC31F9B991E7A44DFADF258FAF6028ACC43CD3B4A304FF20E0B840CE84039E4B6B4E574156C7EB3CA5605n9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49982827315EC31F9B87136C2880A8F650A4F9028AC3159864116D18FB045CD143E91C7CB2A5B4E474166E610Bn8H" TargetMode="External"/><Relationship Id="rId11" Type="http://schemas.openxmlformats.org/officeDocument/2006/relationships/hyperlink" Target="consultantplus://offline/ref=D049982827315EC31F9B991E7A44DFADF258FAF6028ACC43CD3B4A304FF20E0B840CE85239BCBAB5E66B11696BE59B1305DBBB62449246366BFAA101n4H" TargetMode="External"/><Relationship Id="rId5" Type="http://schemas.openxmlformats.org/officeDocument/2006/relationships/hyperlink" Target="consultantplus://offline/ref=D049982827315EC31F9B87136C2880A8F653A5FC0D8BC3159864116D18FB045CD143E91C7CB2A5B4E474166E610Bn8H" TargetMode="External"/><Relationship Id="rId10" Type="http://schemas.openxmlformats.org/officeDocument/2006/relationships/hyperlink" Target="consultantplus://offline/ref=D049982827315EC31F9B991E7A44DFADF258FAF6028ACC43CD3B4A304FF20E0B840CE84039E4B6B4E574156C7EB3CA5605n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49982827315EC31F9B87136C2880A8F653ACF30789C3159864116D18FB045CD143E91C7CB2A5B4E474166E610Bn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2020-11-27T06:36:00Z</dcterms:created>
  <dcterms:modified xsi:type="dcterms:W3CDTF">2020-11-27T07:15:00Z</dcterms:modified>
</cp:coreProperties>
</file>