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C2" w:rsidRPr="004A6A8F" w:rsidRDefault="003A73C2" w:rsidP="00272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Заключение об экспертизе</w:t>
      </w:r>
      <w:r w:rsidR="00272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A8F">
        <w:rPr>
          <w:rFonts w:ascii="Times New Roman" w:eastAsia="Times New Roman" w:hAnsi="Times New Roman" w:cs="Times New Roman"/>
          <w:sz w:val="28"/>
          <w:szCs w:val="28"/>
        </w:rPr>
        <w:t>акта</w:t>
      </w:r>
    </w:p>
    <w:p w:rsidR="003A73C2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73C2" w:rsidRPr="00272422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. Общие сведения:</w:t>
      </w:r>
    </w:p>
    <w:p w:rsidR="001C0931" w:rsidRPr="00272422" w:rsidRDefault="006259B7" w:rsidP="00827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Регулирующее структурное подразделение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D12DE" w:rsidRPr="004A6A8F" w:rsidRDefault="004A6A8F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Балахнинского муниципального района Нижегородской области </w:t>
      </w:r>
      <w:r w:rsidR="00D27428" w:rsidRPr="004A6A8F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</w:rPr>
        <w:t>отдел экономики</w:t>
      </w:r>
      <w:r w:rsidR="00D27428" w:rsidRPr="004A6A8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2DE" w:rsidRPr="00272422" w:rsidRDefault="006259B7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Наименование и реквизит</w:t>
      </w:r>
      <w:bookmarkStart w:id="0" w:name="_GoBack"/>
      <w:bookmarkEnd w:id="0"/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ы нормативного правового акта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144D8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D12DE" w:rsidRPr="004A6A8F" w:rsidRDefault="004570E1" w:rsidP="002976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 w:rsidR="004A6A8F" w:rsidRPr="004A6A8F">
        <w:rPr>
          <w:rFonts w:ascii="Times New Roman" w:eastAsia="Times New Roman" w:hAnsi="Times New Roman" w:cs="Times New Roman"/>
          <w:sz w:val="28"/>
          <w:szCs w:val="28"/>
        </w:rPr>
        <w:t xml:space="preserve">Балахнинского муниципального района Нижегородской области от </w:t>
      </w:r>
      <w:r w:rsidR="002976F6" w:rsidRPr="002976F6">
        <w:rPr>
          <w:rFonts w:ascii="Times New Roman" w:eastAsia="Times New Roman" w:hAnsi="Times New Roman" w:cs="Times New Roman"/>
          <w:sz w:val="28"/>
          <w:szCs w:val="28"/>
        </w:rPr>
        <w:t>27.03.2018 №623 «Об утверждении правил предоставления администрацией Балахнинского муниципального района разрешения на размещение нестационарных торговых объектов при проведении праздничных, культурно-массовых и спортивно-массовых мероприятий, имеющих краткосрочный характер, на территории муниципального образования «город Балахна</w:t>
      </w:r>
      <w:r w:rsidR="004F322C" w:rsidRPr="004F322C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4F322C" w:rsidRPr="004F322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F322C" w:rsidRPr="004F3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 xml:space="preserve">алее – </w:t>
      </w:r>
      <w:r w:rsidRPr="004A6A8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2DE" w:rsidRPr="004A6A8F" w:rsidRDefault="003A73C2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 xml:space="preserve">Результаты заключения об ОРВ проекта правового акта: </w:t>
      </w:r>
      <w:r w:rsidR="004570E1" w:rsidRPr="004A6A8F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не поступали.</w:t>
      </w:r>
    </w:p>
    <w:p w:rsidR="004368F7" w:rsidRPr="004A6A8F" w:rsidRDefault="004368F7" w:rsidP="00436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3C2" w:rsidRPr="00272422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6259B7" w:rsidRPr="00272422">
        <w:rPr>
          <w:rFonts w:ascii="Times New Roman" w:eastAsia="Times New Roman" w:hAnsi="Times New Roman" w:cs="Times New Roman"/>
          <w:b/>
          <w:sz w:val="28"/>
          <w:szCs w:val="28"/>
        </w:rPr>
        <w:t>Анализ действующего регулирования</w:t>
      </w: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131E2" w:rsidRPr="004A6A8F" w:rsidRDefault="006131E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59B7" w:rsidRPr="006E6DDE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b/>
          <w:sz w:val="28"/>
          <w:szCs w:val="28"/>
        </w:rPr>
        <w:t>Цель введения нормативного правового акта</w:t>
      </w:r>
      <w:r w:rsidR="006E6DD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59B7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9B7">
        <w:rPr>
          <w:rFonts w:ascii="Times New Roman" w:eastAsia="Times New Roman" w:hAnsi="Times New Roman" w:cs="Times New Roman"/>
          <w:sz w:val="28"/>
          <w:szCs w:val="28"/>
        </w:rPr>
        <w:t xml:space="preserve">Целью принятия постановления является </w:t>
      </w:r>
      <w:r w:rsidR="002976F6" w:rsidRPr="002976F6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2976F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976F6" w:rsidRPr="002976F6">
        <w:rPr>
          <w:rFonts w:ascii="Times New Roman" w:eastAsia="Times New Roman" w:hAnsi="Times New Roman" w:cs="Times New Roman"/>
          <w:sz w:val="28"/>
          <w:szCs w:val="28"/>
        </w:rPr>
        <w:t xml:space="preserve"> порядка размещения нестационарных объектов мелкорозничной сети при организации и проведении праздничных, культурно-массовых и спортивно-массовых мероприятий на территории муниципального образования "город Балахна"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9B7" w:rsidRPr="006259B7" w:rsidRDefault="006259B7" w:rsidP="006259B7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259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Оценка фактических положительных и отрицательных последствий: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3777"/>
        <w:gridCol w:w="3226"/>
        <w:gridCol w:w="3418"/>
      </w:tblGrid>
      <w:tr w:rsidR="006259B7" w:rsidRPr="006259B7" w:rsidTr="006259B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 фактических последствий регулирования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Субъекты, на которые оказывается воздействие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последствий</w:t>
            </w:r>
          </w:p>
        </w:tc>
      </w:tr>
      <w:tr w:rsidR="006259B7" w:rsidRPr="006259B7" w:rsidTr="006259B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2976F6" w:rsidP="00297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порядка</w:t>
            </w:r>
            <w:r w:rsidRPr="002976F6">
              <w:rPr>
                <w:rFonts w:ascii="Times New Roman" w:hAnsi="Times New Roman"/>
                <w:sz w:val="28"/>
                <w:szCs w:val="28"/>
              </w:rPr>
              <w:t xml:space="preserve"> выдачи разрешений на размещение нестационарных торговых объектов при проведении праздничных культурно-массовых и спортивно-массовых мероприятий, имеющих краткосрочный характер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Субъекты малого предпринимательства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sz w:val="28"/>
                <w:szCs w:val="28"/>
              </w:rPr>
              <w:t>Негативные последствия отсутствуют</w:t>
            </w:r>
          </w:p>
        </w:tc>
      </w:tr>
    </w:tbl>
    <w:p w:rsidR="006259B7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8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4455"/>
        <w:gridCol w:w="3902"/>
      </w:tblGrid>
      <w:tr w:rsidR="007A11D7" w:rsidRPr="007A11D7" w:rsidTr="006E6DDE">
        <w:tc>
          <w:tcPr>
            <w:tcW w:w="10687" w:type="dxa"/>
            <w:gridSpan w:val="3"/>
            <w:tcBorders>
              <w:left w:val="nil"/>
              <w:right w:val="nil"/>
            </w:tcBorders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Результаты публичных консультаций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1D7" w:rsidRPr="007A11D7" w:rsidTr="006E6D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0" w:type="dxa"/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455" w:type="dxa"/>
          </w:tcPr>
          <w:p w:rsidR="007A11D7" w:rsidRPr="007A11D7" w:rsidRDefault="007A11D7" w:rsidP="006E6DDE">
            <w:pPr>
              <w:widowControl w:val="0"/>
              <w:autoSpaceDE w:val="0"/>
              <w:autoSpaceDN w:val="0"/>
              <w:spacing w:after="0" w:line="240" w:lineRule="auto"/>
              <w:ind w:left="-346" w:firstLine="3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публичных консультаций</w:t>
            </w:r>
          </w:p>
        </w:tc>
        <w:tc>
          <w:tcPr>
            <w:tcW w:w="3902" w:type="dxa"/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</w:t>
            </w:r>
            <w:proofErr w:type="gramEnd"/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регулирующего структурного подразделения)</w:t>
            </w:r>
          </w:p>
        </w:tc>
      </w:tr>
      <w:tr w:rsidR="007A11D7" w:rsidRPr="007A11D7" w:rsidTr="006E6D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0" w:type="dxa"/>
          </w:tcPr>
          <w:p w:rsidR="007A11D7" w:rsidRPr="007A11D7" w:rsidRDefault="00B821BB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Цель правового регулирования достигнута</w:t>
            </w:r>
          </w:p>
        </w:tc>
        <w:tc>
          <w:tcPr>
            <w:tcW w:w="4455" w:type="dxa"/>
          </w:tcPr>
          <w:p w:rsidR="007A11D7" w:rsidRPr="007A11D7" w:rsidRDefault="00B821BB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 уполномоченного по защите прав предпринимателей в Нижегородской области</w:t>
            </w:r>
          </w:p>
        </w:tc>
        <w:tc>
          <w:tcPr>
            <w:tcW w:w="3902" w:type="dxa"/>
          </w:tcPr>
          <w:p w:rsidR="007A11D7" w:rsidRPr="007A11D7" w:rsidRDefault="00B821BB" w:rsidP="00B821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Учтено при подготовке заключения об экспертизе акта </w:t>
            </w:r>
          </w:p>
        </w:tc>
      </w:tr>
      <w:tr w:rsidR="007A11D7" w:rsidRPr="007A11D7" w:rsidTr="006E6DDE">
        <w:tc>
          <w:tcPr>
            <w:tcW w:w="10687" w:type="dxa"/>
            <w:gridSpan w:val="3"/>
            <w:tcBorders>
              <w:left w:val="nil"/>
              <w:bottom w:val="nil"/>
              <w:right w:val="nil"/>
            </w:tcBorders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0DD" w:rsidRDefault="006A00DD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Выводы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DDE" w:rsidRPr="006E6DDE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Вывод о достижении цели правового регулирования</w:t>
            </w: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6E6DDE" w:rsidRPr="006E6DDE" w:rsidRDefault="006E6DDE" w:rsidP="006E6D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принято обоснованно и не противоречит действующему законодательству, цель правового регулирования достигнута. Необходимость отмены Постановления отсутствует. 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DDE" w:rsidRPr="006E6DDE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 выбранного варианта (признание </w:t>
            </w:r>
            <w:proofErr w:type="gramStart"/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утратившим</w:t>
            </w:r>
            <w:proofErr w:type="gramEnd"/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силу нормативного правового акта, внесение изменений в нормативный правовой акт, сохранение действующего режима регулирования): </w:t>
            </w:r>
          </w:p>
          <w:p w:rsidR="007A11D7" w:rsidRPr="007A11D7" w:rsidRDefault="006E6DDE" w:rsidP="007A11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действующего режима регулирования.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E3EB1" w:rsidRPr="00272422" w:rsidRDefault="0027242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. Информация об исполнителе: </w:t>
      </w:r>
    </w:p>
    <w:p w:rsidR="006131E2" w:rsidRPr="006E6DDE" w:rsidRDefault="006131E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7E44" w:rsidRPr="006E6DDE" w:rsidRDefault="00847CD8" w:rsidP="00A97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>Главный специалист отдела экономики администрации Балахнинского муниципального района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Мальцева Елена Ивановна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, телефон: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(83144) 6-56-75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emalceva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adm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bal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nnov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3C2" w:rsidRPr="006E6DDE" w:rsidRDefault="003A73C2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EB1" w:rsidRPr="006E6DDE" w:rsidRDefault="006E3EB1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Pr="006E6DDE" w:rsidRDefault="00D51B8C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Pr="006E6DDE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экономики</w:t>
      </w:r>
    </w:p>
    <w:p w:rsidR="00847CD8" w:rsidRPr="006E6DDE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>администрации Балахнинского</w:t>
      </w:r>
    </w:p>
    <w:p w:rsidR="00847CD8" w:rsidRPr="006E6DDE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</w:rPr>
        <w:t>Е.Л.Масленникова</w:t>
      </w:r>
      <w:proofErr w:type="spellEnd"/>
    </w:p>
    <w:p w:rsidR="003A73C2" w:rsidRPr="006E6DDE" w:rsidRDefault="003A73C2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A73C2" w:rsidRPr="006E6DDE" w:rsidSect="001D12D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C2"/>
    <w:rsid w:val="00004D88"/>
    <w:rsid w:val="000125C7"/>
    <w:rsid w:val="00015635"/>
    <w:rsid w:val="00032CE2"/>
    <w:rsid w:val="000551B3"/>
    <w:rsid w:val="00064DA1"/>
    <w:rsid w:val="0007461C"/>
    <w:rsid w:val="000A0D32"/>
    <w:rsid w:val="000A651A"/>
    <w:rsid w:val="000A6D64"/>
    <w:rsid w:val="000B0AD7"/>
    <w:rsid w:val="000F3486"/>
    <w:rsid w:val="00110F77"/>
    <w:rsid w:val="00117FEC"/>
    <w:rsid w:val="001208E0"/>
    <w:rsid w:val="00124191"/>
    <w:rsid w:val="0014323C"/>
    <w:rsid w:val="00161057"/>
    <w:rsid w:val="00165E8D"/>
    <w:rsid w:val="0017273D"/>
    <w:rsid w:val="00197432"/>
    <w:rsid w:val="001A403F"/>
    <w:rsid w:val="001A4A40"/>
    <w:rsid w:val="001C0931"/>
    <w:rsid w:val="001D12DE"/>
    <w:rsid w:val="001E0D22"/>
    <w:rsid w:val="001E79DC"/>
    <w:rsid w:val="0022597A"/>
    <w:rsid w:val="00230871"/>
    <w:rsid w:val="00242D2C"/>
    <w:rsid w:val="00256B09"/>
    <w:rsid w:val="00272422"/>
    <w:rsid w:val="00276462"/>
    <w:rsid w:val="002976F6"/>
    <w:rsid w:val="002A0A66"/>
    <w:rsid w:val="002A2071"/>
    <w:rsid w:val="002A6BC2"/>
    <w:rsid w:val="002B6562"/>
    <w:rsid w:val="002C11C1"/>
    <w:rsid w:val="002D1265"/>
    <w:rsid w:val="002D2B36"/>
    <w:rsid w:val="00314E76"/>
    <w:rsid w:val="00345531"/>
    <w:rsid w:val="0036057C"/>
    <w:rsid w:val="00364BD7"/>
    <w:rsid w:val="00386A20"/>
    <w:rsid w:val="003A73C2"/>
    <w:rsid w:val="003B1590"/>
    <w:rsid w:val="003B57FA"/>
    <w:rsid w:val="003C3E63"/>
    <w:rsid w:val="003F54F1"/>
    <w:rsid w:val="00407ACA"/>
    <w:rsid w:val="004368F7"/>
    <w:rsid w:val="00437205"/>
    <w:rsid w:val="00437F84"/>
    <w:rsid w:val="004506A6"/>
    <w:rsid w:val="004570E1"/>
    <w:rsid w:val="004855E2"/>
    <w:rsid w:val="004A6A8F"/>
    <w:rsid w:val="004C6E67"/>
    <w:rsid w:val="004C7DC0"/>
    <w:rsid w:val="004F322C"/>
    <w:rsid w:val="004F3B53"/>
    <w:rsid w:val="00504A6B"/>
    <w:rsid w:val="005365C3"/>
    <w:rsid w:val="00555E38"/>
    <w:rsid w:val="00557048"/>
    <w:rsid w:val="00570D07"/>
    <w:rsid w:val="00582CEC"/>
    <w:rsid w:val="00585903"/>
    <w:rsid w:val="005B4C9E"/>
    <w:rsid w:val="005C2856"/>
    <w:rsid w:val="005D5588"/>
    <w:rsid w:val="005E4E3C"/>
    <w:rsid w:val="006131E2"/>
    <w:rsid w:val="006259B7"/>
    <w:rsid w:val="0064467F"/>
    <w:rsid w:val="006523A0"/>
    <w:rsid w:val="006641F2"/>
    <w:rsid w:val="00691034"/>
    <w:rsid w:val="006A00DD"/>
    <w:rsid w:val="006A0939"/>
    <w:rsid w:val="006A219E"/>
    <w:rsid w:val="006A48A9"/>
    <w:rsid w:val="006C21E4"/>
    <w:rsid w:val="006C714D"/>
    <w:rsid w:val="006E0288"/>
    <w:rsid w:val="006E3EB1"/>
    <w:rsid w:val="006E6151"/>
    <w:rsid w:val="006E6DDE"/>
    <w:rsid w:val="006F7B85"/>
    <w:rsid w:val="00704B0A"/>
    <w:rsid w:val="007052B5"/>
    <w:rsid w:val="00714C4A"/>
    <w:rsid w:val="00716DF8"/>
    <w:rsid w:val="0072757F"/>
    <w:rsid w:val="00772580"/>
    <w:rsid w:val="00793FD2"/>
    <w:rsid w:val="007A11D7"/>
    <w:rsid w:val="007C322E"/>
    <w:rsid w:val="007F2A80"/>
    <w:rsid w:val="00827738"/>
    <w:rsid w:val="0084556D"/>
    <w:rsid w:val="00847CD8"/>
    <w:rsid w:val="0085470B"/>
    <w:rsid w:val="008D6CD9"/>
    <w:rsid w:val="008E0B4D"/>
    <w:rsid w:val="008E1A74"/>
    <w:rsid w:val="008E287E"/>
    <w:rsid w:val="008E4052"/>
    <w:rsid w:val="008E5E32"/>
    <w:rsid w:val="009029DD"/>
    <w:rsid w:val="00914EF3"/>
    <w:rsid w:val="0092691A"/>
    <w:rsid w:val="00973372"/>
    <w:rsid w:val="00973B34"/>
    <w:rsid w:val="009B0EDA"/>
    <w:rsid w:val="009D51EC"/>
    <w:rsid w:val="00A04F09"/>
    <w:rsid w:val="00A11650"/>
    <w:rsid w:val="00A31501"/>
    <w:rsid w:val="00A34D79"/>
    <w:rsid w:val="00A41CEE"/>
    <w:rsid w:val="00A500CB"/>
    <w:rsid w:val="00A53A69"/>
    <w:rsid w:val="00A53D9F"/>
    <w:rsid w:val="00A97E44"/>
    <w:rsid w:val="00AA05CF"/>
    <w:rsid w:val="00AA5C86"/>
    <w:rsid w:val="00AB40CD"/>
    <w:rsid w:val="00AD5582"/>
    <w:rsid w:val="00AE4F9A"/>
    <w:rsid w:val="00B02B34"/>
    <w:rsid w:val="00B10305"/>
    <w:rsid w:val="00B20689"/>
    <w:rsid w:val="00B4070B"/>
    <w:rsid w:val="00B42461"/>
    <w:rsid w:val="00B5414D"/>
    <w:rsid w:val="00B62ABF"/>
    <w:rsid w:val="00B65DE5"/>
    <w:rsid w:val="00B821BB"/>
    <w:rsid w:val="00B83B18"/>
    <w:rsid w:val="00B853E4"/>
    <w:rsid w:val="00B90E1F"/>
    <w:rsid w:val="00BA0F0F"/>
    <w:rsid w:val="00BA101E"/>
    <w:rsid w:val="00BB1E99"/>
    <w:rsid w:val="00BD0801"/>
    <w:rsid w:val="00C212AA"/>
    <w:rsid w:val="00C3653D"/>
    <w:rsid w:val="00C53A18"/>
    <w:rsid w:val="00C75870"/>
    <w:rsid w:val="00C849A7"/>
    <w:rsid w:val="00CC0C2A"/>
    <w:rsid w:val="00CE1A3D"/>
    <w:rsid w:val="00CE69FA"/>
    <w:rsid w:val="00D00A78"/>
    <w:rsid w:val="00D27428"/>
    <w:rsid w:val="00D51B8C"/>
    <w:rsid w:val="00D55BC7"/>
    <w:rsid w:val="00D56DE2"/>
    <w:rsid w:val="00DB0CD2"/>
    <w:rsid w:val="00DB2FE3"/>
    <w:rsid w:val="00DF2201"/>
    <w:rsid w:val="00E144D8"/>
    <w:rsid w:val="00E24BCC"/>
    <w:rsid w:val="00E322B5"/>
    <w:rsid w:val="00E43EEA"/>
    <w:rsid w:val="00E64E9C"/>
    <w:rsid w:val="00E75ABC"/>
    <w:rsid w:val="00E778CF"/>
    <w:rsid w:val="00E9510B"/>
    <w:rsid w:val="00E95C32"/>
    <w:rsid w:val="00EA7AF7"/>
    <w:rsid w:val="00EC7C0F"/>
    <w:rsid w:val="00ED3D08"/>
    <w:rsid w:val="00EF31F7"/>
    <w:rsid w:val="00F006F6"/>
    <w:rsid w:val="00F05F23"/>
    <w:rsid w:val="00F42D7E"/>
    <w:rsid w:val="00F57C3A"/>
    <w:rsid w:val="00F723DB"/>
    <w:rsid w:val="00FA2B2F"/>
    <w:rsid w:val="00FC7EC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259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259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E445-5D48-48C4-8E4B-5D9BED1F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v.vlasov</dc:creator>
  <cp:lastModifiedBy>Мальцева Елена</cp:lastModifiedBy>
  <cp:revision>4</cp:revision>
  <cp:lastPrinted>2020-12-28T11:04:00Z</cp:lastPrinted>
  <dcterms:created xsi:type="dcterms:W3CDTF">2020-12-28T08:27:00Z</dcterms:created>
  <dcterms:modified xsi:type="dcterms:W3CDTF">2020-12-28T11:04:00Z</dcterms:modified>
</cp:coreProperties>
</file>