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FA" w:rsidRDefault="007768E4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line="317" w:lineRule="exact"/>
        <w:ind w:right="1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По инициативе ООО «</w:t>
      </w:r>
      <w:proofErr w:type="spellStart"/>
      <w:r>
        <w:rPr>
          <w:sz w:val="28"/>
          <w:szCs w:val="28"/>
        </w:rPr>
        <w:t>Техтрансстрой</w:t>
      </w:r>
      <w:proofErr w:type="spellEnd"/>
      <w:r>
        <w:rPr>
          <w:sz w:val="28"/>
          <w:szCs w:val="28"/>
        </w:rPr>
        <w:t>» и во исполнение Порядка проведения общественных об</w:t>
      </w:r>
      <w:r>
        <w:rPr>
          <w:sz w:val="28"/>
          <w:szCs w:val="28"/>
        </w:rPr>
        <w:t xml:space="preserve">суждений по оценке воздействия на окружающую среду намечаемой хозяйственной и иной деятельности на территории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района, утверждённого постановлением администрации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района от 13.02.2012 № 30, администра</w:t>
      </w:r>
      <w:r>
        <w:rPr>
          <w:sz w:val="28"/>
          <w:szCs w:val="28"/>
        </w:rPr>
        <w:t xml:space="preserve">ция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района организовала проведение  общественных слушаний предварительных материалов Оценки воздействия на окружающую среду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</w:t>
      </w:r>
      <w:proofErr w:type="gramStart"/>
      <w:r>
        <w:rPr>
          <w:sz w:val="28"/>
          <w:szCs w:val="28"/>
        </w:rPr>
        <w:t>–«</w:t>
      </w:r>
      <w:proofErr w:type="gramEnd"/>
      <w:r>
        <w:rPr>
          <w:sz w:val="28"/>
          <w:szCs w:val="28"/>
        </w:rPr>
        <w:t>ОВОС»)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 реализации проекта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строительства Нижегородского низконапорного гидроузла. </w:t>
      </w:r>
    </w:p>
    <w:p w:rsidR="00824FFA" w:rsidRDefault="007768E4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line="317" w:lineRule="exact"/>
        <w:ind w:right="10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 xml:space="preserve">     Инф</w:t>
      </w:r>
      <w:r>
        <w:rPr>
          <w:sz w:val="28"/>
          <w:szCs w:val="28"/>
        </w:rPr>
        <w:t>ормация о проведении общественных слушаний была доведена до сведения общественности  через газету «Рабочая Балахна», официальный сайт администрации района</w:t>
      </w:r>
      <w:r>
        <w:rPr>
          <w:color w:val="333333"/>
          <w:sz w:val="28"/>
          <w:szCs w:val="28"/>
        </w:rPr>
        <w:t>,</w:t>
      </w:r>
      <w:r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сайт ООО " </w:t>
      </w:r>
      <w:proofErr w:type="spellStart"/>
      <w:r>
        <w:rPr>
          <w:sz w:val="28"/>
          <w:szCs w:val="28"/>
        </w:rPr>
        <w:t>Техтрансстрой</w:t>
      </w:r>
      <w:proofErr w:type="spellEnd"/>
      <w:r>
        <w:rPr>
          <w:sz w:val="28"/>
          <w:szCs w:val="28"/>
        </w:rPr>
        <w:t xml:space="preserve">», другие СМИ. </w:t>
      </w:r>
    </w:p>
    <w:p w:rsidR="00824FFA" w:rsidRDefault="007768E4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line="317" w:lineRule="exact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Слушания состоялись 19.01.2016. В слушаниях приняли уч</w:t>
      </w:r>
      <w:r>
        <w:rPr>
          <w:sz w:val="28"/>
          <w:szCs w:val="28"/>
        </w:rPr>
        <w:t xml:space="preserve">астие жители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района, представители предприятий, учреждений, организаций,  представители СМИ, представители администраций поселений и района (всего -120 человек). </w:t>
      </w:r>
    </w:p>
    <w:p w:rsidR="00824FFA" w:rsidRDefault="007768E4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line="317" w:lineRule="exact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Регламент общественных слушаний, утвержденный Главой адми</w:t>
      </w:r>
      <w:r>
        <w:rPr>
          <w:sz w:val="28"/>
          <w:szCs w:val="28"/>
        </w:rPr>
        <w:t xml:space="preserve">нистрации </w:t>
      </w:r>
      <w:proofErr w:type="spellStart"/>
      <w:r>
        <w:rPr>
          <w:sz w:val="28"/>
          <w:szCs w:val="28"/>
        </w:rPr>
        <w:t>Балахнинского</w:t>
      </w:r>
      <w:proofErr w:type="spellEnd"/>
      <w:r>
        <w:rPr>
          <w:sz w:val="28"/>
          <w:szCs w:val="28"/>
        </w:rPr>
        <w:t xml:space="preserve"> муниципального района, выдержан без срывов и нарушений. В ходе слушаний обсуждалась информация по тематике вопроса слушаний, в процессе диалога с участниками слушаний зафиксированы вопросы, мнения, пожелания по тематики слушаний. </w:t>
      </w:r>
    </w:p>
    <w:p w:rsidR="00824FFA" w:rsidRDefault="007768E4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line="317" w:lineRule="exact"/>
        <w:jc w:val="both"/>
        <w:rPr>
          <w:spacing w:val="-19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Выступления (обращения) граждан и представителей юридических лиц, а также </w:t>
      </w:r>
      <w:r>
        <w:rPr>
          <w:color w:val="000000"/>
          <w:sz w:val="28"/>
          <w:szCs w:val="28"/>
        </w:rPr>
        <w:t xml:space="preserve">письменные отзывы, предложения и замечания к </w:t>
      </w:r>
      <w:r>
        <w:rPr>
          <w:bCs/>
          <w:color w:val="000000"/>
          <w:sz w:val="28"/>
          <w:szCs w:val="28"/>
        </w:rPr>
        <w:t>предварительному варианту материалов ОВОС от намечаемой хозяйственной деятельности,</w:t>
      </w:r>
      <w:r>
        <w:rPr>
          <w:color w:val="000000"/>
          <w:sz w:val="28"/>
          <w:szCs w:val="28"/>
        </w:rPr>
        <w:t xml:space="preserve"> поступившие до дня проведения общественных слуш</w:t>
      </w:r>
      <w:r>
        <w:rPr>
          <w:color w:val="000000"/>
          <w:sz w:val="28"/>
          <w:szCs w:val="28"/>
        </w:rPr>
        <w:t>аний в адрес организатора общественных слушаний,</w:t>
      </w:r>
      <w:r>
        <w:rPr>
          <w:sz w:val="28"/>
          <w:szCs w:val="28"/>
        </w:rPr>
        <w:t xml:space="preserve"> включены в протокол общественных слушаний.</w:t>
      </w:r>
    </w:p>
    <w:p w:rsidR="00824FFA" w:rsidRDefault="007768E4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sz w:val="28"/>
          <w:szCs w:val="28"/>
        </w:rPr>
        <w:t>В связи с недостатком информации, необходимой для достижения цели оценки воздействия на окружающую среду и факторов неопределенности в отношении воздействий, ис</w:t>
      </w:r>
      <w:r>
        <w:rPr>
          <w:sz w:val="28"/>
          <w:szCs w:val="28"/>
        </w:rPr>
        <w:t>полнителю материалов ОВОС (ООО «</w:t>
      </w:r>
      <w:proofErr w:type="spellStart"/>
      <w:r>
        <w:rPr>
          <w:sz w:val="28"/>
          <w:szCs w:val="28"/>
        </w:rPr>
        <w:t>Техтрансстрой</w:t>
      </w:r>
      <w:proofErr w:type="spellEnd"/>
      <w:r>
        <w:rPr>
          <w:sz w:val="28"/>
          <w:szCs w:val="28"/>
        </w:rPr>
        <w:t xml:space="preserve">») было предложено организовать проведение дополнительных исследований, направленных на устранение неопределенностей, необходимых для принятия решения. </w:t>
      </w:r>
    </w:p>
    <w:p w:rsidR="00824FFA" w:rsidRDefault="007768E4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line="317" w:lineRule="exact"/>
        <w:jc w:val="both"/>
        <w:rPr>
          <w:spacing w:val="-19"/>
          <w:sz w:val="28"/>
          <w:szCs w:val="28"/>
        </w:rPr>
      </w:pPr>
      <w:r>
        <w:rPr>
          <w:sz w:val="28"/>
          <w:szCs w:val="28"/>
        </w:rPr>
        <w:t xml:space="preserve">      Проект</w:t>
      </w:r>
      <w:r>
        <w:rPr>
          <w:color w:val="000000"/>
          <w:sz w:val="28"/>
          <w:szCs w:val="28"/>
        </w:rPr>
        <w:t xml:space="preserve"> Оценки воздействия на окружающую среду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предло</w:t>
      </w:r>
      <w:r>
        <w:rPr>
          <w:sz w:val="28"/>
          <w:szCs w:val="28"/>
        </w:rPr>
        <w:t>жено доработать, с учетом поступивших письменных и озвученных на слушание замечаний, вопросов, предложений и мнений.</w:t>
      </w:r>
    </w:p>
    <w:p w:rsidR="00824FFA" w:rsidRDefault="007768E4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line="317" w:lineRule="exact"/>
        <w:jc w:val="both"/>
        <w:rPr>
          <w:spacing w:val="-19"/>
          <w:sz w:val="28"/>
          <w:szCs w:val="28"/>
        </w:rPr>
      </w:pPr>
      <w:r>
        <w:rPr>
          <w:sz w:val="28"/>
          <w:szCs w:val="28"/>
        </w:rPr>
        <w:t xml:space="preserve">     Р</w:t>
      </w:r>
      <w:r>
        <w:rPr>
          <w:bCs/>
          <w:sz w:val="28"/>
          <w:szCs w:val="28"/>
        </w:rPr>
        <w:t>азработчику предварительных материалов ОВОС предложено обеспечить доступ общественности к окончательному варианту материалов ОВОС в т</w:t>
      </w:r>
      <w:r>
        <w:rPr>
          <w:bCs/>
          <w:sz w:val="28"/>
          <w:szCs w:val="28"/>
        </w:rPr>
        <w:t>ечение всего срока с момента его утверждения до принятия решения о реализации намечаемой деятельности.</w:t>
      </w:r>
    </w:p>
    <w:p w:rsidR="00824FFA" w:rsidRDefault="007768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Аналогичные мероприятия прошли: 20.01.2016 – в администрации </w:t>
      </w:r>
      <w:proofErr w:type="spellStart"/>
      <w:r>
        <w:rPr>
          <w:sz w:val="28"/>
          <w:szCs w:val="28"/>
        </w:rPr>
        <w:t>Сормовского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г.Н.Новгорода</w:t>
      </w:r>
      <w:proofErr w:type="spellEnd"/>
      <w:r>
        <w:rPr>
          <w:sz w:val="28"/>
          <w:szCs w:val="28"/>
        </w:rPr>
        <w:t>, 22.01.2016 – в администрации Городецкого муниципального</w:t>
      </w:r>
      <w:r>
        <w:rPr>
          <w:sz w:val="28"/>
          <w:szCs w:val="28"/>
        </w:rPr>
        <w:t xml:space="preserve"> района.  </w:t>
      </w:r>
    </w:p>
    <w:p w:rsidR="00824FFA" w:rsidRDefault="00824F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FFA" w:rsidRDefault="00824F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FFA" w:rsidRDefault="007768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36EE4FD" wp14:editId="0053BE31">
            <wp:extent cx="6334760" cy="4223173"/>
            <wp:effectExtent l="19050" t="0" r="8890" b="0"/>
            <wp:docPr id="3" name="Рисунок 3" descr="\\Fsrv01\документы подразделений\Природа\фото, слушания\IMG_4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srv01\документы подразделений\Природа\фото, слушания\IMG_4230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60" cy="4223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FFA" w:rsidRDefault="00824F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FFA" w:rsidRDefault="007768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34760" cy="4223173"/>
            <wp:effectExtent l="19050" t="0" r="8890" b="0"/>
            <wp:docPr id="5" name="Рисунок 5" descr="\\Fsrv01\документы подразделений\Природа\фото, слушания\IMG_4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Fsrv01\документы подразделений\Природа\фото, слушания\IMG_4234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60" cy="4223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FFA" w:rsidRDefault="00824F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FFA" w:rsidRDefault="007768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117733" cy="3380704"/>
            <wp:effectExtent l="19050" t="0" r="0" b="0"/>
            <wp:docPr id="6" name="Рисунок 6" descr="\\Fsrv01\документы подразделений\Природа\фото, слушания\IMG_4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Fsrv01\документы подразделений\Природа\фото, слушания\IMG_4250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52" cy="3380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FFA" w:rsidRDefault="00824F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FFA" w:rsidRDefault="007768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34760" cy="4223173"/>
            <wp:effectExtent l="19050" t="0" r="8890" b="0"/>
            <wp:docPr id="7" name="Рисунок 7" descr="\\Fsrv01\документы подразделений\Природа\фото, слушания\IMG_4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Fsrv01\документы подразделений\Природа\фото, слушания\IMG_4260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60" cy="4223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FFA" w:rsidRDefault="00824F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FFA" w:rsidRDefault="00824F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FFA" w:rsidRDefault="00824F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FFA" w:rsidRDefault="00824F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FFA" w:rsidRDefault="00824F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FFA" w:rsidRDefault="00824F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FFA" w:rsidRDefault="00824F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FFA" w:rsidRDefault="007768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334760" cy="4223173"/>
            <wp:effectExtent l="19050" t="0" r="8890" b="0"/>
            <wp:docPr id="8" name="Рисунок 8" descr="\\Fsrv01\документы подразделений\Природа\фото, слушания\IMG_4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Fsrv01\документы подразделений\Природа\фото, слушания\IMG_4286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60" cy="4223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FFA" w:rsidRDefault="00824F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FFA" w:rsidRDefault="00824F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FFA" w:rsidRDefault="007768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34760" cy="4223173"/>
            <wp:effectExtent l="19050" t="0" r="8890" b="0"/>
            <wp:docPr id="9" name="Рисунок 9" descr="\\Fsrv01\документы подразделений\Природа\фото, слушания\IMG_4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Fsrv01\документы подразделений\Природа\фото, слушания\IMG_4319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60" cy="4223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FFA" w:rsidRDefault="00824F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FFA" w:rsidRDefault="007768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334760" cy="4223173"/>
            <wp:effectExtent l="19050" t="0" r="8890" b="0"/>
            <wp:docPr id="10" name="Рисунок 10" descr="\\Fsrv01\документы подразделений\Природа\фото, слушания\IMG_4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Fsrv01\документы подразделений\Природа\фото, слушания\IMG_4363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60" cy="4223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FFA" w:rsidRDefault="00824F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FFA" w:rsidRDefault="007768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34760" cy="4223173"/>
            <wp:effectExtent l="19050" t="0" r="8890" b="0"/>
            <wp:docPr id="11" name="Рисунок 11" descr="\\Fsrv01\документы подразделений\Природа\фото, слушания\IMG_4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Fsrv01\документы подразделений\Природа\фото, слушания\IMG_4261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60" cy="4223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FFA" w:rsidRDefault="00824F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FFA" w:rsidRDefault="00824F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FFA" w:rsidRDefault="007768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334760" cy="4223173"/>
            <wp:effectExtent l="19050" t="0" r="8890" b="0"/>
            <wp:docPr id="12" name="Рисунок 12" descr="\\Fsrv01\документы подразделений\Природа\фото, слушания\IMG_4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\\Fsrv01\документы подразделений\Природа\фото, слушания\IMG_4255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60" cy="4223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FFA" w:rsidRDefault="00824F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FFA" w:rsidRDefault="00824F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4FFA" w:rsidRDefault="007768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34760" cy="4223173"/>
            <wp:effectExtent l="19050" t="0" r="8890" b="0"/>
            <wp:docPr id="13" name="Рисунок 13" descr="\\Fsrv01\документы подразделений\Природа\фото, слушания\IMG_4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\Fsrv01\документы подразделений\Природа\фото, слушания\IMG_4251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60" cy="4223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4FFA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CD2"/>
    <w:multiLevelType w:val="multilevel"/>
    <w:tmpl w:val="DF3EEECA"/>
    <w:lvl w:ilvl="0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2"/>
        </w:tabs>
        <w:ind w:left="1362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2"/>
        </w:tabs>
        <w:ind w:left="1362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">
    <w:nsid w:val="553B7D6D"/>
    <w:multiLevelType w:val="hybridMultilevel"/>
    <w:tmpl w:val="FA68016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014DD3"/>
    <w:multiLevelType w:val="singleLevel"/>
    <w:tmpl w:val="9C46BAEA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747E4B17"/>
    <w:multiLevelType w:val="hybridMultilevel"/>
    <w:tmpl w:val="CF208A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24FFA"/>
    <w:rsid w:val="007768E4"/>
    <w:rsid w:val="00824FFA"/>
    <w:rsid w:val="00DD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пись1"/>
    <w:basedOn w:val="a"/>
    <w:pPr>
      <w:tabs>
        <w:tab w:val="right" w:pos="9072"/>
      </w:tabs>
      <w:ind w:firstLine="567"/>
    </w:pPr>
    <w:rPr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pPr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styleId="a4">
    <w:name w:val="Body Text"/>
    <w:basedOn w:val="a"/>
    <w:pPr>
      <w:autoSpaceDE w:val="0"/>
      <w:autoSpaceDN w:val="0"/>
      <w:adjustRightInd w:val="0"/>
      <w:spacing w:after="120"/>
    </w:pPr>
    <w:rPr>
      <w:sz w:val="20"/>
      <w:szCs w:val="20"/>
    </w:rPr>
  </w:style>
  <w:style w:type="paragraph" w:customStyle="1" w:styleId="p7">
    <w:name w:val="p7"/>
    <w:basedOn w:val="a"/>
    <w:pPr>
      <w:spacing w:before="100" w:beforeAutospacing="1" w:after="100" w:afterAutospacing="1"/>
    </w:pPr>
  </w:style>
  <w:style w:type="paragraph" w:styleId="a5">
    <w:name w:val="Balloon Text"/>
    <w:basedOn w:val="a"/>
    <w:link w:val="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288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xxx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user</dc:creator>
  <cp:lastModifiedBy>Жолудева Мария Анатольевна</cp:lastModifiedBy>
  <cp:revision>10</cp:revision>
  <cp:lastPrinted>2016-02-10T07:47:00Z</cp:lastPrinted>
  <dcterms:created xsi:type="dcterms:W3CDTF">2016-02-16T06:02:00Z</dcterms:created>
  <dcterms:modified xsi:type="dcterms:W3CDTF">2016-02-18T11:12:00Z</dcterms:modified>
</cp:coreProperties>
</file>