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455D83" w:rsidRPr="00455D83">
        <w:rPr>
          <w:rFonts w:ascii="Times New Roman" w:hAnsi="Times New Roman" w:cs="Times New Roman"/>
          <w:bCs/>
          <w:sz w:val="28"/>
          <w:szCs w:val="28"/>
        </w:rPr>
        <w:t xml:space="preserve">Противодействие коррупции в </w:t>
      </w:r>
      <w:proofErr w:type="spellStart"/>
      <w:r w:rsidR="00455D83" w:rsidRPr="00455D83">
        <w:rPr>
          <w:rFonts w:ascii="Times New Roman" w:hAnsi="Times New Roman" w:cs="Times New Roman"/>
          <w:bCs/>
          <w:sz w:val="28"/>
          <w:szCs w:val="28"/>
        </w:rPr>
        <w:t>Балахнинском</w:t>
      </w:r>
      <w:proofErr w:type="spellEnd"/>
      <w:r w:rsidR="00455D83" w:rsidRPr="00455D83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2019-05-06T11:46:00Z</dcterms:created>
  <dcterms:modified xsi:type="dcterms:W3CDTF">2019-05-06T11:47:00Z</dcterms:modified>
</cp:coreProperties>
</file>