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040B27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40B27" w:rsidRPr="00040B27">
        <w:rPr>
          <w:rFonts w:ascii="Times New Roman" w:hAnsi="Times New Roman" w:cs="Times New Roman"/>
          <w:bCs/>
          <w:sz w:val="28"/>
          <w:szCs w:val="28"/>
        </w:rPr>
        <w:t>Управление муниципальным имуществом и земельными ресурсами Балахнинского муниципального района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40B27"/>
    <w:rsid w:val="000631EB"/>
    <w:rsid w:val="00085B69"/>
    <w:rsid w:val="000A43E6"/>
    <w:rsid w:val="000E76B1"/>
    <w:rsid w:val="000F245F"/>
    <w:rsid w:val="001174E8"/>
    <w:rsid w:val="001B626A"/>
    <w:rsid w:val="001C4658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2019-05-22T11:01:00Z</dcterms:created>
  <dcterms:modified xsi:type="dcterms:W3CDTF">2019-05-22T11:02:00Z</dcterms:modified>
</cp:coreProperties>
</file>