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90" w:rsidRDefault="000F579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F5790" w:rsidRDefault="000F5790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F57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5790" w:rsidRDefault="000F5790">
            <w:pPr>
              <w:pStyle w:val="ConsPlusNormal"/>
            </w:pPr>
            <w:r>
              <w:t>7 сентября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5790" w:rsidRDefault="000F5790">
            <w:pPr>
              <w:pStyle w:val="ConsPlusNormal"/>
              <w:jc w:val="right"/>
            </w:pPr>
            <w:r>
              <w:t>N 124-З</w:t>
            </w:r>
          </w:p>
        </w:tc>
      </w:tr>
    </w:tbl>
    <w:p w:rsidR="000F5790" w:rsidRDefault="000F57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Title"/>
        <w:jc w:val="center"/>
      </w:pPr>
      <w:r>
        <w:t>НИЖЕГОРОДСКАЯ ОБЛАСТЬ</w:t>
      </w:r>
    </w:p>
    <w:p w:rsidR="000F5790" w:rsidRDefault="000F5790">
      <w:pPr>
        <w:pStyle w:val="ConsPlusTitle"/>
        <w:jc w:val="center"/>
      </w:pPr>
    </w:p>
    <w:p w:rsidR="000F5790" w:rsidRDefault="000F5790">
      <w:pPr>
        <w:pStyle w:val="ConsPlusTitle"/>
        <w:jc w:val="center"/>
      </w:pPr>
      <w:r>
        <w:t>ЗАКОН</w:t>
      </w:r>
    </w:p>
    <w:p w:rsidR="000F5790" w:rsidRDefault="000F5790">
      <w:pPr>
        <w:pStyle w:val="ConsPlusTitle"/>
        <w:jc w:val="center"/>
      </w:pPr>
    </w:p>
    <w:p w:rsidR="000F5790" w:rsidRDefault="000F5790">
      <w:pPr>
        <w:pStyle w:val="ConsPlusTitle"/>
        <w:jc w:val="center"/>
      </w:pPr>
      <w:r>
        <w:t>О ДОПОЛНИТЕЛЬНЫХ ГАРАНТИЯХ ПРАВА ГРАЖДАН</w:t>
      </w:r>
    </w:p>
    <w:p w:rsidR="000F5790" w:rsidRDefault="000F5790">
      <w:pPr>
        <w:pStyle w:val="ConsPlusTitle"/>
        <w:jc w:val="center"/>
      </w:pPr>
      <w:r>
        <w:t>НА ОБРАЩЕНИЕ В НИЖЕГОРОДСКОЙ ОБЛАСТИ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Normal"/>
        <w:jc w:val="right"/>
      </w:pPr>
      <w:proofErr w:type="gramStart"/>
      <w:r>
        <w:t>Принят</w:t>
      </w:r>
      <w:proofErr w:type="gramEnd"/>
    </w:p>
    <w:p w:rsidR="000F5790" w:rsidRDefault="000F5790">
      <w:pPr>
        <w:pStyle w:val="ConsPlusNormal"/>
        <w:jc w:val="right"/>
      </w:pPr>
      <w:r>
        <w:t>Законодательным Собранием</w:t>
      </w:r>
    </w:p>
    <w:p w:rsidR="000F5790" w:rsidRDefault="000F5790">
      <w:pPr>
        <w:pStyle w:val="ConsPlusNormal"/>
        <w:jc w:val="right"/>
      </w:pPr>
      <w:r>
        <w:t>30 августа 2007 года</w:t>
      </w:r>
    </w:p>
    <w:p w:rsidR="000F5790" w:rsidRDefault="000F57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57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790" w:rsidRDefault="000F57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790" w:rsidRDefault="000F57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5790" w:rsidRDefault="000F57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5790" w:rsidRDefault="000F57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Нижегородской области от 01.11.2007 </w:t>
            </w:r>
            <w:hyperlink r:id="rId6">
              <w:r>
                <w:rPr>
                  <w:color w:val="0000FF"/>
                </w:rPr>
                <w:t>N 153-З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F5790" w:rsidRDefault="000F57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07.04.2009 </w:t>
            </w:r>
            <w:hyperlink r:id="rId7">
              <w:r>
                <w:rPr>
                  <w:color w:val="0000FF"/>
                </w:rPr>
                <w:t>N 28-З</w:t>
              </w:r>
            </w:hyperlink>
            <w:r>
              <w:rPr>
                <w:color w:val="392C69"/>
              </w:rPr>
              <w:t xml:space="preserve">, от 08.11.2013 </w:t>
            </w:r>
            <w:hyperlink r:id="rId8">
              <w:r>
                <w:rPr>
                  <w:color w:val="0000FF"/>
                </w:rPr>
                <w:t>N 147-З</w:t>
              </w:r>
            </w:hyperlink>
            <w:r>
              <w:rPr>
                <w:color w:val="392C69"/>
              </w:rPr>
              <w:t xml:space="preserve">, от 02.12.2015 </w:t>
            </w:r>
            <w:hyperlink r:id="rId9">
              <w:r>
                <w:rPr>
                  <w:color w:val="0000FF"/>
                </w:rPr>
                <w:t>N 164-З</w:t>
              </w:r>
            </w:hyperlink>
            <w:r>
              <w:rPr>
                <w:color w:val="392C69"/>
              </w:rPr>
              <w:t>,</w:t>
            </w:r>
          </w:p>
          <w:p w:rsidR="000F5790" w:rsidRDefault="000F57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06.05.2019 </w:t>
            </w:r>
            <w:hyperlink r:id="rId10">
              <w:r>
                <w:rPr>
                  <w:color w:val="0000FF"/>
                </w:rPr>
                <w:t>N 46-З</w:t>
              </w:r>
            </w:hyperlink>
            <w:r>
              <w:rPr>
                <w:color w:val="392C69"/>
              </w:rPr>
              <w:t xml:space="preserve">, от 01.03.2023 </w:t>
            </w:r>
            <w:hyperlink r:id="rId11">
              <w:r>
                <w:rPr>
                  <w:color w:val="0000FF"/>
                </w:rPr>
                <w:t>N 27-З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790" w:rsidRDefault="000F5790">
            <w:pPr>
              <w:pStyle w:val="ConsPlusNormal"/>
            </w:pPr>
          </w:p>
        </w:tc>
      </w:tr>
    </w:tbl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Title"/>
        <w:ind w:firstLine="540"/>
        <w:jc w:val="both"/>
        <w:outlineLvl w:val="0"/>
      </w:pPr>
      <w:r>
        <w:t>Статья 1. Сфера применения настоящего Закона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со </w:t>
      </w:r>
      <w:hyperlink r:id="rId12">
        <w:r>
          <w:rPr>
            <w:color w:val="0000FF"/>
          </w:rPr>
          <w:t>статьями 72</w:t>
        </w:r>
      </w:hyperlink>
      <w:r>
        <w:t xml:space="preserve"> и </w:t>
      </w:r>
      <w:hyperlink r:id="rId13">
        <w:r>
          <w:rPr>
            <w:color w:val="0000FF"/>
          </w:rPr>
          <w:t>76</w:t>
        </w:r>
      </w:hyperlink>
      <w:r>
        <w:t xml:space="preserve"> Конституции Российской Федерации,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(далее - Федеральный закон), с целью создания благоприятных условий для развития информационной открытости государственных органов и органов местного самоуправления муниципальных образований Нижегородской области (далее - государственный орган, орган местного самоуправления), обеспечения взаимодействия государственных органов и органов</w:t>
      </w:r>
      <w:proofErr w:type="gramEnd"/>
      <w:r>
        <w:t xml:space="preserve"> местного самоуправления с гражданами настоящим Законом устанавливаются дополнительные гарантии права граждан на обращение в государственные органы и органы местного самоуправления, к их должностным лицам.</w:t>
      </w:r>
    </w:p>
    <w:p w:rsidR="000F5790" w:rsidRDefault="000F5790">
      <w:pPr>
        <w:pStyle w:val="ConsPlusNormal"/>
        <w:jc w:val="both"/>
      </w:pPr>
      <w:r>
        <w:t xml:space="preserve">(часть 1 в ред. </w:t>
      </w:r>
      <w:hyperlink r:id="rId15">
        <w:r>
          <w:rPr>
            <w:color w:val="0000FF"/>
          </w:rPr>
          <w:t>Закона</w:t>
        </w:r>
      </w:hyperlink>
      <w:r>
        <w:t xml:space="preserve"> Нижегородской области от 07.04.2009 N 28-З)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2. Действие настоящего Закона распространяется также на обращения иностранных граждан и лиц без гражданства, за исключением случаев, установленных международным договором Российской Федерации или федеральными законами.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3. Установленные настоящим Законом правила не распространяются на обращения, подлежащие рассмотрению в ином порядке, установленном соответствующими федеральными законами и законами Нижегородской области.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</w:t>
      </w:r>
      <w:proofErr w:type="gramEnd"/>
      <w:r>
        <w:t xml:space="preserve"> их должностными лицами.</w:t>
      </w:r>
    </w:p>
    <w:p w:rsidR="000F5790" w:rsidRDefault="000F5790">
      <w:pPr>
        <w:pStyle w:val="ConsPlusNormal"/>
        <w:jc w:val="both"/>
      </w:pPr>
      <w:r>
        <w:t xml:space="preserve">(часть 4 введена </w:t>
      </w:r>
      <w:hyperlink r:id="rId16">
        <w:r>
          <w:rPr>
            <w:color w:val="0000FF"/>
          </w:rPr>
          <w:t>Законом</w:t>
        </w:r>
      </w:hyperlink>
      <w:r>
        <w:t xml:space="preserve"> Нижегородской области от 08.11.2013 N 147-З)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Title"/>
        <w:ind w:firstLine="540"/>
        <w:jc w:val="both"/>
        <w:outlineLvl w:val="0"/>
      </w:pPr>
      <w:r>
        <w:t>Статья 2. Дополнительные возможности для подачи обращений граждан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Normal"/>
        <w:ind w:firstLine="540"/>
        <w:jc w:val="both"/>
      </w:pPr>
      <w:proofErr w:type="gramStart"/>
      <w:r>
        <w:lastRenderedPageBreak/>
        <w:t xml:space="preserve">Наряду с установленным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порядком подачи обращений граждан обращение в государственный орган, орган местного самоуправления, к должностному лицу может быть передано телеграммой или факсимильной связью, подано в письменной форме непосредственно должностным лицам государственных органов либо органов местного самоуправления при проведении ими информационных, иных публичных мероприятий с участием населения.</w:t>
      </w:r>
      <w:proofErr w:type="gramEnd"/>
    </w:p>
    <w:p w:rsidR="000F5790" w:rsidRDefault="000F5790">
      <w:pPr>
        <w:pStyle w:val="ConsPlusNormal"/>
        <w:jc w:val="both"/>
      </w:pPr>
      <w:r>
        <w:t xml:space="preserve">(в ред. законов Нижегородской области от 08.11.2013 </w:t>
      </w:r>
      <w:hyperlink r:id="rId18">
        <w:r>
          <w:rPr>
            <w:color w:val="0000FF"/>
          </w:rPr>
          <w:t>N 147-З</w:t>
        </w:r>
      </w:hyperlink>
      <w:r>
        <w:t xml:space="preserve">, от 06.05.2019 </w:t>
      </w:r>
      <w:hyperlink r:id="rId19">
        <w:r>
          <w:rPr>
            <w:color w:val="0000FF"/>
          </w:rPr>
          <w:t>N 46-З</w:t>
        </w:r>
      </w:hyperlink>
      <w:r>
        <w:t>)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Title"/>
        <w:ind w:firstLine="540"/>
        <w:jc w:val="both"/>
        <w:outlineLvl w:val="0"/>
      </w:pPr>
      <w:r>
        <w:t>Статья 3. Подтверждение регистрации письменных обращений граждан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Normal"/>
        <w:ind w:firstLine="540"/>
        <w:jc w:val="both"/>
      </w:pPr>
      <w:r>
        <w:t xml:space="preserve">1. По просьбе гражданина уполномоченное лицо (должностное лицо) государственного органа, органа местного самоуправления, принявшее письменное обращение на личном приеме, обязано удостоверить своей </w:t>
      </w:r>
      <w:proofErr w:type="gramStart"/>
      <w:r>
        <w:t>подписью</w:t>
      </w:r>
      <w:proofErr w:type="gramEnd"/>
      <w:r>
        <w:t xml:space="preserve"> на втором представленном гражданином экземпляре обращения факт принятия обращения с указанием даты, занимаемой должности, фамилии и инициалов лица, принявшего обращение.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2. Гражданин вправе получить в государственном органе, органе местного самоуправления устную, в том числе по телефону, информацию о факте получения и регистрации его письменного обращения и о том, какому должностному лицу поручено его рассмотрение.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Title"/>
        <w:ind w:firstLine="540"/>
        <w:jc w:val="both"/>
        <w:outlineLvl w:val="0"/>
      </w:pPr>
      <w:r>
        <w:t>Статья 4. Рассмотрение обращений, адресованных должностным лицам, полномочия которых прекращены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Normal"/>
        <w:ind w:firstLine="540"/>
        <w:jc w:val="both"/>
      </w:pPr>
      <w:r>
        <w:t>Если обращение адресовано должностному лицу, полномочия которого прекращены, то оно рассматривается должностным лицом, на которое возложено осуществление указанных полномочий.</w:t>
      </w:r>
    </w:p>
    <w:p w:rsidR="000F5790" w:rsidRDefault="000F5790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Нижегородской области от 06.05.2019 N 46-З)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Title"/>
        <w:ind w:firstLine="540"/>
        <w:jc w:val="both"/>
        <w:outlineLvl w:val="0"/>
      </w:pPr>
      <w:r>
        <w:t>Статья 5. Сроки рассмотрения отдельных обращений</w:t>
      </w:r>
    </w:p>
    <w:p w:rsidR="000F5790" w:rsidRDefault="000F5790">
      <w:pPr>
        <w:pStyle w:val="ConsPlusNormal"/>
        <w:ind w:firstLine="540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Нижегородской области от 06.05.2019 N 46-З)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Normal"/>
        <w:ind w:firstLine="540"/>
        <w:jc w:val="both"/>
      </w:pPr>
      <w:r>
        <w:t>1. Обращения родителей (лиц, их заменяющих) по вопросам организации отдыха и оздоровления детей рассматриваются в течение 20 дней со дня регистрации обращения.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2. Руководитель государственного органа или органа местного самоуправления вправе устанавливать сокращенные сроки рассмотрения иных обращений граждан.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Title"/>
        <w:ind w:firstLine="540"/>
        <w:jc w:val="both"/>
        <w:outlineLvl w:val="0"/>
      </w:pPr>
      <w:r>
        <w:t>Статья 6. Организация личного приема граждан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Normal"/>
        <w:ind w:firstLine="540"/>
        <w:jc w:val="both"/>
      </w:pPr>
      <w:bookmarkStart w:id="0" w:name="P51"/>
      <w:bookmarkEnd w:id="0"/>
      <w:r>
        <w:t>1. График личного приема граждан руководителями государственных органов, органов местного самоуправления и уполномоченными на это лицами устанавливается руководителями соответствующих органов.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При этом руководители государственных органов проводят личный прием граждан не реже одного раза в два месяца, руководители органов местного самоуправления - не реже одного раза в месяц.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Информация о месте и времени приема руководителями указанных в </w:t>
      </w:r>
      <w:hyperlink w:anchor="P51">
        <w:r>
          <w:rPr>
            <w:color w:val="0000FF"/>
          </w:rPr>
          <w:t>части 1</w:t>
        </w:r>
      </w:hyperlink>
      <w:r>
        <w:t xml:space="preserve"> настоящей статьи органов и уполномоченными на это лицами доводится до сведения граждан через средства массовой информации и в информационно-телекоммуникационной сети "Интернет" в соответствии с </w:t>
      </w:r>
      <w:hyperlink r:id="rId22">
        <w:r>
          <w:rPr>
            <w:color w:val="0000FF"/>
          </w:rPr>
          <w:t>частью 1 статьи 6</w:t>
        </w:r>
      </w:hyperlink>
      <w:r>
        <w:t xml:space="preserve"> Закона Нижегородской области от 11 мая 2010 года N 81-З "Об обеспечении доступа к информации о деятельности государственных органов Нижегородской области</w:t>
      </w:r>
      <w:proofErr w:type="gramEnd"/>
      <w:r>
        <w:t xml:space="preserve"> и органов местного самоуправления в Нижегородской области и о государственных и муниципальных информационных системах в Нижегородской области", а также размещается для </w:t>
      </w:r>
      <w:r>
        <w:lastRenderedPageBreak/>
        <w:t>обозрения в местах проведения личного приема.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Гражданам, предварительно записавшимся на личный прием, сообщается о месте и времени приема по указанным гражданами почтовым адресам, адресам электронной почты или телефонам.</w:t>
      </w:r>
    </w:p>
    <w:p w:rsidR="000F5790" w:rsidRDefault="000F5790">
      <w:pPr>
        <w:pStyle w:val="ConsPlusNormal"/>
        <w:jc w:val="both"/>
      </w:pPr>
      <w:r>
        <w:t xml:space="preserve">(часть 2 в ред. </w:t>
      </w:r>
      <w:hyperlink r:id="rId23">
        <w:r>
          <w:rPr>
            <w:color w:val="0000FF"/>
          </w:rPr>
          <w:t>Закона</w:t>
        </w:r>
      </w:hyperlink>
      <w:r>
        <w:t xml:space="preserve"> Нижегородской области от 02.12.2015 N 164-З)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3. Если гражданин был принят уполномоченным лицом государственного органа, органа местного самоуправления, но не согласен с результатами рассмотрения обращения и настаивает на личном приеме руководителем данного органа, то ему должна быть предоставлена такая возможность в соответствии с законодательством.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4. Правом на первоочередной личный прием обладают: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1) ветераны Великой Отечественной войны, ветераны и инвалиды боевых действий, члены их семей, члены семей погибших (умерших) ветеранов и инвалидов боевых действий;</w:t>
      </w:r>
    </w:p>
    <w:p w:rsidR="000F5790" w:rsidRDefault="000F5790">
      <w:pPr>
        <w:pStyle w:val="ConsPlusNormal"/>
        <w:jc w:val="both"/>
      </w:pPr>
      <w:r>
        <w:t xml:space="preserve">(п. 1 в ред. </w:t>
      </w:r>
      <w:hyperlink r:id="rId24">
        <w:r>
          <w:rPr>
            <w:color w:val="0000FF"/>
          </w:rPr>
          <w:t>Закона</w:t>
        </w:r>
      </w:hyperlink>
      <w:r>
        <w:t xml:space="preserve"> Нижегородской области от 01.03.2023 N 27-З)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2) инвалиды I группы и их опекуны, родители, опекуны и попечители детей-инвалидов;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3) беременные женщины;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4) родители, явившиеся на личный прием с ребенком в возрасте до трех лет;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 xml:space="preserve">5) иные категории граждан в соответствии с </w:t>
      </w:r>
      <w:hyperlink r:id="rId25">
        <w:r>
          <w:rPr>
            <w:color w:val="0000FF"/>
          </w:rPr>
          <w:t>частью 7 статьи 13</w:t>
        </w:r>
      </w:hyperlink>
      <w:r>
        <w:t xml:space="preserve"> Федерального закона.</w:t>
      </w:r>
    </w:p>
    <w:p w:rsidR="000F5790" w:rsidRDefault="000F5790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Законом</w:t>
        </w:r>
      </w:hyperlink>
      <w:r>
        <w:t xml:space="preserve"> Нижегородской области от 02.12.2015 N 164-З)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5. В государственных органах и органах местного самоуправления может быть установлен единый день личного приема граждан.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Title"/>
        <w:ind w:firstLine="540"/>
        <w:jc w:val="both"/>
        <w:outlineLvl w:val="0"/>
      </w:pPr>
      <w:r>
        <w:t>Статья 7. Результаты рассмотрения обращений граждан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Normal"/>
        <w:ind w:firstLine="540"/>
        <w:jc w:val="both"/>
      </w:pPr>
      <w:r>
        <w:t>1. В результате рассмотрения обращения государственный орган, орган местного самоуправления или должностное лицо принимает одно из следующих решений: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1) о полном или частичном удовлетворении обращения и об осуществлении для этого соответствующих мер;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2) об отказе в удовлетворении обращения;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3) об уведомлении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2. Принимая решение о полном или частичном удовлетворении обращения, орган или должностное лицо: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1) осуществляет необходимые меры по исполнению такого решения;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2) рассматривает вопрос о привлечении к дисциплинарной или иной установленной законодательством ответственности должностного лица, принявшего заведомо незаконное решение или допустившего незаконное действие (бездействие), ставшее предметом обжалования;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3) в необходимых случаях обеспечивает принесение гражданину извинения в письменном виде в связи с допущенным нарушением его прав.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lastRenderedPageBreak/>
        <w:t>3. Принимая решение об отказе в удовлетворении обращения, соответствующий орган или должностное лицо сообщает гражданину в письменном ответе о порядке обжалования этого решения либо об ином порядке восстановления или защиты нарушенных прав, свобод или законных интересов гражданина.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4. При рассмотрении обращения гражданина руководитель государственного органа, органа местного самоуправления по согласованию с другими государственными, муниципальными органами и соответствующими организациями вправе сформировать рабочую группу с участием их представителей.</w:t>
      </w:r>
    </w:p>
    <w:p w:rsidR="000F5790" w:rsidRDefault="000F579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</w:t>
      </w:r>
      <w:hyperlink r:id="rId27">
        <w:r>
          <w:rPr>
            <w:color w:val="0000FF"/>
          </w:rPr>
          <w:t>Законом</w:t>
        </w:r>
      </w:hyperlink>
      <w:r>
        <w:t xml:space="preserve"> Нижегородской области от 07.04.2009 N 28-З)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5. Обращения родителей (лиц, их заменяющих) по вопросам организации отдыха и оздоровления детей, направляемые в государственный орган, орган местного самоуправления или должностному лицу, и ответы указанных органов и должностного лица на эти обращения по требованию заявителя подлежат размещению на официальных сайтах этих органов в информационно-телекоммуникационной сети "Интернет". Размещенные на официальных сайтах в информационно-телекоммуникационной сети "Интернет" обращения и ответы на эти обращения не должны содержать персональные данные заявителей и детей.</w:t>
      </w:r>
    </w:p>
    <w:p w:rsidR="000F5790" w:rsidRDefault="000F579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</w:t>
      </w:r>
      <w:hyperlink r:id="rId28">
        <w:r>
          <w:rPr>
            <w:color w:val="0000FF"/>
          </w:rPr>
          <w:t>Законом</w:t>
        </w:r>
      </w:hyperlink>
      <w:r>
        <w:t xml:space="preserve"> Нижегородской области от 06.05.2019 N 46-З)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Title"/>
        <w:ind w:firstLine="540"/>
        <w:jc w:val="both"/>
        <w:outlineLvl w:val="0"/>
      </w:pPr>
      <w:r>
        <w:t>Статья 8. Направление ответа на коллективное обращение граждан</w:t>
      </w:r>
    </w:p>
    <w:p w:rsidR="000F5790" w:rsidRDefault="000F5790">
      <w:pPr>
        <w:pStyle w:val="ConsPlusNormal"/>
        <w:ind w:firstLine="540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Нижегородской области от 07.04.2009 N 28-З)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Normal"/>
        <w:ind w:firstLine="540"/>
        <w:jc w:val="both"/>
      </w:pPr>
      <w:r>
        <w:t xml:space="preserve">1. </w:t>
      </w:r>
      <w:proofErr w:type="gramStart"/>
      <w:r>
        <w:t>Для целей настоящего Закона под коллективным обращением граждан понимается направленное в письменной форме или в форме электронного документа обращение двух и более граждан или обращение объединений граждан, в том числе юридических лиц, по общему для них вопросу в государственные органы, органы местного самоуправления и к их должностным лицам, в государственные и муниципальные учреждения и иные организации, на которые возложено осуществление</w:t>
      </w:r>
      <w:proofErr w:type="gramEnd"/>
      <w:r>
        <w:t xml:space="preserve"> </w:t>
      </w:r>
      <w:proofErr w:type="gramStart"/>
      <w:r>
        <w:t>публично значимых функций, и к их должностным лицам, а также обращение, принятое на публичном мероприятии (собрании, митинге, демонстрации, шествии, пикетировании) и подписанное организатором, либо участниками публичного мероприятия, либо уполномоченным (уполномоченными) на данном публичном мероприятии лицом (лицами).</w:t>
      </w:r>
      <w:proofErr w:type="gramEnd"/>
    </w:p>
    <w:p w:rsidR="000F5790" w:rsidRDefault="000F5790">
      <w:pPr>
        <w:pStyle w:val="ConsPlusNormal"/>
        <w:jc w:val="both"/>
      </w:pPr>
      <w:r>
        <w:t xml:space="preserve">(в ред. законов Нижегородской области от 08.11.2013 </w:t>
      </w:r>
      <w:hyperlink r:id="rId30">
        <w:r>
          <w:rPr>
            <w:color w:val="0000FF"/>
          </w:rPr>
          <w:t>N 147-З</w:t>
        </w:r>
      </w:hyperlink>
      <w:r>
        <w:t xml:space="preserve">, от 06.05.2019 </w:t>
      </w:r>
      <w:hyperlink r:id="rId31">
        <w:r>
          <w:rPr>
            <w:color w:val="0000FF"/>
          </w:rPr>
          <w:t>N 46-З</w:t>
        </w:r>
      </w:hyperlink>
      <w:r>
        <w:t>)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2. Письменный ответ на коллективное обращение граждан, как правило, направляется одному из авторов обращения, указанному в обращении в качестве получателя ответа или представителя всех авторов обращения при его рассмотрении. Если такое лицо в коллективном обращении не указано, ответ направляется одному из списка граждан, подписавших обращение, для доведения содержания ответа до сведения остальных авторов обращения.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Title"/>
        <w:ind w:firstLine="540"/>
        <w:jc w:val="both"/>
        <w:outlineLvl w:val="0"/>
      </w:pPr>
      <w:r>
        <w:t>Статья 9. Право гражданина на возврат документов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Normal"/>
        <w:ind w:firstLine="540"/>
        <w:jc w:val="both"/>
      </w:pPr>
      <w:r>
        <w:t>Если гражданин приложил к своему обращению или передал при рассмотрении обращения подлинные документы либо копии документов, которые имеют для него ценность или необходимы ему для дальнейшей защиты своих прав, и настаивает на возвращении ему этих документов, то они должны быть возвращены гражданину. При этом государственный орган, орган местного самоуправления вправе изготовить и оставить в своем распоряжении копии возвращаемых документов.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Title"/>
        <w:ind w:firstLine="540"/>
        <w:jc w:val="both"/>
        <w:outlineLvl w:val="0"/>
      </w:pPr>
      <w:r>
        <w:t>Статья 10. Организация работы по рассмотрению обращений граждан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Normal"/>
        <w:ind w:firstLine="540"/>
        <w:jc w:val="both"/>
      </w:pPr>
      <w:r>
        <w:t xml:space="preserve">1. В целях эффективной организации работы по рассмотрению обращений и </w:t>
      </w:r>
      <w:proofErr w:type="gramStart"/>
      <w:r>
        <w:t>конкретизации</w:t>
      </w:r>
      <w:proofErr w:type="gramEnd"/>
      <w:r>
        <w:t xml:space="preserve"> установленных законодательством положений, своевременного устранения нарушений порядка рассмотрения обращений в государственных органах и органах местного самоуправления </w:t>
      </w:r>
      <w:r>
        <w:lastRenderedPageBreak/>
        <w:t>принимаются положения о рассмотрении обращений граждан и обеспечивается их выполнение.</w:t>
      </w:r>
    </w:p>
    <w:p w:rsidR="000F5790" w:rsidRDefault="000F57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Нижегородской области от 01.11.2007 </w:t>
      </w:r>
      <w:hyperlink r:id="rId32">
        <w:r>
          <w:rPr>
            <w:color w:val="0000FF"/>
          </w:rPr>
          <w:t>N 153-З</w:t>
        </w:r>
      </w:hyperlink>
      <w:r>
        <w:t xml:space="preserve">, от 07.04.2009 </w:t>
      </w:r>
      <w:hyperlink r:id="rId33">
        <w:r>
          <w:rPr>
            <w:color w:val="0000FF"/>
          </w:rPr>
          <w:t>N 28-З</w:t>
        </w:r>
      </w:hyperlink>
      <w:r>
        <w:t xml:space="preserve">, от 08.11.2013 </w:t>
      </w:r>
      <w:hyperlink r:id="rId34">
        <w:r>
          <w:rPr>
            <w:color w:val="0000FF"/>
          </w:rPr>
          <w:t>N 147-З</w:t>
        </w:r>
      </w:hyperlink>
      <w:r>
        <w:t>)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2. В положениях, регламентирующих порядок рассмотрения обращений граждан, определяются:</w:t>
      </w:r>
    </w:p>
    <w:p w:rsidR="000F5790" w:rsidRDefault="000F5790">
      <w:pPr>
        <w:pStyle w:val="ConsPlusNormal"/>
        <w:jc w:val="both"/>
      </w:pPr>
      <w:r>
        <w:t xml:space="preserve">(в ред. законов Нижегородской области от 01.11.2007 </w:t>
      </w:r>
      <w:hyperlink r:id="rId35">
        <w:r>
          <w:rPr>
            <w:color w:val="0000FF"/>
          </w:rPr>
          <w:t>N 153-З</w:t>
        </w:r>
      </w:hyperlink>
      <w:r>
        <w:t xml:space="preserve">, от 07.04.2009 </w:t>
      </w:r>
      <w:hyperlink r:id="rId36">
        <w:r>
          <w:rPr>
            <w:color w:val="0000FF"/>
          </w:rPr>
          <w:t>N 28-З</w:t>
        </w:r>
      </w:hyperlink>
      <w:r>
        <w:t xml:space="preserve">, от 08.11.2013 </w:t>
      </w:r>
      <w:hyperlink r:id="rId37">
        <w:r>
          <w:rPr>
            <w:color w:val="0000FF"/>
          </w:rPr>
          <w:t>N 147-З</w:t>
        </w:r>
      </w:hyperlink>
      <w:r>
        <w:t>)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1) порядок регистрации письменных, электронных и устных обращений, образцы карточек личного приема граждан;</w:t>
      </w:r>
    </w:p>
    <w:p w:rsidR="000F5790" w:rsidRDefault="000F5790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Нижегородской области от 08.11.2013 N 147-З)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2) лица, уполномоченные проводить личный прием граждан, график личного приема и порядок оповещения о нем граждан;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3) порядок работы с зарегистрированными обращениями;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4) порядок хранения и последующей передачи в архив рассмотренных обращений и ответов на них;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5) должностные лица, на которых возлагается координация, контроль и обобщение результатов работы по рассмотрению обращений, периодичность подготовки указанными должностными лицами соответствующих отчетов, учет содержания обращений граждан в текущей и перспективной работе;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5.1) требования к местам проведения приема граждан;</w:t>
      </w:r>
    </w:p>
    <w:p w:rsidR="000F5790" w:rsidRDefault="000F5790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Законом</w:t>
        </w:r>
      </w:hyperlink>
      <w:r>
        <w:t xml:space="preserve"> Нижегородской области от 07.04.2009 N 28-З)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 xml:space="preserve">5.2) процедура и порядок </w:t>
      </w:r>
      <w:proofErr w:type="gramStart"/>
      <w:r>
        <w:t>контроля за</w:t>
      </w:r>
      <w:proofErr w:type="gramEnd"/>
      <w:r>
        <w:t xml:space="preserve"> соблюдением сроков рассмотрения обращений;</w:t>
      </w:r>
    </w:p>
    <w:p w:rsidR="000F5790" w:rsidRDefault="000F5790">
      <w:pPr>
        <w:pStyle w:val="ConsPlusNormal"/>
        <w:jc w:val="both"/>
      </w:pPr>
      <w:r>
        <w:t xml:space="preserve">(п. 5.2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Законом</w:t>
        </w:r>
      </w:hyperlink>
      <w:r>
        <w:t xml:space="preserve"> Нижегородской области от 07.04.2009 N 28-З)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 xml:space="preserve">5.3) порядок </w:t>
      </w:r>
      <w:proofErr w:type="gramStart"/>
      <w:r>
        <w:t>контроля за</w:t>
      </w:r>
      <w:proofErr w:type="gramEnd"/>
      <w:r>
        <w:t xml:space="preserve"> решением вопросов, содержащихся в обращениях и находящихся в компетенции соответствующего государственного органа или органа местного самоуправления. При этом обращение снимается с контроля только после осуществления необходимых мер по исполнению принятого по результатам его рассмотрения решения о полном или частичном удовлетворении обращения;</w:t>
      </w:r>
    </w:p>
    <w:p w:rsidR="000F5790" w:rsidRDefault="000F5790">
      <w:pPr>
        <w:pStyle w:val="ConsPlusNormal"/>
        <w:jc w:val="both"/>
      </w:pPr>
      <w:r>
        <w:t xml:space="preserve">(п. 5.3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Законом</w:t>
        </w:r>
      </w:hyperlink>
      <w:r>
        <w:t xml:space="preserve"> Нижегородской области от 07.04.2009 N 28-З)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5.4) нормы о проявлении государственными и муниципальными служащими корректности и внимательности в обращении с гражданами;</w:t>
      </w:r>
    </w:p>
    <w:p w:rsidR="000F5790" w:rsidRDefault="000F5790">
      <w:pPr>
        <w:pStyle w:val="ConsPlusNormal"/>
        <w:jc w:val="both"/>
      </w:pPr>
      <w:r>
        <w:t xml:space="preserve">(п. 5.4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Законом</w:t>
        </w:r>
      </w:hyperlink>
      <w:r>
        <w:t xml:space="preserve"> Нижегородской области от 07.04.2009 N 28-З)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6) иные положения в соответствии с федеральным законодательством и законодательством Нижегородской области.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3. Представитель нанимателя (работодатель) определяет критерии оценки результативности и эффективности работы государственных и муниципальных служащих с обращениями граждан.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t>Показатели результативности и эффективности работы с обращениями граждан подлежат учету при оценке профессионального уровня служащего при проведении аттестации, квалификационного экзамена, при принятии представителем нанимателя (работодателем) решения о поощрении государственного или муниципального служащего либо о применении дисциплинарного взыскания.</w:t>
      </w:r>
    </w:p>
    <w:p w:rsidR="000F5790" w:rsidRDefault="000F579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</w:t>
      </w:r>
      <w:hyperlink r:id="rId43">
        <w:r>
          <w:rPr>
            <w:color w:val="0000FF"/>
          </w:rPr>
          <w:t>Законом</w:t>
        </w:r>
      </w:hyperlink>
      <w:r>
        <w:t xml:space="preserve"> Нижегородской области от 07.04.2009 N 28-З)</w:t>
      </w:r>
    </w:p>
    <w:p w:rsidR="000F5790" w:rsidRDefault="000F5790">
      <w:pPr>
        <w:pStyle w:val="ConsPlusNormal"/>
        <w:spacing w:before="220"/>
        <w:ind w:firstLine="540"/>
        <w:jc w:val="both"/>
      </w:pPr>
      <w:r>
        <w:lastRenderedPageBreak/>
        <w:t xml:space="preserve">4. В местах проведения приема граждан, в том числе личного приема граждан, для их сведения размещаются тексты Федерального </w:t>
      </w:r>
      <w:hyperlink r:id="rId44">
        <w:r>
          <w:rPr>
            <w:color w:val="0000FF"/>
          </w:rPr>
          <w:t>закона</w:t>
        </w:r>
      </w:hyperlink>
      <w:r>
        <w:t>, настоящего Закона, информация о праве отдельных категорий граждан на внеочередной личный прием и иные информационно-справочные материалы.</w:t>
      </w:r>
    </w:p>
    <w:p w:rsidR="000F5790" w:rsidRDefault="000F579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</w:t>
      </w:r>
      <w:hyperlink r:id="rId45">
        <w:r>
          <w:rPr>
            <w:color w:val="0000FF"/>
          </w:rPr>
          <w:t>Законом</w:t>
        </w:r>
      </w:hyperlink>
      <w:r>
        <w:t xml:space="preserve"> Нижегородской области от 07.04.2009 N 28-З)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Закона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Normal"/>
        <w:ind w:firstLine="540"/>
        <w:jc w:val="both"/>
      </w:pPr>
      <w:r>
        <w:t xml:space="preserve">Ответственность за нарушение настоящего Закона устанавливается </w:t>
      </w:r>
      <w:hyperlink r:id="rId46">
        <w:r>
          <w:rPr>
            <w:color w:val="0000FF"/>
          </w:rPr>
          <w:t>Кодексом</w:t>
        </w:r>
      </w:hyperlink>
      <w:r>
        <w:t xml:space="preserve"> Нижегородской области об административных правонарушениях.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Normal"/>
        <w:jc w:val="right"/>
      </w:pPr>
      <w:r>
        <w:t>Губернатор области</w:t>
      </w:r>
    </w:p>
    <w:p w:rsidR="000F5790" w:rsidRDefault="000F5790">
      <w:pPr>
        <w:pStyle w:val="ConsPlusNormal"/>
        <w:jc w:val="right"/>
      </w:pPr>
      <w:r>
        <w:t>В.П.ШАНЦЕВ</w:t>
      </w:r>
    </w:p>
    <w:p w:rsidR="000F5790" w:rsidRDefault="000F5790">
      <w:pPr>
        <w:pStyle w:val="ConsPlusNormal"/>
      </w:pPr>
      <w:r>
        <w:t>Нижний Новгород</w:t>
      </w:r>
    </w:p>
    <w:p w:rsidR="000F5790" w:rsidRDefault="000F5790">
      <w:pPr>
        <w:pStyle w:val="ConsPlusNormal"/>
        <w:spacing w:before="220"/>
      </w:pPr>
      <w:r>
        <w:t>7 сентября 2007 года</w:t>
      </w:r>
    </w:p>
    <w:p w:rsidR="000F5790" w:rsidRDefault="000F5790">
      <w:pPr>
        <w:pStyle w:val="ConsPlusNormal"/>
        <w:spacing w:before="220"/>
      </w:pPr>
      <w:r>
        <w:t>N 124-З</w:t>
      </w: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Normal"/>
        <w:ind w:firstLine="540"/>
        <w:jc w:val="both"/>
      </w:pPr>
    </w:p>
    <w:p w:rsidR="000F5790" w:rsidRDefault="000F57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23D4" w:rsidRDefault="00BE23D4">
      <w:bookmarkStart w:id="1" w:name="_GoBack"/>
      <w:bookmarkEnd w:id="1"/>
    </w:p>
    <w:sectPr w:rsidR="00BE23D4" w:rsidSect="0026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90"/>
    <w:rsid w:val="000F5790"/>
    <w:rsid w:val="00B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7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57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57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7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57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57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161D0FD2F85FA7A285FA4AB380877E146FD7DB4DFC01CBA20369C92488AB9D9D71A3A608363D20F3CCB2FB5689CBAF72CA2A694DED59A86DDABB9mBF" TargetMode="External"/><Relationship Id="rId13" Type="http://schemas.openxmlformats.org/officeDocument/2006/relationships/hyperlink" Target="consultantplus://offline/ref=4D2161D0FD2F85FA7A2841A9BD545772E445A475B88A954CB02A63C4CD11C8FED0DD4E79278F60D95B6D8F72B33EC9E0A225BEA08ADCBDm2F" TargetMode="External"/><Relationship Id="rId18" Type="http://schemas.openxmlformats.org/officeDocument/2006/relationships/hyperlink" Target="consultantplus://offline/ref=4D2161D0FD2F85FA7A285FA4AB380877E146FD7DB4DFC01CBA20369C92488AB9D9D71A3A608363D20F3CCA26B5689CBAF72CA2A694DED59A86DDABB9mBF" TargetMode="External"/><Relationship Id="rId26" Type="http://schemas.openxmlformats.org/officeDocument/2006/relationships/hyperlink" Target="consultantplus://offline/ref=4D2161D0FD2F85FA7A285FA4AB380877E146FD7DB2DECD10B82A6B969A1186BBDED8452D67CA6FD30F3CCB26BC3799AFE674ADA08EC0D1809ADFA99AB8m1F" TargetMode="External"/><Relationship Id="rId39" Type="http://schemas.openxmlformats.org/officeDocument/2006/relationships/hyperlink" Target="consultantplus://offline/ref=4D2161D0FD2F85FA7A285FA4AB380877E146FD7DB0D8CC1DBD20369C92488AB9D9D71A3A608363D20F3CC925B5689CBAF72CA2A694DED59A86DDABB9m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2161D0FD2F85FA7A285FA4AB380877E146FD7DB2D5CD10B8226B969A1186BBDED8452D67CA6FD30F3CCB26BF3799AFE674ADA08EC0D1809ADFA99AB8m1F" TargetMode="External"/><Relationship Id="rId34" Type="http://schemas.openxmlformats.org/officeDocument/2006/relationships/hyperlink" Target="consultantplus://offline/ref=4D2161D0FD2F85FA7A285FA4AB380877E146FD7DB4DFC01CBA20369C92488AB9D9D71A3A608363D20F3CCA22B5689CBAF72CA2A694DED59A86DDABB9mBF" TargetMode="External"/><Relationship Id="rId42" Type="http://schemas.openxmlformats.org/officeDocument/2006/relationships/hyperlink" Target="consultantplus://offline/ref=4D2161D0FD2F85FA7A285FA4AB380877E146FD7DB0D8CC1DBD20369C92488AB9D9D71A3A608363D20F3CC922B5689CBAF72CA2A694DED59A86DDABB9mBF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4D2161D0FD2F85FA7A285FA4AB380877E146FD7DB0D8CC1DBD20369C92488AB9D9D71A3A608363D20F3CCB2FB5689CBAF72CA2A694DED59A86DDABB9mBF" TargetMode="External"/><Relationship Id="rId12" Type="http://schemas.openxmlformats.org/officeDocument/2006/relationships/hyperlink" Target="consultantplus://offline/ref=4D2161D0FD2F85FA7A2841A9BD545772E445A475B88A954CB02A63C4CD11C8FED0DD4E7926866AD95B6D8F72B33EC9E0A225BEA08ADCBDm2F" TargetMode="External"/><Relationship Id="rId17" Type="http://schemas.openxmlformats.org/officeDocument/2006/relationships/hyperlink" Target="consultantplus://offline/ref=4D2161D0FD2F85FA7A2841A9BD545772E54CA778B1DCC24EE17F6DC1C54180EE8C981B74268A7CD20B22C927BCB3mFF" TargetMode="External"/><Relationship Id="rId25" Type="http://schemas.openxmlformats.org/officeDocument/2006/relationships/hyperlink" Target="consultantplus://offline/ref=4D2161D0FD2F85FA7A2841A9BD545772E54CA778B1DCC24EE17F6DC1C54180EE9E984378278536834B69C625BA22CDFABC23A0A0B8m9F" TargetMode="External"/><Relationship Id="rId33" Type="http://schemas.openxmlformats.org/officeDocument/2006/relationships/hyperlink" Target="consultantplus://offline/ref=4D2161D0FD2F85FA7A285FA4AB380877E146FD7DB0D8CC1DBD20369C92488AB9D9D71A3A608363D20F3CCA2FB5689CBAF72CA2A694DED59A86DDABB9mBF" TargetMode="External"/><Relationship Id="rId38" Type="http://schemas.openxmlformats.org/officeDocument/2006/relationships/hyperlink" Target="consultantplus://offline/ref=4D2161D0FD2F85FA7A285FA4AB380877E146FD7DB4DFC01CBA20369C92488AB9D9D71A3A608363D20F3CCA2FB5689CBAF72CA2A694DED59A86DDABB9mBF" TargetMode="External"/><Relationship Id="rId46" Type="http://schemas.openxmlformats.org/officeDocument/2006/relationships/hyperlink" Target="consultantplus://offline/ref=4D2161D0FD2F85FA7A285FA4AB380877E146FD7DB1DAC019BE2B6B969A1186BBDED8452D75CA37DF0D38D527BA22CFFEA0B2m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2161D0FD2F85FA7A285FA4AB380877E146FD7DB4DFC01CBA20369C92488AB9D9D71A3A608363D20F3CCB2EB5689CBAF72CA2A694DED59A86DDABB9mBF" TargetMode="External"/><Relationship Id="rId20" Type="http://schemas.openxmlformats.org/officeDocument/2006/relationships/hyperlink" Target="consultantplus://offline/ref=4D2161D0FD2F85FA7A285FA4AB380877E146FD7DB2D5CD10B8226B969A1186BBDED8452D67CA6FD30F3CCB26BE3799AFE674ADA08EC0D1809ADFA99AB8m1F" TargetMode="External"/><Relationship Id="rId29" Type="http://schemas.openxmlformats.org/officeDocument/2006/relationships/hyperlink" Target="consultantplus://offline/ref=4D2161D0FD2F85FA7A285FA4AB380877E146FD7DB0D8CC1DBD20369C92488AB9D9D71A3A608363D20F3CCA24B5689CBAF72CA2A694DED59A86DDABB9mBF" TargetMode="External"/><Relationship Id="rId41" Type="http://schemas.openxmlformats.org/officeDocument/2006/relationships/hyperlink" Target="consultantplus://offline/ref=4D2161D0FD2F85FA7A285FA4AB380877E146FD7DB0D8CC1DBD20369C92488AB9D9D71A3A608363D20F3CC923B5689CBAF72CA2A694DED59A86DDABB9m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2161D0FD2F85FA7A285FA4AB380877E146FD7DB1DAC91CBB20369C92488AB9D9D71A3A608363D20F3CCB2FB5689CBAF72CA2A694DED59A86DDABB9mBF" TargetMode="External"/><Relationship Id="rId11" Type="http://schemas.openxmlformats.org/officeDocument/2006/relationships/hyperlink" Target="consultantplus://offline/ref=4D2161D0FD2F85FA7A285FA4AB380877E146FD7DB1DAC110B52A6B969A1186BBDED8452D67CA6FD30F3CCB27B63799AFE674ADA08EC0D1809ADFA99AB8m1F" TargetMode="External"/><Relationship Id="rId24" Type="http://schemas.openxmlformats.org/officeDocument/2006/relationships/hyperlink" Target="consultantplus://offline/ref=4D2161D0FD2F85FA7A285FA4AB380877E146FD7DB1DAC110B52A6B969A1186BBDED8452D67CA6FD30F3CCB27B63799AFE674ADA08EC0D1809ADFA99AB8m1F" TargetMode="External"/><Relationship Id="rId32" Type="http://schemas.openxmlformats.org/officeDocument/2006/relationships/hyperlink" Target="consultantplus://offline/ref=4D2161D0FD2F85FA7A285FA4AB380877E146FD7DB1DAC91CBB20369C92488AB9D9D71A3A608363D20F3CCB2EB5689CBAF72CA2A694DED59A86DDABB9mBF" TargetMode="External"/><Relationship Id="rId37" Type="http://schemas.openxmlformats.org/officeDocument/2006/relationships/hyperlink" Target="consultantplus://offline/ref=4D2161D0FD2F85FA7A285FA4AB380877E146FD7DB4DFC01CBA20369C92488AB9D9D71A3A608363D20F3CCA20B5689CBAF72CA2A694DED59A86DDABB9mBF" TargetMode="External"/><Relationship Id="rId40" Type="http://schemas.openxmlformats.org/officeDocument/2006/relationships/hyperlink" Target="consultantplus://offline/ref=4D2161D0FD2F85FA7A285FA4AB380877E146FD7DB0D8CC1DBD20369C92488AB9D9D71A3A608363D20F3CC924B5689CBAF72CA2A694DED59A86DDABB9mBF" TargetMode="External"/><Relationship Id="rId45" Type="http://schemas.openxmlformats.org/officeDocument/2006/relationships/hyperlink" Target="consultantplus://offline/ref=4D2161D0FD2F85FA7A285FA4AB380877E146FD7DB0D8CC1DBD20369C92488AB9D9D71A3A608363D20F3CC92EB5689CBAF72CA2A694DED59A86DDABB9mB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D2161D0FD2F85FA7A285FA4AB380877E146FD7DB0D8CC1DBD20369C92488AB9D9D71A3A608363D20F3CCB2EB5689CBAF72CA2A694DED59A86DDABB9mBF" TargetMode="External"/><Relationship Id="rId23" Type="http://schemas.openxmlformats.org/officeDocument/2006/relationships/hyperlink" Target="consultantplus://offline/ref=4D2161D0FD2F85FA7A285FA4AB380877E146FD7DB2DECD10B82A6B969A1186BBDED8452D67CA6FD30F3CCB27B73799AFE674ADA08EC0D1809ADFA99AB8m1F" TargetMode="External"/><Relationship Id="rId28" Type="http://schemas.openxmlformats.org/officeDocument/2006/relationships/hyperlink" Target="consultantplus://offline/ref=4D2161D0FD2F85FA7A285FA4AB380877E146FD7DB2D5CD10B8226B969A1186BBDED8452D67CA6FD30F3CCB26BB3799AFE674ADA08EC0D1809ADFA99AB8m1F" TargetMode="External"/><Relationship Id="rId36" Type="http://schemas.openxmlformats.org/officeDocument/2006/relationships/hyperlink" Target="consultantplus://offline/ref=4D2161D0FD2F85FA7A285FA4AB380877E146FD7DB0D8CC1DBD20369C92488AB9D9D71A3A608363D20F3CC927B5689CBAF72CA2A694DED59A86DDABB9mBF" TargetMode="External"/><Relationship Id="rId10" Type="http://schemas.openxmlformats.org/officeDocument/2006/relationships/hyperlink" Target="consultantplus://offline/ref=4D2161D0FD2F85FA7A285FA4AB380877E146FD7DB2D5CD10B8226B969A1186BBDED8452D67CA6FD30F3CCB27B63799AFE674ADA08EC0D1809ADFA99AB8m1F" TargetMode="External"/><Relationship Id="rId19" Type="http://schemas.openxmlformats.org/officeDocument/2006/relationships/hyperlink" Target="consultantplus://offline/ref=4D2161D0FD2F85FA7A285FA4AB380877E146FD7DB2D5CD10B8226B969A1186BBDED8452D67CA6FD30F3CCB27B73799AFE674ADA08EC0D1809ADFA99AB8m1F" TargetMode="External"/><Relationship Id="rId31" Type="http://schemas.openxmlformats.org/officeDocument/2006/relationships/hyperlink" Target="consultantplus://offline/ref=4D2161D0FD2F85FA7A285FA4AB380877E146FD7DB2D5CD10B8226B969A1186BBDED8452D67CA6FD30F3CCB26B93799AFE674ADA08EC0D1809ADFA99AB8m1F" TargetMode="External"/><Relationship Id="rId44" Type="http://schemas.openxmlformats.org/officeDocument/2006/relationships/hyperlink" Target="consultantplus://offline/ref=4D2161D0FD2F85FA7A2841A9BD545772E54CA778B1DCC24EE17F6DC1C54180EE8C981B74268A7CD20B22C927BCB3m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2161D0FD2F85FA7A285FA4AB380877E146FD7DB2DECD10B82A6B969A1186BBDED8452D67CA6FD30F3CCB27B63799AFE674ADA08EC0D1809ADFA99AB8m1F" TargetMode="External"/><Relationship Id="rId14" Type="http://schemas.openxmlformats.org/officeDocument/2006/relationships/hyperlink" Target="consultantplus://offline/ref=4D2161D0FD2F85FA7A2841A9BD545772E54CA778B1DCC24EE17F6DC1C54180EE9E984378248E62D307379F76FA69C0FCA63FA0A694DCD186B8m7F" TargetMode="External"/><Relationship Id="rId22" Type="http://schemas.openxmlformats.org/officeDocument/2006/relationships/hyperlink" Target="consultantplus://offline/ref=4D2161D0FD2F85FA7A285FA4AB380877E146FD7DB1DDC91FBF2B6B969A1186BBDED8452D67CA6FD30F3CCB23B93799AFE674ADA08EC0D1809ADFA99AB8m1F" TargetMode="External"/><Relationship Id="rId27" Type="http://schemas.openxmlformats.org/officeDocument/2006/relationships/hyperlink" Target="consultantplus://offline/ref=4D2161D0FD2F85FA7A285FA4AB380877E146FD7DB0D8CC1DBD20369C92488AB9D9D71A3A608363D20F3CCA26B5689CBAF72CA2A694DED59A86DDABB9mBF" TargetMode="External"/><Relationship Id="rId30" Type="http://schemas.openxmlformats.org/officeDocument/2006/relationships/hyperlink" Target="consultantplus://offline/ref=4D2161D0FD2F85FA7A285FA4AB380877E146FD7DB4DFC01CBA20369C92488AB9D9D71A3A608363D20F3CCA25B5689CBAF72CA2A694DED59A86DDABB9mBF" TargetMode="External"/><Relationship Id="rId35" Type="http://schemas.openxmlformats.org/officeDocument/2006/relationships/hyperlink" Target="consultantplus://offline/ref=4D2161D0FD2F85FA7A285FA4AB380877E146FD7DB1DAC91CBB20369C92488AB9D9D71A3A608363D20F3CCA27B5689CBAF72CA2A694DED59A86DDABB9mBF" TargetMode="External"/><Relationship Id="rId43" Type="http://schemas.openxmlformats.org/officeDocument/2006/relationships/hyperlink" Target="consultantplus://offline/ref=4D2161D0FD2F85FA7A285FA4AB380877E146FD7DB0D8CC1DBD20369C92488AB9D9D71A3A608363D20F3CC920B5689CBAF72CA2A694DED59A86DDABB9mB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Родичева Екатерина Сергеевна</dc:creator>
  <cp:lastModifiedBy>Родичева Екатерина Сергеевна</cp:lastModifiedBy>
  <cp:revision>1</cp:revision>
  <dcterms:created xsi:type="dcterms:W3CDTF">2023-04-24T05:37:00Z</dcterms:created>
  <dcterms:modified xsi:type="dcterms:W3CDTF">2023-04-24T05:38:00Z</dcterms:modified>
</cp:coreProperties>
</file>