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5B" w:rsidRPr="003D425B" w:rsidRDefault="003D425B" w:rsidP="003D425B">
      <w:pPr>
        <w:pStyle w:val="a3"/>
        <w:rPr>
          <w:rFonts w:ascii="Verdana" w:hAnsi="Verdana"/>
          <w:b/>
          <w:bCs/>
          <w:color w:val="333333"/>
          <w:sz w:val="18"/>
          <w:szCs w:val="18"/>
        </w:rPr>
      </w:pPr>
      <w:r w:rsidRPr="003D425B">
        <w:rPr>
          <w:rFonts w:ascii="Verdana" w:hAnsi="Verdana"/>
          <w:b/>
          <w:bCs/>
          <w:color w:val="333333"/>
          <w:sz w:val="18"/>
          <w:szCs w:val="18"/>
        </w:rPr>
        <w:t>Справка о работе с обращениями граждан в 2021 году</w:t>
      </w:r>
    </w:p>
    <w:p w:rsidR="00B66F17" w:rsidRDefault="00B66F17" w:rsidP="00B66F17">
      <w:pPr>
        <w:pStyle w:val="a3"/>
        <w:shd w:val="clear" w:color="auto" w:fill="FFFFFF"/>
        <w:spacing w:before="0" w:beforeAutospacing="0" w:after="192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 xml:space="preserve">Анализ обращений граждан, поступивших в администрацию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Балахнинского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муниципального округа в 2021 году.</w:t>
      </w:r>
    </w:p>
    <w:p w:rsidR="00B66F17" w:rsidRDefault="00B66F17" w:rsidP="00B66F17">
      <w:pPr>
        <w:pStyle w:val="a3"/>
        <w:shd w:val="clear" w:color="auto" w:fill="FFFFFF"/>
        <w:spacing w:before="0" w:beforeAutospacing="0" w:after="192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Важным направлением деятельности администрации </w:t>
      </w:r>
      <w:proofErr w:type="spellStart"/>
      <w:r>
        <w:rPr>
          <w:rFonts w:ascii="Verdana" w:hAnsi="Verdana"/>
          <w:color w:val="333333"/>
          <w:sz w:val="18"/>
          <w:szCs w:val="18"/>
        </w:rPr>
        <w:t>Балахнинского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муниципального округа является работа с обращениями граждан.  При работе с обращениями граждан  особое внимание  уделяется соблюдению требований Федерального закона от 02.05.2006 N 59-ФЗ "О порядке рассмотрения обращений граждан Российской Федерации".</w:t>
      </w:r>
    </w:p>
    <w:p w:rsidR="00B66F17" w:rsidRDefault="00B66F17" w:rsidP="00B66F17">
      <w:pPr>
        <w:pStyle w:val="a3"/>
        <w:shd w:val="clear" w:color="auto" w:fill="FFFFFF"/>
        <w:spacing w:before="0" w:beforeAutospacing="0" w:after="192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В течение 2021 года  в администрацию </w:t>
      </w:r>
      <w:proofErr w:type="spellStart"/>
      <w:r>
        <w:rPr>
          <w:rFonts w:ascii="Verdana" w:hAnsi="Verdana"/>
          <w:color w:val="333333"/>
          <w:sz w:val="18"/>
          <w:szCs w:val="18"/>
        </w:rPr>
        <w:t>Балахнинского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муниципального округа  поступило 2910  обращений граждан (в форме электронного документа - 1055,  в письменной форме  - 1855).</w:t>
      </w:r>
    </w:p>
    <w:p w:rsidR="00B66F17" w:rsidRDefault="00B66F17" w:rsidP="00B66F17">
      <w:pPr>
        <w:pStyle w:val="a3"/>
        <w:shd w:val="clear" w:color="auto" w:fill="FFFFFF"/>
        <w:spacing w:before="0" w:beforeAutospacing="0" w:after="192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45 % обращений граждан содержат вопросы ЖКХ. В указанных обращениях наиболее часто граждане задают  вопросы:</w:t>
      </w:r>
    </w:p>
    <w:p w:rsidR="00B66F17" w:rsidRDefault="00B66F17" w:rsidP="00B66F17">
      <w:pPr>
        <w:pStyle w:val="a3"/>
        <w:shd w:val="clear" w:color="auto" w:fill="FFFFFF"/>
        <w:spacing w:before="0" w:beforeAutospacing="0" w:after="192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- по содержанию общего имущества в многоквартирном доме (канализация, водоснабжение, водоотведение) – 12%;</w:t>
      </w:r>
    </w:p>
    <w:p w:rsidR="00B66F17" w:rsidRDefault="00B66F17" w:rsidP="00B66F17">
      <w:pPr>
        <w:pStyle w:val="a3"/>
        <w:shd w:val="clear" w:color="auto" w:fill="FFFFFF"/>
        <w:spacing w:before="0" w:beforeAutospacing="0" w:after="192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- </w:t>
      </w:r>
      <w:proofErr w:type="gramStart"/>
      <w:r>
        <w:rPr>
          <w:rFonts w:ascii="Verdana" w:hAnsi="Verdana"/>
          <w:color w:val="333333"/>
          <w:sz w:val="18"/>
          <w:szCs w:val="18"/>
        </w:rPr>
        <w:t>по уличному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освещение – 11%;</w:t>
      </w:r>
    </w:p>
    <w:p w:rsidR="00B66F17" w:rsidRDefault="00B66F17" w:rsidP="00B66F17">
      <w:pPr>
        <w:pStyle w:val="a3"/>
        <w:shd w:val="clear" w:color="auto" w:fill="FFFFFF"/>
        <w:spacing w:before="0" w:beforeAutospacing="0" w:after="192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- по благоустройству территории – 15%;</w:t>
      </w:r>
    </w:p>
    <w:p w:rsidR="00B66F17" w:rsidRDefault="00B66F17" w:rsidP="00B66F17">
      <w:pPr>
        <w:pStyle w:val="a3"/>
        <w:shd w:val="clear" w:color="auto" w:fill="FFFFFF"/>
        <w:spacing w:before="0" w:beforeAutospacing="0" w:after="192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- по уборке общественных территорий – 28%;</w:t>
      </w:r>
    </w:p>
    <w:p w:rsidR="00B66F17" w:rsidRDefault="00B66F17" w:rsidP="00B66F17">
      <w:pPr>
        <w:pStyle w:val="a3"/>
        <w:shd w:val="clear" w:color="auto" w:fill="FFFFFF"/>
        <w:spacing w:before="0" w:beforeAutospacing="0" w:after="192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- по ремонту дорог – 17%;</w:t>
      </w:r>
      <w:bookmarkStart w:id="0" w:name="_GoBack"/>
      <w:bookmarkEnd w:id="0"/>
    </w:p>
    <w:p w:rsidR="00B66F17" w:rsidRDefault="00B66F17" w:rsidP="00B66F17">
      <w:pPr>
        <w:pStyle w:val="a3"/>
        <w:shd w:val="clear" w:color="auto" w:fill="FFFFFF"/>
        <w:spacing w:before="0" w:beforeAutospacing="0" w:after="192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</w:rPr>
        <w:drawing>
          <wp:inline distT="0" distB="0" distL="0" distR="0">
            <wp:extent cx="5305039" cy="5050388"/>
            <wp:effectExtent l="0" t="0" r="0" b="0"/>
            <wp:docPr id="1" name="Рисунок 1" descr="http://balakhna.nn.ru/_data/objects/0007/8427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lakhna.nn.ru/_data/objects/0007/8427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320" cy="505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F17" w:rsidRDefault="00B66F17" w:rsidP="00B66F17">
      <w:pPr>
        <w:pStyle w:val="a3"/>
        <w:shd w:val="clear" w:color="auto" w:fill="FFFFFF"/>
        <w:spacing w:before="0" w:beforeAutospacing="0" w:after="192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lastRenderedPageBreak/>
        <w:t xml:space="preserve">В 2021 году  главой местного самоуправления </w:t>
      </w:r>
      <w:proofErr w:type="spellStart"/>
      <w:r>
        <w:rPr>
          <w:rFonts w:ascii="Verdana" w:hAnsi="Verdana"/>
          <w:color w:val="333333"/>
          <w:sz w:val="18"/>
          <w:szCs w:val="18"/>
        </w:rPr>
        <w:t>Балахнинского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муниципального округа проведено 13 личных приемов граждан. Прием посетили 49 граждан. 21 гражданин получил ответы на свои вопросы в ходе встречи. 28 граждан получили письменные ответы и разъяснения.</w:t>
      </w:r>
    </w:p>
    <w:p w:rsidR="00B66F17" w:rsidRDefault="00B66F17" w:rsidP="00B66F17">
      <w:pPr>
        <w:pStyle w:val="a3"/>
        <w:shd w:val="clear" w:color="auto" w:fill="FFFFFF"/>
        <w:spacing w:before="0" w:beforeAutospacing="0" w:after="192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Так же главой местного самоуправления в 2021 году были организованы 4 </w:t>
      </w:r>
      <w:proofErr w:type="gramStart"/>
      <w:r>
        <w:rPr>
          <w:rFonts w:ascii="Verdana" w:hAnsi="Verdana"/>
          <w:color w:val="333333"/>
          <w:sz w:val="18"/>
          <w:szCs w:val="18"/>
        </w:rPr>
        <w:t>выездных</w:t>
      </w:r>
      <w:proofErr w:type="gramEnd"/>
      <w:r>
        <w:rPr>
          <w:rFonts w:ascii="Verdana" w:hAnsi="Verdana"/>
          <w:color w:val="333333"/>
          <w:sz w:val="18"/>
          <w:szCs w:val="18"/>
        </w:rPr>
        <w:t xml:space="preserve"> приема: </w:t>
      </w:r>
      <w:proofErr w:type="spellStart"/>
      <w:r>
        <w:rPr>
          <w:rFonts w:ascii="Verdana" w:hAnsi="Verdana"/>
          <w:color w:val="333333"/>
          <w:sz w:val="18"/>
          <w:szCs w:val="18"/>
        </w:rPr>
        <w:t>р.п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Гидроторф, </w:t>
      </w:r>
      <w:proofErr w:type="spellStart"/>
      <w:r>
        <w:rPr>
          <w:rFonts w:ascii="Verdana" w:hAnsi="Verdana"/>
          <w:color w:val="333333"/>
          <w:sz w:val="18"/>
          <w:szCs w:val="18"/>
        </w:rPr>
        <w:t>р.п</w:t>
      </w:r>
      <w:proofErr w:type="spellEnd"/>
      <w:r>
        <w:rPr>
          <w:rFonts w:ascii="Verdana" w:hAnsi="Verdana"/>
          <w:color w:val="333333"/>
          <w:sz w:val="18"/>
          <w:szCs w:val="18"/>
        </w:rPr>
        <w:t>. Б. Козино, Балахна (РДК, ДК «Волга»). В ходе выездных приемов поступило 142 устных обращения граждан. На все обращения даны письменные ответы.</w:t>
      </w:r>
    </w:p>
    <w:p w:rsidR="00B66F17" w:rsidRDefault="00B66F17" w:rsidP="00B66F17">
      <w:pPr>
        <w:pStyle w:val="a3"/>
        <w:shd w:val="clear" w:color="auto" w:fill="FFFFFF"/>
        <w:spacing w:before="0" w:beforeAutospacing="0" w:after="192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Заместителями главы администрации </w:t>
      </w:r>
      <w:proofErr w:type="spellStart"/>
      <w:r>
        <w:rPr>
          <w:rFonts w:ascii="Verdana" w:hAnsi="Verdana"/>
          <w:color w:val="333333"/>
          <w:sz w:val="18"/>
          <w:szCs w:val="18"/>
        </w:rPr>
        <w:t>Балахнинского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муниципального округа проведены 26 личных приемов, на которых приняты 53 гражданина. На вопросы граждан даны 21 письменный ответ, 32 гражданина получили устные разъяснения в ходе приема.</w:t>
      </w:r>
    </w:p>
    <w:p w:rsidR="006B500D" w:rsidRDefault="006B500D"/>
    <w:sectPr w:rsidR="006B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55"/>
    <w:rsid w:val="003D425B"/>
    <w:rsid w:val="006B500D"/>
    <w:rsid w:val="00B66F17"/>
    <w:rsid w:val="00C3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Горшенкова Алина Сергеевна</dc:creator>
  <cp:keywords/>
  <dc:description/>
  <cp:lastModifiedBy>Горшенкова Алина Сергеевна</cp:lastModifiedBy>
  <cp:revision>3</cp:revision>
  <dcterms:created xsi:type="dcterms:W3CDTF">2023-04-21T11:17:00Z</dcterms:created>
  <dcterms:modified xsi:type="dcterms:W3CDTF">2023-04-21T11:20:00Z</dcterms:modified>
</cp:coreProperties>
</file>