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8F2FCD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9C0A68" w:rsidRPr="009C0A68">
        <w:rPr>
          <w:rFonts w:ascii="Times New Roman" w:hAnsi="Times New Roman" w:cs="Times New Roman"/>
          <w:bCs/>
          <w:sz w:val="28"/>
          <w:szCs w:val="28"/>
        </w:rPr>
        <w:t>Обеспечение граждан Балахнинского муниципального района  доступным и комфортным жильем на 2021-2025 годы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52AC"/>
    <w:rsid w:val="000631EB"/>
    <w:rsid w:val="00085B69"/>
    <w:rsid w:val="000A43E6"/>
    <w:rsid w:val="000E76B1"/>
    <w:rsid w:val="000F245F"/>
    <w:rsid w:val="001174E8"/>
    <w:rsid w:val="001B626A"/>
    <w:rsid w:val="001E3614"/>
    <w:rsid w:val="00205DAC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55D83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714672"/>
    <w:rsid w:val="007262EF"/>
    <w:rsid w:val="00726395"/>
    <w:rsid w:val="00732BFD"/>
    <w:rsid w:val="007355B8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C0A68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2019-07-29T12:40:00Z</dcterms:created>
  <dcterms:modified xsi:type="dcterms:W3CDTF">2019-07-29T12:41:00Z</dcterms:modified>
</cp:coreProperties>
</file>