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D604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D60490" w:rsidRPr="00D60490">
        <w:rPr>
          <w:rFonts w:ascii="Times New Roman" w:hAnsi="Times New Roman" w:cs="Times New Roman"/>
          <w:bCs/>
          <w:sz w:val="28"/>
          <w:szCs w:val="28"/>
        </w:rPr>
        <w:t>Развитие культуры Балахнинского муниципального округа Нижегород</w:t>
      </w:r>
      <w:bookmarkStart w:id="0" w:name="_GoBack"/>
      <w:bookmarkEnd w:id="0"/>
      <w:r w:rsidR="00D60490" w:rsidRPr="00D60490">
        <w:rPr>
          <w:rFonts w:ascii="Times New Roman" w:hAnsi="Times New Roman" w:cs="Times New Roman"/>
          <w:bCs/>
          <w:sz w:val="28"/>
          <w:szCs w:val="28"/>
        </w:rPr>
        <w:t>ской области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466FD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0490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2020-09-15T11:47:00Z</dcterms:created>
  <dcterms:modified xsi:type="dcterms:W3CDTF">2020-09-15T11:51:00Z</dcterms:modified>
</cp:coreProperties>
</file>