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8D" w:rsidRDefault="0017768D" w:rsidP="0017768D">
      <w:pPr>
        <w:widowControl w:val="0"/>
        <w:autoSpaceDE w:val="0"/>
        <w:autoSpaceDN w:val="0"/>
        <w:adjustRightInd w:val="0"/>
        <w:jc w:val="right"/>
        <w:outlineLvl w:val="0"/>
      </w:pPr>
      <w:r>
        <w:t>Утверждена</w:t>
      </w:r>
    </w:p>
    <w:p w:rsidR="0017768D" w:rsidRDefault="0017768D" w:rsidP="0017768D">
      <w:pPr>
        <w:widowControl w:val="0"/>
        <w:autoSpaceDE w:val="0"/>
        <w:autoSpaceDN w:val="0"/>
        <w:adjustRightInd w:val="0"/>
        <w:jc w:val="right"/>
      </w:pPr>
      <w:r>
        <w:t>постановлением</w:t>
      </w:r>
    </w:p>
    <w:p w:rsidR="0017768D" w:rsidRDefault="0017768D" w:rsidP="0017768D">
      <w:pPr>
        <w:widowControl w:val="0"/>
        <w:autoSpaceDE w:val="0"/>
        <w:autoSpaceDN w:val="0"/>
        <w:adjustRightInd w:val="0"/>
        <w:jc w:val="right"/>
      </w:pPr>
      <w:r>
        <w:t xml:space="preserve">администрации </w:t>
      </w:r>
      <w:proofErr w:type="spellStart"/>
      <w:r>
        <w:t>Балахнинского</w:t>
      </w:r>
      <w:proofErr w:type="spellEnd"/>
      <w:r>
        <w:t xml:space="preserve"> </w:t>
      </w:r>
    </w:p>
    <w:p w:rsidR="0017768D" w:rsidRDefault="0017768D" w:rsidP="0017768D">
      <w:pPr>
        <w:widowControl w:val="0"/>
        <w:autoSpaceDE w:val="0"/>
        <w:autoSpaceDN w:val="0"/>
        <w:adjustRightInd w:val="0"/>
        <w:jc w:val="right"/>
      </w:pPr>
      <w:r>
        <w:t>муниципального района</w:t>
      </w:r>
    </w:p>
    <w:p w:rsidR="0017768D" w:rsidRDefault="0017768D" w:rsidP="0017768D">
      <w:pPr>
        <w:widowControl w:val="0"/>
        <w:autoSpaceDE w:val="0"/>
        <w:autoSpaceDN w:val="0"/>
        <w:adjustRightInd w:val="0"/>
        <w:jc w:val="right"/>
      </w:pPr>
      <w:r>
        <w:t>от _____________ № _____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</w:p>
    <w:p w:rsidR="0017768D" w:rsidRDefault="0017768D" w:rsidP="0017768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28"/>
      <w:bookmarkEnd w:id="0"/>
      <w:r>
        <w:rPr>
          <w:b/>
          <w:bCs/>
        </w:rPr>
        <w:t>МУНИЦИПАЛЬНАЯ ПРОГРАММА</w:t>
      </w:r>
    </w:p>
    <w:p w:rsidR="0017768D" w:rsidRDefault="0017768D" w:rsidP="0017768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«УПРАВЛЕНИЕ МУНИЦИПАЛЬНЫМ ИМУЩЕСТВОМ</w:t>
      </w:r>
    </w:p>
    <w:p w:rsidR="0017768D" w:rsidRDefault="0017768D" w:rsidP="0017768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 ЗЕМЕЛЬНЫМИ РЕСУРСАМИ БАЛАХНИНСКОГО МУНИЦИПАЛЬНОГО ОКРУГА НИЖЕГОРОДСКОЙ ОБЛАСТИ» 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</w:p>
    <w:p w:rsidR="0017768D" w:rsidRDefault="0017768D" w:rsidP="0017768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1" w:name="Par32"/>
      <w:bookmarkEnd w:id="1"/>
      <w:r>
        <w:rPr>
          <w:b/>
        </w:rPr>
        <w:t>1. Паспорт  муниципальной программы</w:t>
      </w:r>
    </w:p>
    <w:p w:rsidR="0017768D" w:rsidRDefault="0017768D" w:rsidP="0017768D">
      <w:pPr>
        <w:pStyle w:val="1"/>
        <w:tabs>
          <w:tab w:val="left" w:pos="708"/>
        </w:tabs>
      </w:pPr>
    </w:p>
    <w:tbl>
      <w:tblPr>
        <w:tblW w:w="979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995"/>
        <w:gridCol w:w="995"/>
        <w:gridCol w:w="994"/>
        <w:gridCol w:w="994"/>
        <w:gridCol w:w="994"/>
        <w:gridCol w:w="994"/>
        <w:gridCol w:w="995"/>
      </w:tblGrid>
      <w:tr w:rsidR="0017768D" w:rsidTr="001776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ind w:left="-91" w:hanging="11"/>
              <w:jc w:val="both"/>
            </w:pPr>
            <w:r>
              <w:t xml:space="preserve">Муниципальный заказчик-координатор муниципальной программы 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Комитет по управлению муниципальным имуществом и земельными ресурсами администрации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района Нижегородской области (далее - КУМИ И ЗР)</w:t>
            </w:r>
          </w:p>
        </w:tc>
      </w:tr>
      <w:tr w:rsidR="0017768D" w:rsidTr="001776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Соисполнители муниципальной программы 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отсутствуют</w:t>
            </w:r>
          </w:p>
        </w:tc>
      </w:tr>
      <w:tr w:rsidR="0017768D" w:rsidTr="001776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 муниципальной программы (при их наличии)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отсутствуют</w:t>
            </w:r>
          </w:p>
        </w:tc>
      </w:tr>
      <w:tr w:rsidR="0017768D" w:rsidTr="001776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Цели муниципальной программы 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Эффективное управление муниципальным имуществом и земельными ресурсами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</w:tr>
      <w:tr w:rsidR="0017768D" w:rsidTr="001776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Задачи муниципальной программы 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Формирование оптимального состава муниципального имущества, обеспечивающего положительный эффект от управления имуществом;</w:t>
            </w:r>
          </w:p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Совершенствование системы учета объектов муниципальной собственности </w:t>
            </w:r>
          </w:p>
        </w:tc>
      </w:tr>
      <w:tr w:rsidR="0017768D" w:rsidTr="001776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Этапы и сроки реализации муниципальной программы 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Программа реализуется в один этап.</w:t>
            </w:r>
          </w:p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Срок реализации программы 2021 – 2026 годы</w:t>
            </w:r>
          </w:p>
        </w:tc>
      </w:tr>
      <w:tr w:rsidR="0017768D" w:rsidTr="0017768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</w:pPr>
            <w:r>
              <w:t xml:space="preserve">Объемы бюджетных ассигнований муниципальной программы за счет средств бюджета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Годы</w:t>
            </w:r>
          </w:p>
        </w:tc>
      </w:tr>
      <w:tr w:rsidR="0017768D" w:rsidTr="0017768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17768D" w:rsidTr="0017768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4491,9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4491,9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4491,9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4491,9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4491,9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4491,9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26951,4</w:t>
            </w:r>
          </w:p>
        </w:tc>
      </w:tr>
      <w:tr w:rsidR="0017768D" w:rsidTr="001776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</w:pPr>
            <w:r>
              <w:t xml:space="preserve">Целевые индикаторы муниципальной </w:t>
            </w:r>
            <w:r>
              <w:lastRenderedPageBreak/>
              <w:t xml:space="preserve">программы </w:t>
            </w:r>
          </w:p>
        </w:tc>
        <w:tc>
          <w:tcPr>
            <w:tcW w:w="6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доля объектов муниципального имущества, выставленного на торгах, к общему количеству объектов, включенных в прогнозный </w:t>
            </w:r>
            <w:r>
              <w:lastRenderedPageBreak/>
              <w:t>план приватизации - 100%;</w:t>
            </w:r>
          </w:p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доля объектов недвижимого имущества, в </w:t>
            </w:r>
            <w:proofErr w:type="spellStart"/>
            <w:r>
              <w:t>т.ч</w:t>
            </w:r>
            <w:proofErr w:type="spellEnd"/>
            <w:r>
              <w:t xml:space="preserve">. земельных участков, в отношении которых проведены кадастровые работы для постановки на кадастровый учет к общему количеству объектов подлежащих кадастровому учету в отчетный период - 100%  </w:t>
            </w:r>
          </w:p>
        </w:tc>
      </w:tr>
    </w:tbl>
    <w:p w:rsidR="0017768D" w:rsidRDefault="0017768D" w:rsidP="0017768D">
      <w:pPr>
        <w:widowControl w:val="0"/>
        <w:autoSpaceDE w:val="0"/>
        <w:autoSpaceDN w:val="0"/>
        <w:adjustRightInd w:val="0"/>
        <w:jc w:val="center"/>
        <w:outlineLvl w:val="1"/>
      </w:pPr>
    </w:p>
    <w:p w:rsidR="0017768D" w:rsidRDefault="0017768D" w:rsidP="0017768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2. Текстовая часть муниципальной программы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7768D" w:rsidRDefault="0017768D" w:rsidP="0017768D">
      <w:pPr>
        <w:widowControl w:val="0"/>
        <w:autoSpaceDE w:val="0"/>
        <w:autoSpaceDN w:val="0"/>
        <w:adjustRightInd w:val="0"/>
        <w:outlineLvl w:val="2"/>
        <w:rPr>
          <w:b/>
        </w:rPr>
      </w:pPr>
      <w:bookmarkStart w:id="2" w:name="Par84"/>
      <w:bookmarkEnd w:id="2"/>
      <w:r>
        <w:rPr>
          <w:b/>
        </w:rPr>
        <w:t>2.1. Характеристика текущего состояния.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r>
        <w:rPr>
          <w:szCs w:val="20"/>
        </w:rPr>
        <w:t xml:space="preserve">Социально-экономическое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политики. Одно из ключевых направлений социально-экономического развития муниципального образования - рост </w:t>
      </w:r>
      <w:proofErr w:type="gramStart"/>
      <w:r>
        <w:rPr>
          <w:szCs w:val="20"/>
        </w:rPr>
        <w:t>его экономического потенциала, составляющей которого является</w:t>
      </w:r>
      <w:proofErr w:type="gramEnd"/>
      <w:r>
        <w:rPr>
          <w:szCs w:val="20"/>
        </w:rPr>
        <w:t xml:space="preserve"> состояние сферы земельных и имущественных отношений, представляющей собой экономическую основу деятельности местного самоуправления.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proofErr w:type="spellStart"/>
      <w:r>
        <w:rPr>
          <w:szCs w:val="20"/>
        </w:rPr>
        <w:t>Имущественно</w:t>
      </w:r>
      <w:proofErr w:type="spellEnd"/>
      <w:r>
        <w:rPr>
          <w:szCs w:val="20"/>
        </w:rPr>
        <w:t>-земельная политика муниципального образования строится по следующим принципам: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r>
        <w:rPr>
          <w:szCs w:val="20"/>
        </w:rPr>
        <w:t xml:space="preserve">- вовлечение в хозяйственный оборот максимального количества муниципального имущества и земельных ресурсов </w:t>
      </w:r>
      <w:proofErr w:type="spellStart"/>
      <w:r>
        <w:rPr>
          <w:szCs w:val="20"/>
        </w:rPr>
        <w:t>Балахнинского</w:t>
      </w:r>
      <w:proofErr w:type="spellEnd"/>
      <w:r>
        <w:rPr>
          <w:szCs w:val="20"/>
        </w:rPr>
        <w:t xml:space="preserve"> муниципального округа с минимальными затратами для бюджета;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r>
        <w:rPr>
          <w:szCs w:val="20"/>
        </w:rPr>
        <w:t>- повышение уровня собираемости неналоговых доходов от управления муниципальным имуществом и земельными ресурсами;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r>
        <w:rPr>
          <w:szCs w:val="20"/>
        </w:rPr>
        <w:t xml:space="preserve">- обеспечение поступления в бюджет </w:t>
      </w:r>
      <w:proofErr w:type="spellStart"/>
      <w:r>
        <w:rPr>
          <w:szCs w:val="20"/>
        </w:rPr>
        <w:t>Балахнинского</w:t>
      </w:r>
      <w:proofErr w:type="spellEnd"/>
      <w:r>
        <w:rPr>
          <w:szCs w:val="20"/>
        </w:rPr>
        <w:t xml:space="preserve"> муниципального округа прогнозного объема неналоговых доходов от управления муниципальным имуществом и земельными ресурсами;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r>
        <w:rPr>
          <w:szCs w:val="20"/>
        </w:rPr>
        <w:t>- осуществление контроля фактического наличия, состояния, использования по назначению и сохранности муниципального имущества;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r>
        <w:rPr>
          <w:szCs w:val="20"/>
        </w:rPr>
        <w:t>- осуществление мер, направленных на реализацию полномочий органа местного самоуправления, предусмотренных действующим законодательством.</w:t>
      </w:r>
    </w:p>
    <w:p w:rsidR="0017768D" w:rsidRDefault="0017768D" w:rsidP="0017768D">
      <w:pPr>
        <w:pStyle w:val="ConsPlusNormal"/>
        <w:ind w:firstLine="540"/>
        <w:jc w:val="both"/>
        <w:rPr>
          <w:sz w:val="16"/>
          <w:szCs w:val="16"/>
        </w:rPr>
      </w:pPr>
    </w:p>
    <w:p w:rsidR="0017768D" w:rsidRDefault="0017768D" w:rsidP="0017768D">
      <w:pPr>
        <w:pStyle w:val="ConsPlusNormal"/>
        <w:jc w:val="center"/>
      </w:pPr>
      <w:r>
        <w:t xml:space="preserve">Информация о составе муниципальной собственности </w:t>
      </w:r>
      <w:proofErr w:type="spellStart"/>
      <w:r>
        <w:t>Балахнинского</w:t>
      </w:r>
      <w:proofErr w:type="spellEnd"/>
      <w:r>
        <w:t xml:space="preserve"> муниципального района и поселений, входящих в его состав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204"/>
        <w:gridCol w:w="1702"/>
        <w:gridCol w:w="1702"/>
        <w:gridCol w:w="1702"/>
      </w:tblGrid>
      <w:tr w:rsidR="0017768D" w:rsidTr="0017768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17768D" w:rsidTr="0017768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Cs w:val="20"/>
              </w:rPr>
            </w:pPr>
          </w:p>
        </w:tc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на 01.01.2018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на 01.01.2019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на 01.01.2020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Количество муниципальных унитарных предприятий,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1.1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proofErr w:type="gramStart"/>
            <w:r>
              <w:t>- находящихся в стадии ликвидации или в  процедурах банкротства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 xml:space="preserve">Количество муниципальных учреждений (бюджетных, казенных, автономных), всего,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2.1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бюджетных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2.2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автономных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lastRenderedPageBreak/>
              <w:t>2.3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казенных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Количество объектов недвижимости муниципальной собственности, включенных в реестр, 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4186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4159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4108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3.1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- жилые;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3.2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- нежилые;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551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3.3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- сооружения (инженерные сети, дороги, артезианские скважины, водонапорные башни и другие недвижимые сооружения);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3.4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- земельные участки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579</w:t>
            </w:r>
          </w:p>
        </w:tc>
      </w:tr>
      <w:tr w:rsidR="0017768D" w:rsidTr="0017768D">
        <w:trPr>
          <w:trHeight w:val="44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4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rPr>
                <w:lang w:val="en-US"/>
              </w:rPr>
              <w:t xml:space="preserve">- </w:t>
            </w:r>
            <w:r>
              <w:t>прочие объекты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9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Количество объектов недвижимости, относящихся к муниципальной казне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3252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3276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3240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4.1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в том числе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499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Количество объектов недвижимости, находящихся в хозяйственном ведении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112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Количество объектов недвижимости, находящихся в оперативном управлении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545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Количество земельных участков, переданных в постоянное (бессрочное) пользование, учитываемых на балансе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80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8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Количество объектов недвижимого муниципального имущества, находящихся на балансе организаций по иным основаниям (концессионное соглашение)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131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9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Количество движимого имущества (транспортных средств, имеющих государственный номер и регистрацию),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99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8.1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Количество движимого имущества (транспортных средств), относящегося к муниципальной казне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8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8.2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Количество движимого имущества (транспортных средств), находящегося в хозяйственном ведении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9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lastRenderedPageBreak/>
              <w:t>8.3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Количество движимого имущества (транспортных средств), находящегося в оперативном управлении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82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9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Площадь муниципального жилого фонда,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92142,48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87934,49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84538,69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10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Площадь муниципального нежилого фонда,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238339,31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223467,09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230016,93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11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Количество действующих договоров аренды нежилых помещений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47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12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Общая площадь по договорам аренды нежилых помещений муниципальной собственности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7562,55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7509,05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7248,34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13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Количество действующих договоров аренды земельных участков,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625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14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Площадь земли, сдаваемой в аренду, всего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407,8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388,77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384,64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15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Количество земельных участков муниципальной формы собственности, включенных в реестр, по состоянию на отчетную дату,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579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16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 xml:space="preserve">Площадь земельных участков муниципальной формы собственности по состоянию на отчетную дату, </w:t>
            </w:r>
            <w:proofErr w:type="gramStart"/>
            <w:r>
              <w:t>га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497,68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556,12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555,79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17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Полная учетная стоимость основных фондов всех организаций муниципальной формы собственности (включается стоимость имущества муниципальных учреждений, предприятий, казны), тыс. руб.,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4327123,73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3 553 351,12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3 986 881,66</w:t>
            </w:r>
          </w:p>
        </w:tc>
      </w:tr>
      <w:tr w:rsidR="0017768D" w:rsidTr="0017768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17.1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</w:pPr>
            <w:r>
              <w:t>Кадастровая стоимость муниципальных земельных участков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</w:pPr>
            <w:r>
              <w:t>1 306 999,91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jc w:val="center"/>
            </w:pPr>
            <w:r>
              <w:t>1 937 159,08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jc w:val="center"/>
            </w:pPr>
            <w:r>
              <w:t>1 896 409,98</w:t>
            </w:r>
          </w:p>
        </w:tc>
      </w:tr>
    </w:tbl>
    <w:p w:rsidR="0017768D" w:rsidRDefault="0017768D" w:rsidP="0017768D">
      <w:pPr>
        <w:pStyle w:val="ConsPlusNormal"/>
        <w:ind w:firstLine="540"/>
        <w:jc w:val="both"/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r>
        <w:rPr>
          <w:szCs w:val="20"/>
        </w:rPr>
        <w:t>Совершенствование управления муниципальным имуществом является неотъемлемой частью деятельности органов местного самоуправления. От рационального управления муниципальным имуществом и земельными ресурсами в значительной степени зависят объемы поступлений в бюджет округа.</w:t>
      </w:r>
      <w:r>
        <w:t xml:space="preserve"> </w:t>
      </w:r>
      <w:r>
        <w:rPr>
          <w:szCs w:val="20"/>
        </w:rPr>
        <w:t xml:space="preserve">Динамика поступлений за период 2017-2019 </w:t>
      </w:r>
      <w:proofErr w:type="spellStart"/>
      <w:r>
        <w:rPr>
          <w:szCs w:val="20"/>
        </w:rPr>
        <w:t>г.г</w:t>
      </w:r>
      <w:proofErr w:type="spellEnd"/>
      <w:r>
        <w:rPr>
          <w:szCs w:val="20"/>
        </w:rPr>
        <w:t>. выглядит следующим образом: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1804"/>
        <w:gridCol w:w="1926"/>
        <w:gridCol w:w="2145"/>
      </w:tblGrid>
      <w:tr w:rsidR="0017768D" w:rsidTr="0017768D">
        <w:trPr>
          <w:trHeight w:val="94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Cs w:val="20"/>
              </w:rPr>
            </w:pPr>
            <w:r>
              <w:rPr>
                <w:szCs w:val="20"/>
              </w:rPr>
              <w:t xml:space="preserve">Объем неналоговых доходов в консолидированном бюджете </w:t>
            </w:r>
            <w:proofErr w:type="spellStart"/>
            <w:r>
              <w:rPr>
                <w:szCs w:val="20"/>
              </w:rPr>
              <w:t>Балахнинского</w:t>
            </w:r>
            <w:proofErr w:type="spellEnd"/>
            <w:r>
              <w:rPr>
                <w:szCs w:val="20"/>
              </w:rPr>
              <w:t xml:space="preserve"> муниципального </w:t>
            </w:r>
            <w:r>
              <w:rPr>
                <w:szCs w:val="20"/>
              </w:rPr>
              <w:lastRenderedPageBreak/>
              <w:t>района от управления муниципальным имуществом и земельными 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lastRenderedPageBreak/>
              <w:t>2017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0"/>
              </w:rPr>
            </w:pPr>
            <w:r>
              <w:rPr>
                <w:szCs w:val="20"/>
              </w:rPr>
              <w:t>2018 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2019</w:t>
            </w:r>
          </w:p>
        </w:tc>
      </w:tr>
      <w:tr w:rsidR="0017768D" w:rsidTr="0017768D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52 715 543,32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Cs w:val="20"/>
              </w:rPr>
            </w:pPr>
            <w:r>
              <w:rPr>
                <w:szCs w:val="20"/>
              </w:rPr>
              <w:t>44 044 918,69</w:t>
            </w:r>
          </w:p>
          <w:p w:rsidR="0017768D" w:rsidRDefault="0017768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8D" w:rsidRDefault="00177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45 806 715,4</w:t>
            </w:r>
          </w:p>
          <w:p w:rsidR="0017768D" w:rsidRDefault="0017768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0"/>
              </w:rPr>
            </w:pPr>
          </w:p>
        </w:tc>
      </w:tr>
    </w:tbl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proofErr w:type="gramStart"/>
      <w:r>
        <w:rPr>
          <w:szCs w:val="20"/>
        </w:rPr>
        <w:lastRenderedPageBreak/>
        <w:t xml:space="preserve">Основными причинами снижения объема неналоговых доходов от управления и распоряжения муниципальным имуществом и земельными ресурсами являются сокращение физического объема муниципальной собственности вследствие приватизации, разграничения собственности между различными уровнями власти, отсутствие покупательского спроса на недвижимое имущество и земельные участки, снижение кадастровой стоимости земельных участков, ввиду принятия положительных решений комиссией по рассмотрению споров о результатах определения кадастровой стоимости при Управлении </w:t>
      </w:r>
      <w:proofErr w:type="spellStart"/>
      <w:r>
        <w:rPr>
          <w:szCs w:val="20"/>
        </w:rPr>
        <w:t>Росреестра</w:t>
      </w:r>
      <w:proofErr w:type="spellEnd"/>
      <w:r>
        <w:rPr>
          <w:szCs w:val="20"/>
        </w:rPr>
        <w:t xml:space="preserve"> по</w:t>
      </w:r>
      <w:proofErr w:type="gramEnd"/>
      <w:r>
        <w:rPr>
          <w:szCs w:val="20"/>
        </w:rPr>
        <w:t xml:space="preserve"> Нижегородской области при оспаривании арендаторами результатов определения кадастровой оценки, от которой производится начисление арендных платежей за землю.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r>
        <w:rPr>
          <w:szCs w:val="20"/>
        </w:rPr>
        <w:t xml:space="preserve">Для возможности вовлечения объектов муниципальной имущественной казны в сделки (приватизация, передача в аренду, хозяйственное ведение, оперативное управление) активно проходит процесс технической инвентаризации и регистрации права муниципальной собственности на объекты недвижимости. За период 2017-2019г.г. зарегистрировано право муниципальной собственности на 912 объектов недвижимого имущества, в </w:t>
      </w:r>
      <w:proofErr w:type="spellStart"/>
      <w:r>
        <w:rPr>
          <w:szCs w:val="20"/>
        </w:rPr>
        <w:t>т.ч</w:t>
      </w:r>
      <w:proofErr w:type="spellEnd"/>
      <w:r>
        <w:rPr>
          <w:szCs w:val="20"/>
        </w:rPr>
        <w:t>. 294 земельных участка.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proofErr w:type="spellStart"/>
      <w:r>
        <w:rPr>
          <w:szCs w:val="20"/>
        </w:rPr>
        <w:t>КУМИиЗР</w:t>
      </w:r>
      <w:proofErr w:type="spellEnd"/>
      <w:r>
        <w:rPr>
          <w:szCs w:val="20"/>
        </w:rPr>
        <w:t xml:space="preserve"> организуется проведение торгов по продаже неиспользуемого имущества. В планы приватизации муниципального имущества в 2017 - 2019 годах включено 43 объекта муниципальной собственности. По 19 объектам организованы торги по продаже в порядке приватизации.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r>
        <w:rPr>
          <w:szCs w:val="20"/>
        </w:rPr>
        <w:t xml:space="preserve">В настоящее время в сфере земельных и имущественных отношений на территории </w:t>
      </w:r>
      <w:proofErr w:type="spellStart"/>
      <w:r>
        <w:rPr>
          <w:szCs w:val="20"/>
        </w:rPr>
        <w:t>Балахнинского</w:t>
      </w:r>
      <w:proofErr w:type="spellEnd"/>
      <w:r>
        <w:rPr>
          <w:szCs w:val="20"/>
        </w:rPr>
        <w:t xml:space="preserve"> муниципального округа Нижегородской области существует несколько основных проблем: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r>
        <w:rPr>
          <w:szCs w:val="20"/>
        </w:rPr>
        <w:t xml:space="preserve">- недостаточный уровень обеспечения объектов недвижимости муниципального имущества </w:t>
      </w:r>
      <w:proofErr w:type="spellStart"/>
      <w:r>
        <w:rPr>
          <w:szCs w:val="20"/>
        </w:rPr>
        <w:t>Балахнинского</w:t>
      </w:r>
      <w:proofErr w:type="spellEnd"/>
      <w:r>
        <w:rPr>
          <w:szCs w:val="20"/>
        </w:rPr>
        <w:t xml:space="preserve"> муниципального округа Нижегородской области актуальной технической документацией, правоустанавливающими документами и государственной регистрацией права на недвижимое имущество;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r>
        <w:rPr>
          <w:szCs w:val="20"/>
        </w:rPr>
        <w:t>- наличие в муниципальной собственности имущества, не предназначенного для решения вопросов местного значения либо не востребованного органами местного самоуправления;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r>
        <w:rPr>
          <w:szCs w:val="20"/>
        </w:rPr>
        <w:t xml:space="preserve">- недостаточный уровень формирования фонда земельных ресурсов </w:t>
      </w:r>
      <w:proofErr w:type="spellStart"/>
      <w:r>
        <w:rPr>
          <w:szCs w:val="20"/>
        </w:rPr>
        <w:t>Балахнинского</w:t>
      </w:r>
      <w:proofErr w:type="spellEnd"/>
      <w:r>
        <w:rPr>
          <w:szCs w:val="20"/>
        </w:rPr>
        <w:t xml:space="preserve"> муниципального округа Нижегородской области;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r>
        <w:rPr>
          <w:szCs w:val="20"/>
        </w:rPr>
        <w:t>- низкий уровень собираемости неналоговых доходов по договорам аренды земельных участков;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r>
        <w:rPr>
          <w:szCs w:val="20"/>
        </w:rPr>
        <w:t>- выявление бесхозяйного имущества, влекущее обязанность по оформлению права муниципальной собственности на такое имущество в установленном порядке.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szCs w:val="20"/>
        </w:rPr>
      </w:pPr>
      <w:r>
        <w:rPr>
          <w:szCs w:val="20"/>
        </w:rPr>
        <w:t>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средств.</w:t>
      </w:r>
    </w:p>
    <w:p w:rsidR="0017768D" w:rsidRDefault="0017768D" w:rsidP="0017768D">
      <w:pPr>
        <w:ind w:firstLine="540"/>
        <w:jc w:val="both"/>
        <w:rPr>
          <w:szCs w:val="20"/>
        </w:rPr>
      </w:pPr>
      <w:r>
        <w:rPr>
          <w:szCs w:val="20"/>
        </w:rPr>
        <w:t>Программа направлена на комплексное решение вопросов оптимизации структуры муниципальной собственности, совершенствования системы учета объектов муниципальной собственности, их использования, рационального вовлечения объектов в хозяйственный оборот.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outlineLvl w:val="2"/>
        <w:rPr>
          <w:b/>
        </w:rPr>
      </w:pPr>
      <w:r>
        <w:rPr>
          <w:b/>
        </w:rPr>
        <w:t>2.2. Цели и задачи муниципальной программы.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Целью программы является эффективное управление муниципальным имуществом и земельными ресурсами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Достижение указанной цели осуществляется посредством решения следующих </w:t>
      </w:r>
      <w:r>
        <w:lastRenderedPageBreak/>
        <w:t>задач: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  <w:r>
        <w:t>формирование оптимального состава муниципального имущества, обеспечивающего положительный эффект от управления имуществом;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  <w:r>
        <w:t>совершенствование системы учета объектов муниципальной собственности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  <w:bookmarkStart w:id="3" w:name="Par166"/>
      <w:bookmarkEnd w:id="3"/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outlineLvl w:val="2"/>
        <w:rPr>
          <w:b/>
        </w:rPr>
      </w:pPr>
      <w:r>
        <w:rPr>
          <w:b/>
        </w:rPr>
        <w:t>2.3. Этапы реализации муниципальной программы.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  <w:r>
        <w:t>Срок реализации программы 2021 – 2026 годы.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  <w:r>
        <w:t>Программа реализуется в один этап.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rPr>
          <w:b/>
        </w:rPr>
      </w:pPr>
      <w:r>
        <w:rPr>
          <w:b/>
        </w:rPr>
        <w:t>2.4. Перечень основных мероприятий муниципальной программы.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center"/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  <w:r>
        <w:t>Информация об основных мероприятиях муниципальной программы представлена в таблице № 1.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Таблица 1 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center"/>
      </w:pPr>
      <w:r>
        <w:t>Перечень основных мероприятий муниципальной программы</w:t>
      </w:r>
    </w:p>
    <w:tbl>
      <w:tblPr>
        <w:tblW w:w="1014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4"/>
        <w:gridCol w:w="121"/>
        <w:gridCol w:w="487"/>
        <w:gridCol w:w="436"/>
        <w:gridCol w:w="567"/>
        <w:gridCol w:w="137"/>
        <w:gridCol w:w="641"/>
        <w:gridCol w:w="1427"/>
        <w:gridCol w:w="709"/>
        <w:gridCol w:w="708"/>
        <w:gridCol w:w="850"/>
        <w:gridCol w:w="823"/>
        <w:gridCol w:w="878"/>
        <w:gridCol w:w="851"/>
        <w:gridCol w:w="851"/>
      </w:tblGrid>
      <w:tr w:rsidR="0017768D" w:rsidTr="0017768D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Исполнители мероприятий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(по годам) за счет средств бюджета округа,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7768D" w:rsidTr="0017768D"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17768D" w:rsidTr="0017768D">
        <w:tc>
          <w:tcPr>
            <w:tcW w:w="30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"Управление муниципальным имуществом и земельными ресурсами </w:t>
            </w:r>
            <w:proofErr w:type="spellStart"/>
            <w:r>
              <w:rPr>
                <w:sz w:val="20"/>
                <w:szCs w:val="20"/>
              </w:rPr>
              <w:t>Балахнинского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Нижегородской области"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26951,4</w:t>
            </w:r>
          </w:p>
        </w:tc>
      </w:tr>
      <w:tr w:rsidR="0017768D" w:rsidTr="0017768D">
        <w:tc>
          <w:tcPr>
            <w:tcW w:w="77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26951,4</w:t>
            </w:r>
          </w:p>
        </w:tc>
      </w:tr>
      <w:tr w:rsidR="0017768D" w:rsidTr="0017768D">
        <w:tc>
          <w:tcPr>
            <w:tcW w:w="77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7768D" w:rsidTr="0017768D">
        <w:tc>
          <w:tcPr>
            <w:tcW w:w="77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7768D" w:rsidTr="0017768D"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имущества муниципальной казны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2021-2026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КУМИ и ЗР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22151,4</w:t>
            </w:r>
          </w:p>
        </w:tc>
      </w:tr>
      <w:tr w:rsidR="0017768D" w:rsidTr="0017768D"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22151,4</w:t>
            </w:r>
          </w:p>
        </w:tc>
      </w:tr>
      <w:tr w:rsidR="0017768D" w:rsidTr="0017768D"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7768D" w:rsidTr="0017768D"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7768D" w:rsidTr="0017768D"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2021-2026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КУМИ и ЗР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</w:tr>
      <w:tr w:rsidR="0017768D" w:rsidTr="0017768D"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</w:tr>
      <w:tr w:rsidR="0017768D" w:rsidTr="0017768D"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7768D" w:rsidTr="0017768D"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rPr>
          <w:b/>
        </w:rPr>
      </w:pPr>
      <w:r>
        <w:rPr>
          <w:b/>
        </w:rPr>
        <w:t>2.5. Целевые индикаторы муниципальной программы.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center"/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Развитие и совершенствование имущественных и земельных отношений на основе </w:t>
      </w:r>
      <w:r>
        <w:lastRenderedPageBreak/>
        <w:t xml:space="preserve">современных принципов и методов управления для решения задач социально-экономического развития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right"/>
      </w:pPr>
      <w:r>
        <w:t>Таблица 2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center"/>
      </w:pPr>
      <w:r>
        <w:t>Сведения о целевых индикаторах муниципальной программы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4"/>
        <w:gridCol w:w="1558"/>
        <w:gridCol w:w="1076"/>
        <w:gridCol w:w="1049"/>
        <w:gridCol w:w="992"/>
        <w:gridCol w:w="993"/>
        <w:gridCol w:w="1134"/>
        <w:gridCol w:w="851"/>
        <w:gridCol w:w="1133"/>
      </w:tblGrid>
      <w:tr w:rsidR="0017768D" w:rsidTr="0017768D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цели муниципальной программы, подпрограммы, задачи, целевого индикатора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целевого индикатора</w:t>
            </w:r>
          </w:p>
        </w:tc>
      </w:tr>
      <w:tr w:rsidR="0017768D" w:rsidTr="0017768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17768D" w:rsidTr="0017768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7768D" w:rsidTr="0017768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Цель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Эффективное управление муниципальным имуществом и земельными ресурсами </w:t>
            </w:r>
            <w:proofErr w:type="spellStart"/>
            <w:r>
              <w:rPr>
                <w:sz w:val="20"/>
                <w:szCs w:val="20"/>
              </w:rPr>
              <w:t>Балахнинского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</w:t>
            </w:r>
          </w:p>
        </w:tc>
      </w:tr>
      <w:tr w:rsidR="0017768D" w:rsidTr="0017768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Задача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</w:tc>
      </w:tr>
      <w:tr w:rsidR="0017768D" w:rsidTr="0017768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индикатор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объектов муниципального имущества, выставленного на торгах, к общему количеству объектов, включенных в прогнозный план приватизации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7768D" w:rsidTr="0017768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Непосредственный 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неналоговых доходов в бюджете округа от управления муниципальным имуществом и земельными ресурсами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65892,8</w:t>
            </w:r>
          </w:p>
        </w:tc>
      </w:tr>
      <w:tr w:rsidR="0017768D" w:rsidTr="0017768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Задача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системы учета объектов муниципальной собственности </w:t>
            </w:r>
          </w:p>
        </w:tc>
      </w:tr>
      <w:tr w:rsidR="0017768D" w:rsidTr="0017768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индикатор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объектов недвижимого имущества,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земельных участков, в отношении которых проведены кадастровые работы для постановки на кадастровый учет к общему количеству объектов, подлежащих </w:t>
            </w:r>
            <w:r>
              <w:rPr>
                <w:sz w:val="20"/>
                <w:szCs w:val="20"/>
              </w:rPr>
              <w:lastRenderedPageBreak/>
              <w:t>кадастровому учету в отчетный период</w:t>
            </w:r>
          </w:p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7768D" w:rsidTr="0017768D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Непосредственный 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объектов недвижимого имущества, в том числе земельных </w:t>
            </w:r>
            <w:proofErr w:type="gramStart"/>
            <w:r>
              <w:rPr>
                <w:sz w:val="20"/>
                <w:szCs w:val="20"/>
              </w:rPr>
              <w:t>участков</w:t>
            </w:r>
            <w:proofErr w:type="gramEnd"/>
            <w:r>
              <w:rPr>
                <w:sz w:val="20"/>
                <w:szCs w:val="20"/>
              </w:rPr>
              <w:t xml:space="preserve"> по которым проведены кадастровые работы для постановки на кадастровый учет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17768D" w:rsidRDefault="0017768D" w:rsidP="0017768D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center"/>
      </w:pPr>
    </w:p>
    <w:p w:rsidR="0017768D" w:rsidRDefault="0017768D" w:rsidP="0017768D">
      <w:pPr>
        <w:widowControl w:val="0"/>
        <w:autoSpaceDE w:val="0"/>
        <w:autoSpaceDN w:val="0"/>
        <w:jc w:val="right"/>
        <w:outlineLvl w:val="4"/>
      </w:pPr>
      <w:r>
        <w:t>Таблица 3</w:t>
      </w:r>
    </w:p>
    <w:p w:rsidR="0017768D" w:rsidRDefault="0017768D" w:rsidP="0017768D">
      <w:pPr>
        <w:widowControl w:val="0"/>
        <w:autoSpaceDE w:val="0"/>
        <w:autoSpaceDN w:val="0"/>
        <w:jc w:val="center"/>
      </w:pPr>
      <w:bookmarkStart w:id="4" w:name="P1239"/>
      <w:bookmarkEnd w:id="4"/>
      <w:r>
        <w:t xml:space="preserve">Методика расчета целевых индикаторов муниципальной программы </w:t>
      </w:r>
    </w:p>
    <w:p w:rsidR="0017768D" w:rsidRDefault="0017768D" w:rsidP="0017768D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95"/>
        <w:gridCol w:w="1134"/>
        <w:gridCol w:w="1134"/>
        <w:gridCol w:w="993"/>
        <w:gridCol w:w="1700"/>
        <w:gridCol w:w="964"/>
        <w:gridCol w:w="966"/>
        <w:gridCol w:w="1134"/>
      </w:tblGrid>
      <w:tr w:rsidR="0017768D" w:rsidTr="0017768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 целевого индикатора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5" w:name="P1244"/>
            <w:bookmarkEnd w:id="5"/>
            <w:r>
              <w:rPr>
                <w:sz w:val="20"/>
                <w:szCs w:val="20"/>
              </w:rPr>
              <w:t xml:space="preserve">НПА, </w:t>
            </w:r>
            <w:proofErr w:type="gramStart"/>
            <w:r>
              <w:rPr>
                <w:sz w:val="20"/>
                <w:szCs w:val="20"/>
              </w:rPr>
              <w:t>определяющий</w:t>
            </w:r>
            <w:proofErr w:type="gramEnd"/>
            <w:r>
              <w:rPr>
                <w:sz w:val="20"/>
                <w:szCs w:val="20"/>
              </w:rPr>
              <w:t xml:space="preserve"> методику расчета показателя целевого индикатора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показателя целевого индикатора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Исходные данные для расчета значений показателя целевого индикатора</w:t>
            </w:r>
          </w:p>
        </w:tc>
      </w:tr>
      <w:tr w:rsidR="0017768D" w:rsidTr="0017768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6" w:name="P1247"/>
            <w:bookmarkEnd w:id="6"/>
            <w:r>
              <w:rPr>
                <w:sz w:val="20"/>
                <w:szCs w:val="20"/>
              </w:rPr>
              <w:t>формула расчета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буквенное обозначение переменной в формуле расчета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7" w:name="P1249"/>
            <w:bookmarkEnd w:id="7"/>
            <w:r>
              <w:rPr>
                <w:sz w:val="20"/>
                <w:szCs w:val="20"/>
              </w:rPr>
              <w:t>источник исходных данных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8" w:name="P1250"/>
            <w:bookmarkEnd w:id="8"/>
            <w:r>
              <w:rPr>
                <w:sz w:val="20"/>
                <w:szCs w:val="20"/>
              </w:rPr>
              <w:t>метод сбора исходных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9" w:name="P1251"/>
            <w:bookmarkEnd w:id="9"/>
            <w:r>
              <w:rPr>
                <w:sz w:val="20"/>
                <w:szCs w:val="20"/>
              </w:rPr>
              <w:t>периодичность сбора и срок представления исходных данных</w:t>
            </w:r>
          </w:p>
        </w:tc>
      </w:tr>
      <w:tr w:rsidR="0017768D" w:rsidTr="001776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</w:tr>
      <w:tr w:rsidR="0017768D" w:rsidTr="001776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объектов муниципального имущества, выставленного на торгах, к общему количеству объектов, включенных в прогнозный план приватизации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X = A x 100 / 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X - доля объектов муниципального имущества, выставленного на торгах, к общему количеству объектов, включенных в прогнозный план приватизации,</w:t>
            </w:r>
          </w:p>
          <w:p w:rsidR="0017768D" w:rsidRDefault="0017768D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A – количество объектов муниципального имущества, выставленных на торгах, </w:t>
            </w:r>
          </w:p>
          <w:p w:rsidR="0017768D" w:rsidRDefault="0017768D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Y - количество объектов муниципального имущества, включенных в </w:t>
            </w:r>
            <w:r>
              <w:rPr>
                <w:sz w:val="20"/>
              </w:rPr>
              <w:lastRenderedPageBreak/>
              <w:t xml:space="preserve">прогнозный план приватизации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Прогнозный план приватизации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Подсчет количества объектов муниципального имущества, выставленного на торгах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 раза в год</w:t>
            </w:r>
          </w:p>
        </w:tc>
      </w:tr>
      <w:tr w:rsidR="0017768D" w:rsidTr="0017768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объектов недвижимого имущества,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земельных участков, в отношении которых проведены кадастровые работы для постановки на кадастровый учет к общему количеству объектов подлежащих кадастровому учету в отчетный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X = A x 100 / 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8D" w:rsidRDefault="0017768D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Х -</w:t>
            </w:r>
            <w:r>
              <w:t xml:space="preserve"> д</w:t>
            </w:r>
            <w:r>
              <w:rPr>
                <w:sz w:val="20"/>
              </w:rPr>
              <w:t xml:space="preserve">оля объектов недвижимого имущества,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земельных участков, в отношении которых проведены кадастровые работы для постановки на кадастровый учет к общему количеству объектов, подлежащих кадастровому учету,</w:t>
            </w:r>
          </w:p>
          <w:p w:rsidR="0017768D" w:rsidRDefault="0017768D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 – количество объектов недвижимого имущества,</w:t>
            </w:r>
            <w:r>
              <w:t xml:space="preserve"> </w:t>
            </w:r>
            <w:r>
              <w:rPr>
                <w:sz w:val="20"/>
              </w:rPr>
              <w:t>в отношении которых проведены кадастровые работы для постановки на кадастровый учет в отчетный период,</w:t>
            </w:r>
          </w:p>
          <w:p w:rsidR="0017768D" w:rsidRDefault="0017768D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Y</w:t>
            </w:r>
            <w:r>
              <w:rPr>
                <w:sz w:val="20"/>
              </w:rPr>
              <w:t xml:space="preserve"> – общее количество объектов, подлежащих кадастровому учету в отчетный период</w:t>
            </w:r>
          </w:p>
          <w:p w:rsidR="0017768D" w:rsidRDefault="0017768D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Выписки из ЕГРН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Подсчет количества объектов, в отношении которых проведены кадастровые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 раза в год</w:t>
            </w:r>
          </w:p>
        </w:tc>
      </w:tr>
    </w:tbl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</w:p>
    <w:p w:rsidR="0017768D" w:rsidRDefault="0017768D" w:rsidP="0017768D">
      <w:pPr>
        <w:widowControl w:val="0"/>
        <w:autoSpaceDE w:val="0"/>
        <w:autoSpaceDN w:val="0"/>
        <w:adjustRightInd w:val="0"/>
        <w:outlineLvl w:val="2"/>
        <w:rPr>
          <w:b/>
        </w:rPr>
      </w:pPr>
      <w:bookmarkStart w:id="10" w:name="Par171"/>
      <w:bookmarkEnd w:id="10"/>
      <w:r>
        <w:rPr>
          <w:b/>
        </w:rPr>
        <w:t>2.6. Меры правового регулирования.</w:t>
      </w:r>
    </w:p>
    <w:p w:rsidR="0017768D" w:rsidRDefault="0017768D" w:rsidP="0017768D">
      <w:pPr>
        <w:widowControl w:val="0"/>
        <w:autoSpaceDE w:val="0"/>
        <w:autoSpaceDN w:val="0"/>
        <w:adjustRightInd w:val="0"/>
        <w:jc w:val="center"/>
        <w:outlineLvl w:val="2"/>
        <w:rPr>
          <w:sz w:val="16"/>
          <w:szCs w:val="16"/>
        </w:rPr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Основные мероприятия программы определены с учетом действующих федеральных нормативных правовых актов, нормативно-правовых актов Нижегородской области,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области. В целях реализации программных мероприятий потребуется принятие следующих нормативных актов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приведенных в таблице № 4.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t xml:space="preserve"> </w:t>
      </w:r>
    </w:p>
    <w:p w:rsidR="0017768D" w:rsidRDefault="0017768D" w:rsidP="0017768D">
      <w:pPr>
        <w:widowControl w:val="0"/>
        <w:autoSpaceDE w:val="0"/>
        <w:autoSpaceDN w:val="0"/>
        <w:adjustRightInd w:val="0"/>
        <w:jc w:val="right"/>
        <w:outlineLvl w:val="3"/>
      </w:pPr>
      <w:r>
        <w:t xml:space="preserve">Таблица 4 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center"/>
      </w:pPr>
      <w:r>
        <w:t>Сведения об основных мерах правового регулирования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2466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203"/>
        <w:gridCol w:w="2905"/>
        <w:gridCol w:w="1800"/>
        <w:gridCol w:w="2363"/>
        <w:gridCol w:w="9884"/>
        <w:gridCol w:w="4827"/>
      </w:tblGrid>
      <w:tr w:rsidR="0017768D" w:rsidTr="0017768D">
        <w:trPr>
          <w:gridAfter w:val="2"/>
          <w:wAfter w:w="14708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правового акта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Основные положения правового акта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Ответственный исполнитель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Ожидаемые сроки принятия </w:t>
            </w:r>
          </w:p>
        </w:tc>
      </w:tr>
      <w:tr w:rsidR="0017768D" w:rsidTr="0017768D">
        <w:tc>
          <w:tcPr>
            <w:tcW w:w="9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2:  Распоряжение муниципальным имуществом и земельными </w:t>
            </w:r>
            <w:r>
              <w:lastRenderedPageBreak/>
              <w:t>ресурсами</w:t>
            </w:r>
          </w:p>
        </w:tc>
        <w:tc>
          <w:tcPr>
            <w:tcW w:w="9882" w:type="dxa"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6" w:type="dxa"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7768D" w:rsidTr="0017768D">
        <w:trPr>
          <w:gridAfter w:val="2"/>
          <w:wAfter w:w="14708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Решение Совета депутатов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Утвердить прогнозный план (программу) приватизации муниципального имущества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КУМИ и ЗР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Ежегодно, одновременно с утверждением бюджета округа на очередной финансовый год</w:t>
            </w:r>
          </w:p>
        </w:tc>
      </w:tr>
      <w:tr w:rsidR="0017768D" w:rsidTr="0017768D">
        <w:trPr>
          <w:gridAfter w:val="2"/>
          <w:wAfter w:w="14708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Решение Совета депутатов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Внести изменения в прогнозный план (программу) приватизации муниципального имущества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КУМИ  и ЗР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</w:pPr>
            <w:r>
              <w:t>По мере необходимости</w:t>
            </w:r>
          </w:p>
        </w:tc>
      </w:tr>
      <w:tr w:rsidR="0017768D" w:rsidTr="0017768D">
        <w:trPr>
          <w:gridAfter w:val="2"/>
          <w:wAfter w:w="14708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Решение Совета депутатов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Утвердить отчет об исполнении прогнозного плана (программы) приватизации муниципального имущества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КУМИ  и ЗР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</w:pPr>
            <w:r>
              <w:t xml:space="preserve">Ежегодно, одновременно с утверждением отчета об исполнении бюджета округа за прошедший очередной финансовый год. Не позднее 30.04 года,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17768D" w:rsidTr="0017768D">
        <w:trPr>
          <w:gridAfter w:val="2"/>
          <w:wAfter w:w="14708" w:type="dxa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Решение Совета депутатов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Постановление администрации </w:t>
            </w:r>
            <w:proofErr w:type="spellStart"/>
            <w:r>
              <w:t>Балахнинского</w:t>
            </w:r>
            <w:proofErr w:type="spellEnd"/>
            <w:r>
              <w:t xml:space="preserve"> муниципального округа Нижегородской области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Внесение изменений в действующие нормативные правовые акты по распоряжению муниципальным имуществом и земельными ресурсами.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КУМИ  и ЗР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 мере необходимости в связи с изменением федерального  законодательства и законодательства субъекта Российской Федерации.</w:t>
            </w:r>
          </w:p>
        </w:tc>
      </w:tr>
    </w:tbl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</w:p>
    <w:p w:rsidR="0017768D" w:rsidRDefault="0017768D" w:rsidP="0017768D">
      <w:pPr>
        <w:widowControl w:val="0"/>
        <w:autoSpaceDE w:val="0"/>
        <w:autoSpaceDN w:val="0"/>
        <w:jc w:val="both"/>
        <w:outlineLvl w:val="2"/>
      </w:pPr>
      <w:r>
        <w:t xml:space="preserve">2.7. Участие в реализации муниципальной программы муниципальных унитарных предприятий, хозяйственных обществ, акции, </w:t>
      </w:r>
      <w:proofErr w:type="gramStart"/>
      <w:r>
        <w:t>доли</w:t>
      </w:r>
      <w:proofErr w:type="gramEnd"/>
      <w:r>
        <w:t xml:space="preserve"> в уставном капитале которых принадлежат </w:t>
      </w:r>
      <w:proofErr w:type="spellStart"/>
      <w:r>
        <w:t>Балахнинскому</w:t>
      </w:r>
      <w:proofErr w:type="spellEnd"/>
      <w:r>
        <w:t xml:space="preserve"> муниципальному округу Нижегородской области, общественных, научных и иных организаций не предусмотрено.</w:t>
      </w:r>
    </w:p>
    <w:p w:rsidR="0017768D" w:rsidRDefault="0017768D" w:rsidP="0017768D">
      <w:pPr>
        <w:widowControl w:val="0"/>
        <w:autoSpaceDE w:val="0"/>
        <w:autoSpaceDN w:val="0"/>
        <w:jc w:val="both"/>
        <w:outlineLvl w:val="2"/>
      </w:pPr>
    </w:p>
    <w:p w:rsidR="0017768D" w:rsidRDefault="0017768D" w:rsidP="0017768D">
      <w:pPr>
        <w:widowControl w:val="0"/>
        <w:autoSpaceDE w:val="0"/>
        <w:autoSpaceDN w:val="0"/>
        <w:outlineLvl w:val="2"/>
        <w:rPr>
          <w:b/>
        </w:rPr>
      </w:pPr>
    </w:p>
    <w:p w:rsidR="0017768D" w:rsidRDefault="0017768D" w:rsidP="0017768D">
      <w:pPr>
        <w:widowControl w:val="0"/>
        <w:autoSpaceDE w:val="0"/>
        <w:autoSpaceDN w:val="0"/>
        <w:outlineLvl w:val="2"/>
        <w:rPr>
          <w:b/>
        </w:rPr>
      </w:pPr>
    </w:p>
    <w:p w:rsidR="0017768D" w:rsidRDefault="0017768D" w:rsidP="0017768D">
      <w:pPr>
        <w:widowControl w:val="0"/>
        <w:autoSpaceDE w:val="0"/>
        <w:autoSpaceDN w:val="0"/>
        <w:outlineLvl w:val="2"/>
        <w:rPr>
          <w:b/>
        </w:rPr>
      </w:pPr>
      <w:r>
        <w:rPr>
          <w:b/>
        </w:rPr>
        <w:lastRenderedPageBreak/>
        <w:t>2.8. Обоснование объема финансовых ресурсов.</w:t>
      </w:r>
    </w:p>
    <w:p w:rsidR="0017768D" w:rsidRDefault="0017768D" w:rsidP="0017768D">
      <w:pPr>
        <w:widowControl w:val="0"/>
        <w:autoSpaceDE w:val="0"/>
        <w:autoSpaceDN w:val="0"/>
        <w:ind w:firstLine="540"/>
        <w:jc w:val="both"/>
      </w:pPr>
    </w:p>
    <w:p w:rsidR="0017768D" w:rsidRDefault="0017768D" w:rsidP="0017768D">
      <w:pPr>
        <w:widowControl w:val="0"/>
        <w:autoSpaceDE w:val="0"/>
        <w:autoSpaceDN w:val="0"/>
        <w:jc w:val="right"/>
        <w:outlineLvl w:val="3"/>
      </w:pPr>
      <w:r>
        <w:t>Таблица 5</w:t>
      </w:r>
    </w:p>
    <w:p w:rsidR="0017768D" w:rsidRDefault="0017768D" w:rsidP="0017768D">
      <w:pPr>
        <w:widowControl w:val="0"/>
        <w:autoSpaceDE w:val="0"/>
        <w:autoSpaceDN w:val="0"/>
        <w:jc w:val="center"/>
      </w:pPr>
      <w:r>
        <w:t>Ресурсное обеспечение реализации муниципальной программы</w:t>
      </w:r>
    </w:p>
    <w:p w:rsidR="0017768D" w:rsidRDefault="0017768D" w:rsidP="0017768D">
      <w:pPr>
        <w:widowControl w:val="0"/>
        <w:autoSpaceDE w:val="0"/>
        <w:autoSpaceDN w:val="0"/>
        <w:jc w:val="center"/>
      </w:pPr>
      <w:r>
        <w:t xml:space="preserve">за счет средств бюджета </w:t>
      </w:r>
      <w:proofErr w:type="spellStart"/>
      <w:r>
        <w:t>Балахнинского</w:t>
      </w:r>
      <w:proofErr w:type="spellEnd"/>
      <w:r>
        <w:t xml:space="preserve"> муниципального округа</w:t>
      </w:r>
    </w:p>
    <w:p w:rsidR="0017768D" w:rsidRDefault="0017768D" w:rsidP="0017768D">
      <w:pPr>
        <w:widowControl w:val="0"/>
        <w:autoSpaceDE w:val="0"/>
        <w:autoSpaceDN w:val="0"/>
        <w:ind w:firstLine="540"/>
        <w:jc w:val="both"/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700"/>
        <w:gridCol w:w="1700"/>
        <w:gridCol w:w="850"/>
        <w:gridCol w:w="993"/>
        <w:gridCol w:w="992"/>
        <w:gridCol w:w="1134"/>
        <w:gridCol w:w="850"/>
        <w:gridCol w:w="1134"/>
      </w:tblGrid>
      <w:tr w:rsidR="0017768D" w:rsidTr="0017768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Расходы,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7768D" w:rsidTr="0017768D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17768D" w:rsidTr="0017768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7768D" w:rsidTr="0017768D">
        <w:tc>
          <w:tcPr>
            <w:tcW w:w="2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"Управление муниципальным имуществом и земельными ресурсами </w:t>
            </w:r>
            <w:proofErr w:type="spellStart"/>
            <w:r>
              <w:rPr>
                <w:sz w:val="20"/>
                <w:szCs w:val="20"/>
              </w:rPr>
              <w:t>Балахнинского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Нижегородской области"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</w:tr>
      <w:tr w:rsidR="0017768D" w:rsidTr="0017768D">
        <w:trPr>
          <w:trHeight w:val="1348"/>
        </w:trPr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68D" w:rsidRDefault="0017768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КУМИ и ЗР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4491,9</w:t>
            </w:r>
          </w:p>
        </w:tc>
      </w:tr>
      <w:tr w:rsidR="0017768D" w:rsidTr="0017768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имущества муниципальной казны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КУМИ и ЗР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3691,9</w:t>
            </w:r>
          </w:p>
        </w:tc>
      </w:tr>
      <w:tr w:rsidR="0017768D" w:rsidTr="0017768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 муниципальным имуществом и земельными ресурсами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КУМИ и ЗР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8D" w:rsidRDefault="001776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</w:tr>
    </w:tbl>
    <w:p w:rsidR="0017768D" w:rsidRDefault="0017768D" w:rsidP="0017768D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17768D" w:rsidRDefault="0017768D" w:rsidP="0017768D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outlineLvl w:val="2"/>
        <w:rPr>
          <w:b/>
        </w:rPr>
      </w:pPr>
      <w:r>
        <w:rPr>
          <w:b/>
        </w:rPr>
        <w:t>2.9. Анализ рисков реализации муниципальной программы.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Негативное влияние на реализацию программы может оказать недостаточное финансирование программы из бюджета округа, а также отсутствие спроса потребителей (физических или юридических лиц) на муниципальное имущество.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>
        <w:rPr>
          <w:b/>
        </w:rPr>
        <w:t>3. Оценка планируемой эффективности муниципальной программы.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Оценка эффективности выполнения программы проводится исходя из степени реализации основных мероприятий, запланированных индикаторов и непосредственных результатов их реализации.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Критериями эффективности программы являются: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поступление неналоговых доходов от предоставления в аренду объектов муниципальной собственности и земельных участков, от приватизации муниципального имущества, прочих неналоговых доходов;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вовлечение в хозяйственный оборот дополнительных объектов муниципальной собственности и земельных участков;</w:t>
      </w:r>
    </w:p>
    <w:p w:rsidR="0017768D" w:rsidRDefault="0017768D" w:rsidP="0017768D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повышение качества подготовки земельных участков под жилищное строительство.</w:t>
      </w:r>
    </w:p>
    <w:p w:rsidR="00220EE5" w:rsidRDefault="00220EE5">
      <w:bookmarkStart w:id="11" w:name="_GoBack"/>
      <w:bookmarkEnd w:id="11"/>
    </w:p>
    <w:sectPr w:rsidR="00220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8D"/>
    <w:rsid w:val="0017768D"/>
    <w:rsid w:val="0022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17768D"/>
    <w:pPr>
      <w:tabs>
        <w:tab w:val="right" w:pos="9072"/>
      </w:tabs>
    </w:pPr>
  </w:style>
  <w:style w:type="paragraph" w:customStyle="1" w:styleId="ConsPlusNormal">
    <w:name w:val="ConsPlusNormal"/>
    <w:rsid w:val="001776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17768D"/>
    <w:pPr>
      <w:tabs>
        <w:tab w:val="right" w:pos="9072"/>
      </w:tabs>
    </w:pPr>
  </w:style>
  <w:style w:type="paragraph" w:customStyle="1" w:styleId="ConsPlusNormal">
    <w:name w:val="ConsPlusNormal"/>
    <w:rsid w:val="001776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Елена  Александровна</dc:creator>
  <cp:lastModifiedBy>Родина Елена  Александровна</cp:lastModifiedBy>
  <cp:revision>1</cp:revision>
  <dcterms:created xsi:type="dcterms:W3CDTF">2020-08-24T06:15:00Z</dcterms:created>
  <dcterms:modified xsi:type="dcterms:W3CDTF">2020-08-24T06:18:00Z</dcterms:modified>
</cp:coreProperties>
</file>