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83" w:rsidRDefault="0031573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D0683" w:rsidRDefault="0031573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Балахнинского муниципального </w:t>
      </w:r>
      <w:r w:rsidR="00F73B86">
        <w:rPr>
          <w:rFonts w:eastAsia="Times New Roman"/>
          <w:b/>
          <w:sz w:val="32"/>
          <w:lang w:eastAsia="ru-RU"/>
        </w:rPr>
        <w:t>округа</w:t>
      </w:r>
    </w:p>
    <w:p w:rsidR="00FD0683" w:rsidRDefault="0031573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D0683" w:rsidRDefault="00FD068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D0683" w:rsidRDefault="0031573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D0683" w:rsidRPr="00F73B86" w:rsidRDefault="00FD0683">
      <w:pPr>
        <w:ind w:firstLine="0"/>
        <w:jc w:val="center"/>
        <w:rPr>
          <w:rFonts w:eastAsia="Times New Roman"/>
          <w:b/>
          <w:lang w:eastAsia="ru-RU"/>
        </w:rPr>
      </w:pPr>
    </w:p>
    <w:p w:rsidR="00FD0683" w:rsidRDefault="00F73B86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B50E49">
        <w:rPr>
          <w:rFonts w:eastAsia="Times New Roman"/>
          <w:b/>
          <w:sz w:val="28"/>
          <w:szCs w:val="28"/>
          <w:lang w:eastAsia="ru-RU"/>
        </w:rPr>
        <w:t>ПРОЕКТ</w:t>
      </w:r>
    </w:p>
    <w:p w:rsidR="009A2087" w:rsidRPr="00B50E49" w:rsidRDefault="009A2087" w:rsidP="009A2087">
      <w:pPr>
        <w:ind w:firstLine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______________Балахна № ________</w:t>
      </w:r>
    </w:p>
    <w:p w:rsidR="009A2087" w:rsidRDefault="009A2087">
      <w:pPr>
        <w:ind w:firstLine="0"/>
        <w:jc w:val="center"/>
        <w:rPr>
          <w:b/>
          <w:color w:val="000000"/>
          <w:sz w:val="28"/>
          <w:szCs w:val="28"/>
        </w:rPr>
      </w:pPr>
    </w:p>
    <w:p w:rsidR="00FD0683" w:rsidRPr="00B50E49" w:rsidRDefault="00315730">
      <w:pPr>
        <w:ind w:firstLine="0"/>
        <w:jc w:val="center"/>
        <w:rPr>
          <w:b/>
          <w:bCs/>
          <w:color w:val="000000"/>
          <w:sz w:val="28"/>
          <w:szCs w:val="28"/>
        </w:rPr>
      </w:pPr>
      <w:r w:rsidRPr="00B50E49">
        <w:rPr>
          <w:b/>
          <w:color w:val="000000"/>
          <w:sz w:val="28"/>
          <w:szCs w:val="28"/>
        </w:rPr>
        <w:t>О</w:t>
      </w:r>
      <w:r w:rsidRPr="00B50E49">
        <w:rPr>
          <w:color w:val="000000"/>
          <w:sz w:val="28"/>
          <w:szCs w:val="28"/>
        </w:rPr>
        <w:t xml:space="preserve"> </w:t>
      </w:r>
      <w:r w:rsidRPr="00B50E49">
        <w:rPr>
          <w:b/>
          <w:bCs/>
          <w:color w:val="000000"/>
          <w:sz w:val="28"/>
          <w:szCs w:val="28"/>
        </w:rPr>
        <w:t>прогнозе социально-экономического развития Балахнинского муниципального округа Нижегородской области на среднесрочный период (</w:t>
      </w:r>
      <w:r w:rsidR="00F73B86" w:rsidRPr="00B50E49">
        <w:rPr>
          <w:b/>
          <w:bCs/>
          <w:color w:val="000000"/>
          <w:sz w:val="28"/>
          <w:szCs w:val="28"/>
        </w:rPr>
        <w:t>на 2022 год и на плановый период 2023 и 2024 годы</w:t>
      </w:r>
      <w:r w:rsidRPr="00B50E49">
        <w:rPr>
          <w:b/>
          <w:bCs/>
          <w:color w:val="000000"/>
          <w:sz w:val="28"/>
          <w:szCs w:val="28"/>
        </w:rPr>
        <w:t>)</w:t>
      </w:r>
    </w:p>
    <w:p w:rsidR="00FD0683" w:rsidRDefault="00FD0683">
      <w:pPr>
        <w:ind w:firstLine="0"/>
        <w:jc w:val="center"/>
        <w:rPr>
          <w:b/>
          <w:bCs/>
          <w:color w:val="000000"/>
          <w:sz w:val="28"/>
          <w:szCs w:val="28"/>
        </w:rPr>
      </w:pPr>
    </w:p>
    <w:p w:rsidR="009A2087" w:rsidRPr="00B50E49" w:rsidRDefault="009A2087">
      <w:pPr>
        <w:ind w:firstLine="0"/>
        <w:jc w:val="center"/>
        <w:rPr>
          <w:b/>
          <w:bCs/>
          <w:color w:val="000000"/>
          <w:sz w:val="28"/>
          <w:szCs w:val="28"/>
        </w:rPr>
      </w:pPr>
    </w:p>
    <w:p w:rsidR="00FD0683" w:rsidRPr="00B50E49" w:rsidRDefault="00315730" w:rsidP="009A2087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="Times New Roman"/>
          <w:color w:val="000000"/>
          <w:spacing w:val="20"/>
          <w:sz w:val="28"/>
          <w:szCs w:val="28"/>
          <w:lang w:eastAsia="ru-RU"/>
        </w:rPr>
      </w:pPr>
      <w:r w:rsidRPr="00B50E49">
        <w:rPr>
          <w:rFonts w:eastAsia="Times New Roman"/>
          <w:sz w:val="28"/>
          <w:szCs w:val="28"/>
          <w:lang w:eastAsia="ru-RU"/>
        </w:rPr>
        <w:t xml:space="preserve">В соответствии </w:t>
      </w:r>
      <w:hyperlink r:id="rId9" w:tooltip="&quot;О прогнозе социально-экономического развития Балахнинского муниципального района на 2013 год и на период до 2015 года&quot;&#10;администрация Балахнинского района, постановление от 16.10.2012 № 173" w:history="1">
        <w:r w:rsidRPr="00B50E49">
          <w:rPr>
            <w:rStyle w:val="a3"/>
            <w:rFonts w:eastAsia="Times New Roman"/>
            <w:color w:val="0000AA"/>
            <w:sz w:val="28"/>
            <w:szCs w:val="28"/>
            <w:lang w:eastAsia="ru-RU"/>
          </w:rPr>
          <w:t>со статьей 173</w:t>
        </w:r>
      </w:hyperlink>
      <w:r w:rsidRPr="00B50E49">
        <w:rPr>
          <w:rFonts w:eastAsia="Times New Roman"/>
          <w:sz w:val="28"/>
          <w:szCs w:val="28"/>
          <w:lang w:eastAsia="ru-RU"/>
        </w:rPr>
        <w:t xml:space="preserve"> </w:t>
      </w:r>
      <w:hyperlink r:id="rId10" w:tooltip="Бюджетный кодекс Российской Федерации (с изменениями на 31 июля 2020 года)" w:history="1">
        <w:r w:rsidRPr="00B50E49">
          <w:rPr>
            <w:rStyle w:val="a3"/>
            <w:rFonts w:eastAsia="Times New Roman"/>
            <w:color w:val="0000AA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B50E49">
        <w:rPr>
          <w:rFonts w:eastAsia="Times New Roman"/>
          <w:sz w:val="28"/>
          <w:szCs w:val="28"/>
          <w:lang w:eastAsia="ru-RU"/>
        </w:rPr>
        <w:t>, Законом Нижегородской области от 03 марта 2015 года N 24-З «О стратегическом планировании в Нижегородской области»,</w:t>
      </w:r>
      <w:r w:rsidRPr="00B50E4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50E49">
        <w:rPr>
          <w:rFonts w:eastAsia="Times New Roman"/>
          <w:sz w:val="28"/>
          <w:szCs w:val="28"/>
          <w:lang w:eastAsia="ru-RU"/>
        </w:rPr>
        <w:t>в</w:t>
      </w:r>
      <w:r w:rsidRPr="00B50E49">
        <w:rPr>
          <w:rFonts w:eastAsia="Times New Roman"/>
          <w:color w:val="000000"/>
          <w:sz w:val="28"/>
          <w:szCs w:val="28"/>
          <w:lang w:eastAsia="ru-RU"/>
        </w:rPr>
        <w:t xml:space="preserve"> целях формирования бюджета Балахнинского муниципального округа Нижегородской области</w:t>
      </w:r>
      <w:r w:rsidRPr="00B50E49">
        <w:rPr>
          <w:rFonts w:eastAsia="Times New Roman"/>
          <w:sz w:val="28"/>
          <w:szCs w:val="28"/>
          <w:lang w:eastAsia="ru-RU"/>
        </w:rPr>
        <w:t xml:space="preserve">, администрация Балахнинского муниципального </w:t>
      </w:r>
      <w:r w:rsidR="00F73B86" w:rsidRPr="00B50E49">
        <w:rPr>
          <w:rFonts w:eastAsia="Times New Roman"/>
          <w:sz w:val="28"/>
          <w:szCs w:val="28"/>
          <w:lang w:eastAsia="ru-RU"/>
        </w:rPr>
        <w:t>округа</w:t>
      </w:r>
      <w:r w:rsidRPr="00B50E49">
        <w:rPr>
          <w:rFonts w:eastAsia="Times New Roman"/>
          <w:sz w:val="28"/>
          <w:szCs w:val="28"/>
          <w:lang w:eastAsia="ru-RU"/>
        </w:rPr>
        <w:t xml:space="preserve"> Нижегородской области </w:t>
      </w:r>
      <w:proofErr w:type="gramStart"/>
      <w:r w:rsidRPr="00B50E49">
        <w:rPr>
          <w:rFonts w:eastAsia="Times New Roman"/>
          <w:b/>
          <w:sz w:val="28"/>
          <w:szCs w:val="28"/>
          <w:lang w:eastAsia="ru-RU"/>
        </w:rPr>
        <w:t>п</w:t>
      </w:r>
      <w:proofErr w:type="gramEnd"/>
      <w:r w:rsidRPr="00B50E49">
        <w:rPr>
          <w:rFonts w:eastAsia="Times New Roman"/>
          <w:b/>
          <w:bCs/>
          <w:color w:val="000000"/>
          <w:spacing w:val="20"/>
          <w:sz w:val="28"/>
          <w:szCs w:val="28"/>
          <w:lang w:eastAsia="ru-RU"/>
        </w:rPr>
        <w:t xml:space="preserve"> о с т а н о в л я е т:</w:t>
      </w:r>
    </w:p>
    <w:p w:rsidR="00FD0683" w:rsidRPr="00B50E49" w:rsidRDefault="00315730" w:rsidP="009A2087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B50E49">
        <w:rPr>
          <w:rFonts w:eastAsia="Times New Roman"/>
          <w:color w:val="000000"/>
          <w:sz w:val="28"/>
          <w:szCs w:val="28"/>
          <w:lang w:eastAsia="ru-RU"/>
        </w:rPr>
        <w:t xml:space="preserve">1. </w:t>
      </w:r>
      <w:r w:rsidRPr="00B50E49">
        <w:rPr>
          <w:rFonts w:eastAsia="Times New Roman"/>
          <w:sz w:val="28"/>
          <w:szCs w:val="28"/>
          <w:lang w:eastAsia="ru-RU"/>
        </w:rPr>
        <w:t>Одобрить прилагаемый прогноз социально-экономического развития Балахнинского муниципального округа на среднесрочный период (</w:t>
      </w:r>
      <w:r w:rsidR="00F73B86" w:rsidRPr="00B50E49">
        <w:rPr>
          <w:rFonts w:eastAsia="Times New Roman"/>
          <w:sz w:val="28"/>
          <w:szCs w:val="28"/>
          <w:lang w:eastAsia="ru-RU"/>
        </w:rPr>
        <w:t>на 2022 год и на плановый период 2023 и 2024 годы</w:t>
      </w:r>
      <w:r w:rsidRPr="00B50E49">
        <w:rPr>
          <w:rFonts w:eastAsia="Times New Roman"/>
          <w:sz w:val="28"/>
          <w:szCs w:val="28"/>
          <w:lang w:eastAsia="ru-RU"/>
        </w:rPr>
        <w:t>) (далее - прогноз).</w:t>
      </w:r>
    </w:p>
    <w:p w:rsidR="00FD0683" w:rsidRPr="00B50E49" w:rsidRDefault="00315730" w:rsidP="009A2087">
      <w:pPr>
        <w:widowControl w:val="0"/>
        <w:tabs>
          <w:tab w:val="left" w:pos="709"/>
          <w:tab w:val="left" w:pos="993"/>
          <w:tab w:val="right" w:pos="9072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B50E49">
        <w:rPr>
          <w:rFonts w:eastAsia="Times New Roman"/>
          <w:sz w:val="28"/>
          <w:szCs w:val="28"/>
          <w:lang w:eastAsia="ru-RU"/>
        </w:rPr>
        <w:t>2. Структурному подразделению администрации Балахнинского муниципального округа Нижегородской области, курирующего данное направление, ежеквартально осуществлять мониторинг реализации прогноза.</w:t>
      </w:r>
    </w:p>
    <w:p w:rsidR="00FD0683" w:rsidRPr="00B50E49" w:rsidRDefault="00315730" w:rsidP="009A2087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B50E49">
        <w:rPr>
          <w:rFonts w:eastAsia="Times New Roman"/>
          <w:sz w:val="28"/>
          <w:szCs w:val="28"/>
          <w:lang w:eastAsia="ru-RU"/>
        </w:rPr>
        <w:t xml:space="preserve">3. Финансовому управлению администрации Балахнинского муниципального </w:t>
      </w:r>
      <w:r w:rsidR="00F73B86" w:rsidRPr="00B50E49">
        <w:rPr>
          <w:rFonts w:eastAsia="Times New Roman"/>
          <w:sz w:val="28"/>
          <w:szCs w:val="28"/>
          <w:lang w:eastAsia="ru-RU"/>
        </w:rPr>
        <w:t>округа</w:t>
      </w:r>
      <w:r w:rsidRPr="00B50E49">
        <w:rPr>
          <w:rFonts w:eastAsia="Times New Roman"/>
          <w:sz w:val="28"/>
          <w:szCs w:val="28"/>
          <w:lang w:eastAsia="ru-RU"/>
        </w:rPr>
        <w:t xml:space="preserve"> Нижегородской области направить одобренный прогноз с проектом бюджета Балахнинского муниципального округа Нижегородской области на среднесрочный период (</w:t>
      </w:r>
      <w:r w:rsidR="00F73B86" w:rsidRPr="00B50E49">
        <w:rPr>
          <w:rFonts w:eastAsia="Times New Roman"/>
          <w:sz w:val="28"/>
          <w:szCs w:val="28"/>
          <w:lang w:eastAsia="ru-RU"/>
        </w:rPr>
        <w:t>на 2022 год и на плановый период 2023 и 2024 годы</w:t>
      </w:r>
      <w:r w:rsidRPr="00B50E49">
        <w:rPr>
          <w:rFonts w:eastAsia="Times New Roman"/>
          <w:sz w:val="28"/>
          <w:szCs w:val="28"/>
          <w:lang w:eastAsia="ru-RU"/>
        </w:rPr>
        <w:t>) в Совет депутатов Балахнинского муниципального округа Нижегородской области.</w:t>
      </w:r>
    </w:p>
    <w:p w:rsidR="00D6647E" w:rsidRPr="00B50E49" w:rsidRDefault="00D6647E" w:rsidP="009A2087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B50E49">
        <w:rPr>
          <w:rFonts w:eastAsia="Times New Roman"/>
          <w:sz w:val="28"/>
          <w:szCs w:val="28"/>
          <w:lang w:eastAsia="ru-RU"/>
        </w:rPr>
        <w:t>4. Отделу орга</w:t>
      </w:r>
      <w:r w:rsidR="009A2087">
        <w:rPr>
          <w:rFonts w:eastAsia="Times New Roman"/>
          <w:sz w:val="28"/>
          <w:szCs w:val="28"/>
          <w:lang w:eastAsia="ru-RU"/>
        </w:rPr>
        <w:t>низационно-протокольной работы а</w:t>
      </w:r>
      <w:r w:rsidRPr="00B50E49">
        <w:rPr>
          <w:rFonts w:eastAsia="Times New Roman"/>
          <w:sz w:val="28"/>
          <w:szCs w:val="28"/>
          <w:lang w:eastAsia="ru-RU"/>
        </w:rPr>
        <w:t xml:space="preserve">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</w:t>
      </w:r>
      <w:r w:rsidRPr="00B50E49">
        <w:rPr>
          <w:rFonts w:eastAsia="Times New Roman"/>
          <w:sz w:val="28"/>
          <w:szCs w:val="28"/>
          <w:lang w:eastAsia="ru-RU"/>
        </w:rPr>
        <w:lastRenderedPageBreak/>
        <w:t>Балахна» и размещение на официальном интернет-сайте Балахнинского муниципального округа Нижегородской области.</w:t>
      </w:r>
    </w:p>
    <w:p w:rsidR="00D6647E" w:rsidRPr="00B50E49" w:rsidRDefault="00D6647E" w:rsidP="009A2087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B50E49">
        <w:rPr>
          <w:rFonts w:eastAsia="Times New Roman"/>
          <w:sz w:val="28"/>
          <w:szCs w:val="28"/>
          <w:lang w:eastAsia="ru-RU"/>
        </w:rPr>
        <w:t>5. Настоящее постановление вступает в силу с момента его официального опубликования.</w:t>
      </w:r>
    </w:p>
    <w:p w:rsidR="00FD0683" w:rsidRPr="00B50E49" w:rsidRDefault="00D6647E" w:rsidP="009A2087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B50E49">
        <w:rPr>
          <w:rFonts w:eastAsia="Times New Roman"/>
          <w:sz w:val="28"/>
          <w:szCs w:val="28"/>
          <w:lang w:eastAsia="ru-RU"/>
        </w:rPr>
        <w:t xml:space="preserve">6. Контроль за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B50E49">
        <w:rPr>
          <w:rFonts w:eastAsia="Times New Roman"/>
          <w:sz w:val="28"/>
          <w:szCs w:val="28"/>
          <w:lang w:eastAsia="ru-RU"/>
        </w:rPr>
        <w:t>имущественно</w:t>
      </w:r>
      <w:proofErr w:type="spellEnd"/>
      <w:r w:rsidRPr="00B50E49">
        <w:rPr>
          <w:rFonts w:eastAsia="Times New Roman"/>
          <w:sz w:val="28"/>
          <w:szCs w:val="28"/>
          <w:lang w:eastAsia="ru-RU"/>
        </w:rPr>
        <w:t>-земельным отношениям (</w:t>
      </w:r>
      <w:proofErr w:type="spellStart"/>
      <w:r w:rsidRPr="00B50E49">
        <w:rPr>
          <w:rFonts w:eastAsia="Times New Roman"/>
          <w:sz w:val="28"/>
          <w:szCs w:val="28"/>
          <w:lang w:eastAsia="ru-RU"/>
        </w:rPr>
        <w:t>В.А.Попов</w:t>
      </w:r>
      <w:proofErr w:type="spellEnd"/>
      <w:r w:rsidRPr="00B50E49">
        <w:rPr>
          <w:rFonts w:eastAsia="Times New Roman"/>
          <w:sz w:val="28"/>
          <w:szCs w:val="28"/>
          <w:lang w:eastAsia="ru-RU"/>
        </w:rPr>
        <w:t>).</w:t>
      </w:r>
    </w:p>
    <w:p w:rsidR="00B50E49" w:rsidRDefault="00B50E49" w:rsidP="009A2087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D6647E" w:rsidRDefault="00D6647E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B50E49" w:rsidRDefault="00B50E49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FD0683" w:rsidRPr="00B50E49" w:rsidRDefault="00315730" w:rsidP="00B50E49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8"/>
          <w:szCs w:val="28"/>
          <w:lang w:eastAsia="ru-RU"/>
        </w:rPr>
        <w:sectPr w:rsidR="00FD0683" w:rsidRPr="00B50E49">
          <w:headerReference w:type="even" r:id="rId11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B50E49">
        <w:rPr>
          <w:rFonts w:eastAsia="Times New Roman"/>
          <w:sz w:val="28"/>
          <w:szCs w:val="28"/>
          <w:lang w:eastAsia="ru-RU"/>
        </w:rPr>
        <w:t>Глава местного самоуправления</w:t>
      </w:r>
      <w:r w:rsidR="009A2087">
        <w:rPr>
          <w:rFonts w:eastAsia="Times New Roman"/>
          <w:sz w:val="28"/>
          <w:szCs w:val="28"/>
          <w:lang w:eastAsia="ru-RU"/>
        </w:rPr>
        <w:t xml:space="preserve">  </w:t>
      </w:r>
      <w:r w:rsidR="00B50E49">
        <w:rPr>
          <w:rFonts w:eastAsia="Times New Roman"/>
          <w:sz w:val="28"/>
          <w:szCs w:val="28"/>
          <w:lang w:eastAsia="ru-RU"/>
        </w:rPr>
        <w:tab/>
      </w:r>
      <w:r w:rsidR="00B50E49">
        <w:rPr>
          <w:rFonts w:eastAsia="Times New Roman"/>
          <w:sz w:val="28"/>
          <w:szCs w:val="28"/>
          <w:lang w:eastAsia="ru-RU"/>
        </w:rPr>
        <w:tab/>
      </w:r>
      <w:r w:rsidR="00B50E49">
        <w:rPr>
          <w:rFonts w:eastAsia="Times New Roman"/>
          <w:sz w:val="28"/>
          <w:szCs w:val="28"/>
          <w:lang w:eastAsia="ru-RU"/>
        </w:rPr>
        <w:tab/>
      </w:r>
      <w:r w:rsidR="00B50E49">
        <w:rPr>
          <w:rFonts w:eastAsia="Times New Roman"/>
          <w:sz w:val="28"/>
          <w:szCs w:val="28"/>
          <w:lang w:eastAsia="ru-RU"/>
        </w:rPr>
        <w:tab/>
      </w:r>
      <w:r w:rsidR="00B50E49">
        <w:rPr>
          <w:rFonts w:eastAsia="Times New Roman"/>
          <w:sz w:val="28"/>
          <w:szCs w:val="28"/>
          <w:lang w:eastAsia="ru-RU"/>
        </w:rPr>
        <w:tab/>
        <w:t xml:space="preserve">      </w:t>
      </w:r>
      <w:r w:rsidR="009A2087">
        <w:rPr>
          <w:rFonts w:eastAsia="Times New Roman"/>
          <w:sz w:val="28"/>
          <w:szCs w:val="28"/>
          <w:lang w:eastAsia="ru-RU"/>
        </w:rPr>
        <w:t xml:space="preserve">          </w:t>
      </w:r>
      <w:proofErr w:type="spellStart"/>
      <w:r w:rsidRPr="00B50E49">
        <w:rPr>
          <w:rFonts w:eastAsia="Times New Roman"/>
          <w:sz w:val="28"/>
          <w:szCs w:val="28"/>
          <w:lang w:eastAsia="ru-RU"/>
        </w:rPr>
        <w:t>А.Н.Галкин</w:t>
      </w:r>
      <w:proofErr w:type="spellEnd"/>
    </w:p>
    <w:p w:rsidR="00FD0683" w:rsidRDefault="00AF1F1D" w:rsidP="00B50E49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>
        <w:rPr>
          <w:rFonts w:eastAsia="Times New Roman"/>
          <w:bCs/>
          <w:iCs/>
          <w:szCs w:val="24"/>
          <w:lang w:eastAsia="ru-RU"/>
        </w:rPr>
        <w:lastRenderedPageBreak/>
        <w:t xml:space="preserve"> Одобрен</w:t>
      </w:r>
    </w:p>
    <w:p w:rsidR="00FD0683" w:rsidRDefault="00AF1F1D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>
        <w:rPr>
          <w:rFonts w:eastAsia="Times New Roman"/>
          <w:bCs/>
          <w:iCs/>
          <w:szCs w:val="24"/>
          <w:lang w:eastAsia="ru-RU"/>
        </w:rPr>
        <w:t xml:space="preserve"> постановлением</w:t>
      </w:r>
      <w:r w:rsidR="00315730">
        <w:rPr>
          <w:rFonts w:eastAsia="Times New Roman"/>
          <w:bCs/>
          <w:iCs/>
          <w:szCs w:val="24"/>
          <w:lang w:eastAsia="ru-RU"/>
        </w:rPr>
        <w:t xml:space="preserve"> администрации </w:t>
      </w:r>
    </w:p>
    <w:p w:rsidR="00FD0683" w:rsidRDefault="00315730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>
        <w:rPr>
          <w:rFonts w:eastAsia="Times New Roman"/>
          <w:bCs/>
          <w:iCs/>
          <w:szCs w:val="24"/>
          <w:lang w:eastAsia="ru-RU"/>
        </w:rPr>
        <w:t xml:space="preserve"> Балахнинского муниципального</w:t>
      </w:r>
    </w:p>
    <w:p w:rsidR="00FD0683" w:rsidRDefault="00315730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="00F73B86">
        <w:rPr>
          <w:rFonts w:eastAsia="Times New Roman"/>
          <w:szCs w:val="24"/>
          <w:lang w:eastAsia="ru-RU"/>
        </w:rPr>
        <w:t>округа</w:t>
      </w:r>
      <w:r>
        <w:rPr>
          <w:rFonts w:eastAsia="Times New Roman"/>
          <w:szCs w:val="24"/>
          <w:lang w:eastAsia="ru-RU"/>
        </w:rPr>
        <w:t xml:space="preserve"> Нижегородской области</w:t>
      </w:r>
    </w:p>
    <w:p w:rsidR="00FD0683" w:rsidRDefault="00D6647E" w:rsidP="00D6647E">
      <w:pPr>
        <w:ind w:firstLine="0"/>
        <w:jc w:val="center"/>
        <w:outlineLvl w:val="4"/>
        <w:rPr>
          <w:rFonts w:eastAsia="Times New Roman"/>
          <w:bCs/>
          <w:iCs/>
          <w:szCs w:val="24"/>
          <w:lang w:eastAsia="ru-RU"/>
        </w:rPr>
      </w:pPr>
      <w:r>
        <w:rPr>
          <w:rFonts w:eastAsia="Times New Roman"/>
          <w:bCs/>
          <w:iCs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315730">
        <w:rPr>
          <w:rFonts w:eastAsia="Times New Roman"/>
          <w:bCs/>
          <w:iCs/>
          <w:szCs w:val="24"/>
          <w:lang w:eastAsia="ru-RU"/>
        </w:rPr>
        <w:t xml:space="preserve"> от </w:t>
      </w:r>
      <w:r>
        <w:rPr>
          <w:rFonts w:eastAsia="Times New Roman"/>
          <w:bCs/>
          <w:iCs/>
          <w:szCs w:val="24"/>
          <w:lang w:eastAsia="ru-RU"/>
        </w:rPr>
        <w:t xml:space="preserve">00.11.2021 г. №      </w:t>
      </w:r>
    </w:p>
    <w:p w:rsidR="00FD0683" w:rsidRDefault="00FD0683">
      <w:pPr>
        <w:ind w:left="5398" w:firstLine="0"/>
        <w:jc w:val="left"/>
        <w:rPr>
          <w:rFonts w:eastAsia="Times New Roman"/>
          <w:sz w:val="28"/>
          <w:szCs w:val="24"/>
          <w:lang w:eastAsia="ru-RU"/>
        </w:rPr>
      </w:pPr>
    </w:p>
    <w:p w:rsidR="00FD0683" w:rsidRPr="00F73B86" w:rsidRDefault="00FD0683">
      <w:pPr>
        <w:ind w:left="5398" w:firstLine="0"/>
        <w:jc w:val="left"/>
        <w:rPr>
          <w:rFonts w:eastAsia="Times New Roman"/>
          <w:color w:val="FF0000"/>
          <w:sz w:val="28"/>
          <w:szCs w:val="24"/>
          <w:lang w:eastAsia="ru-RU"/>
        </w:rPr>
      </w:pPr>
    </w:p>
    <w:p w:rsidR="00FD0683" w:rsidRPr="00D6647E" w:rsidRDefault="00315730">
      <w:pPr>
        <w:autoSpaceDE w:val="0"/>
        <w:autoSpaceDN w:val="0"/>
        <w:adjustRightInd w:val="0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D6647E">
        <w:rPr>
          <w:rFonts w:eastAsia="Times New Roman"/>
          <w:b/>
          <w:bCs/>
          <w:sz w:val="28"/>
          <w:szCs w:val="28"/>
          <w:lang w:eastAsia="ru-RU"/>
        </w:rPr>
        <w:t xml:space="preserve">Прогноз социально-экономического развития Балахнинского муниципального округа на среднесрочный период </w:t>
      </w:r>
      <w:r w:rsidRPr="00D6647E">
        <w:rPr>
          <w:rFonts w:eastAsia="Times New Roman"/>
          <w:b/>
          <w:sz w:val="28"/>
          <w:szCs w:val="28"/>
          <w:lang w:eastAsia="ru-RU"/>
        </w:rPr>
        <w:t>(</w:t>
      </w:r>
      <w:r w:rsidR="00F73B86" w:rsidRPr="00D6647E">
        <w:rPr>
          <w:rFonts w:eastAsia="Times New Roman"/>
          <w:b/>
          <w:sz w:val="28"/>
          <w:szCs w:val="28"/>
          <w:lang w:eastAsia="ru-RU"/>
        </w:rPr>
        <w:t>на 2022 год и на плановый период 2023 и 2024 годы</w:t>
      </w:r>
      <w:r w:rsidRPr="00D6647E">
        <w:rPr>
          <w:rFonts w:eastAsia="Times New Roman"/>
          <w:b/>
          <w:sz w:val="28"/>
          <w:szCs w:val="28"/>
          <w:lang w:eastAsia="ru-RU"/>
        </w:rPr>
        <w:t>)</w:t>
      </w:r>
    </w:p>
    <w:p w:rsidR="00FD0683" w:rsidRPr="00D6647E" w:rsidRDefault="00FD0683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FD0683" w:rsidRPr="00D6647E" w:rsidRDefault="00315730">
      <w:pPr>
        <w:autoSpaceDE w:val="0"/>
        <w:autoSpaceDN w:val="0"/>
        <w:adjustRightInd w:val="0"/>
        <w:ind w:firstLine="720"/>
        <w:rPr>
          <w:rFonts w:eastAsia="Times New Roman"/>
          <w:bCs/>
          <w:sz w:val="28"/>
          <w:szCs w:val="28"/>
          <w:lang w:eastAsia="ru-RU"/>
        </w:rPr>
      </w:pPr>
      <w:r w:rsidRPr="00D6647E">
        <w:rPr>
          <w:rFonts w:eastAsia="Times New Roman"/>
          <w:bCs/>
          <w:sz w:val="28"/>
          <w:szCs w:val="28"/>
          <w:lang w:eastAsia="ru-RU"/>
        </w:rPr>
        <w:t>Прогноз социально-экономического развития Балахнинского муниципального округа на среднесрочный период (</w:t>
      </w:r>
      <w:r w:rsidR="00F73B86" w:rsidRPr="00D6647E">
        <w:rPr>
          <w:rFonts w:eastAsia="Times New Roman"/>
          <w:bCs/>
          <w:sz w:val="28"/>
          <w:szCs w:val="28"/>
          <w:lang w:eastAsia="ru-RU"/>
        </w:rPr>
        <w:t>на 2022 год и на плановый период 2023 и 2024 годы</w:t>
      </w:r>
      <w:r w:rsidRPr="00D6647E">
        <w:rPr>
          <w:rFonts w:eastAsia="Times New Roman"/>
          <w:bCs/>
          <w:sz w:val="28"/>
          <w:szCs w:val="28"/>
          <w:lang w:eastAsia="ru-RU"/>
        </w:rPr>
        <w:t xml:space="preserve">) (далее – Прогноз) разработан в соответствии с макроэкономическими пропорциями развития Нижегородской области и методическими указаниями Министерства экономического развития и инвестиций Нижегородской области. </w:t>
      </w:r>
    </w:p>
    <w:p w:rsidR="00FD0683" w:rsidRPr="00D6647E" w:rsidRDefault="00315730">
      <w:pPr>
        <w:widowControl w:val="0"/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  <w:r w:rsidRPr="00D6647E">
        <w:rPr>
          <w:rFonts w:eastAsia="Times New Roman"/>
          <w:sz w:val="28"/>
          <w:szCs w:val="28"/>
          <w:lang w:eastAsia="ru-RU"/>
        </w:rPr>
        <w:t>Информационная база формирования прогноза:</w:t>
      </w:r>
    </w:p>
    <w:p w:rsidR="00FD0683" w:rsidRPr="00D6647E" w:rsidRDefault="00315730">
      <w:pPr>
        <w:widowControl w:val="0"/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  <w:r w:rsidRPr="00D6647E">
        <w:rPr>
          <w:rFonts w:eastAsia="Times New Roman"/>
          <w:sz w:val="28"/>
          <w:szCs w:val="28"/>
          <w:lang w:eastAsia="ru-RU"/>
        </w:rPr>
        <w:t>- данн</w:t>
      </w:r>
      <w:r w:rsidR="00F73B86" w:rsidRPr="00D6647E">
        <w:rPr>
          <w:rFonts w:eastAsia="Times New Roman"/>
          <w:sz w:val="28"/>
          <w:szCs w:val="28"/>
          <w:lang w:eastAsia="ru-RU"/>
        </w:rPr>
        <w:t>ые статистического учета за 2020 год и 1 полугодие 2021</w:t>
      </w:r>
      <w:r w:rsidRPr="00D6647E">
        <w:rPr>
          <w:rFonts w:eastAsia="Times New Roman"/>
          <w:sz w:val="28"/>
          <w:szCs w:val="28"/>
          <w:lang w:eastAsia="ru-RU"/>
        </w:rPr>
        <w:t xml:space="preserve"> года;</w:t>
      </w:r>
    </w:p>
    <w:p w:rsidR="00FD0683" w:rsidRPr="00D6647E" w:rsidRDefault="00315730">
      <w:pPr>
        <w:widowControl w:val="0"/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  <w:r w:rsidRPr="00D6647E">
        <w:rPr>
          <w:rFonts w:eastAsia="Times New Roman"/>
          <w:sz w:val="28"/>
          <w:szCs w:val="28"/>
          <w:lang w:eastAsia="ru-RU"/>
        </w:rPr>
        <w:t>- сложившаяся в районе социально-экономическая ситуация;</w:t>
      </w:r>
    </w:p>
    <w:p w:rsidR="00FD0683" w:rsidRPr="00D6647E" w:rsidRDefault="00315730">
      <w:pPr>
        <w:widowControl w:val="0"/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  <w:r w:rsidRPr="00D6647E">
        <w:rPr>
          <w:rFonts w:eastAsia="Times New Roman"/>
          <w:sz w:val="28"/>
          <w:szCs w:val="28"/>
          <w:lang w:eastAsia="ru-RU"/>
        </w:rPr>
        <w:t>- прогноз крупных и средних предприятий, расположенных на территории Балахнинского муниципального округа Нижегородской области;</w:t>
      </w:r>
    </w:p>
    <w:p w:rsidR="00FD0683" w:rsidRPr="00D6647E" w:rsidRDefault="00315730">
      <w:pPr>
        <w:widowControl w:val="0"/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  <w:r w:rsidRPr="00D6647E">
        <w:rPr>
          <w:rFonts w:eastAsia="Times New Roman"/>
          <w:sz w:val="28"/>
          <w:szCs w:val="28"/>
          <w:lang w:eastAsia="ru-RU"/>
        </w:rPr>
        <w:t>- реализации инвестиционных проектов крупных и средних предприятий.</w:t>
      </w:r>
    </w:p>
    <w:p w:rsidR="00FD0683" w:rsidRPr="00D6647E" w:rsidRDefault="00315730">
      <w:pPr>
        <w:widowControl w:val="0"/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  <w:r w:rsidRPr="00D6647E">
        <w:rPr>
          <w:rFonts w:eastAsia="Times New Roman"/>
          <w:sz w:val="28"/>
          <w:szCs w:val="28"/>
          <w:lang w:eastAsia="ru-RU"/>
        </w:rPr>
        <w:t>Прогноз – сбалансированная система ожидаемых в перспективе показателей социально-экономического развития Балахнинского муниципального округа Нижегородской области, которые используются при принятии конкретных решений в управлении развитием экономики округа.</w:t>
      </w:r>
    </w:p>
    <w:p w:rsidR="00F73B86" w:rsidRPr="00D6647E" w:rsidRDefault="00315730">
      <w:pPr>
        <w:ind w:firstLine="540"/>
        <w:rPr>
          <w:rFonts w:eastAsia="Times New Roman"/>
          <w:sz w:val="28"/>
          <w:szCs w:val="28"/>
          <w:lang w:eastAsia="ru-RU"/>
        </w:rPr>
      </w:pPr>
      <w:r w:rsidRPr="00D6647E">
        <w:rPr>
          <w:rFonts w:eastAsia="Times New Roman"/>
          <w:sz w:val="28"/>
          <w:szCs w:val="28"/>
          <w:lang w:eastAsia="ru-RU"/>
        </w:rPr>
        <w:t xml:space="preserve">Прогноз по основным </w:t>
      </w:r>
      <w:proofErr w:type="spellStart"/>
      <w:r w:rsidRPr="00D6647E">
        <w:rPr>
          <w:rFonts w:eastAsia="Times New Roman"/>
          <w:sz w:val="28"/>
          <w:szCs w:val="28"/>
          <w:lang w:eastAsia="ru-RU"/>
        </w:rPr>
        <w:t>бюджетообразующим</w:t>
      </w:r>
      <w:proofErr w:type="spellEnd"/>
      <w:r w:rsidRPr="00D6647E">
        <w:rPr>
          <w:rFonts w:eastAsia="Times New Roman"/>
          <w:sz w:val="28"/>
          <w:szCs w:val="28"/>
          <w:lang w:eastAsia="ru-RU"/>
        </w:rPr>
        <w:t xml:space="preserve"> показателям сформирован с учетом намерений крупных и средних предприятий, расположенных на территории Балахнинского муниципального округа Нижегородской области. </w:t>
      </w:r>
    </w:p>
    <w:p w:rsidR="00FD0683" w:rsidRPr="00D6647E" w:rsidRDefault="00315730">
      <w:pPr>
        <w:ind w:firstLine="540"/>
        <w:rPr>
          <w:rFonts w:eastAsia="Times New Roman"/>
          <w:sz w:val="28"/>
          <w:szCs w:val="28"/>
          <w:lang w:eastAsia="ru-RU"/>
        </w:rPr>
      </w:pPr>
      <w:r w:rsidRPr="00D6647E">
        <w:rPr>
          <w:rFonts w:eastAsia="Times New Roman"/>
          <w:sz w:val="28"/>
          <w:szCs w:val="28"/>
          <w:lang w:eastAsia="ru-RU"/>
        </w:rPr>
        <w:t xml:space="preserve">Согласованные с Министерством экономического развития и инвестиций Нижегородской области </w:t>
      </w:r>
      <w:proofErr w:type="spellStart"/>
      <w:r w:rsidRPr="00D6647E">
        <w:rPr>
          <w:rFonts w:eastAsia="Times New Roman"/>
          <w:sz w:val="28"/>
          <w:szCs w:val="28"/>
          <w:lang w:eastAsia="ru-RU"/>
        </w:rPr>
        <w:t>бюджетообразующие</w:t>
      </w:r>
      <w:proofErr w:type="spellEnd"/>
      <w:r w:rsidRPr="00D6647E">
        <w:rPr>
          <w:rFonts w:eastAsia="Times New Roman"/>
          <w:sz w:val="28"/>
          <w:szCs w:val="28"/>
          <w:lang w:eastAsia="ru-RU"/>
        </w:rPr>
        <w:t xml:space="preserve"> показатели (объем отгрузки, фонд оплаты труда, прибыль прибыльных организаций, розничный товарооборот, амортизационные отчисления) являются основой для формирования бюджета Балахнинского муниципального округа Нижегородской области </w:t>
      </w:r>
      <w:r w:rsidR="00D6647E">
        <w:rPr>
          <w:rFonts w:eastAsia="Times New Roman"/>
          <w:sz w:val="28"/>
          <w:szCs w:val="28"/>
          <w:lang w:eastAsia="ru-RU"/>
        </w:rPr>
        <w:t>на среднесрочный период 2022 год и на плановый период 2023 и 2024 годы</w:t>
      </w:r>
      <w:r w:rsidRPr="00D6647E">
        <w:rPr>
          <w:rFonts w:eastAsia="Times New Roman"/>
          <w:sz w:val="28"/>
          <w:szCs w:val="28"/>
          <w:lang w:eastAsia="ru-RU"/>
        </w:rPr>
        <w:t>.</w:t>
      </w:r>
    </w:p>
    <w:p w:rsidR="00FD0683" w:rsidRPr="00D6647E" w:rsidRDefault="00FD0683">
      <w:pPr>
        <w:ind w:firstLine="0"/>
        <w:jc w:val="left"/>
        <w:rPr>
          <w:rFonts w:eastAsia="Times New Roman"/>
          <w:sz w:val="28"/>
          <w:szCs w:val="28"/>
          <w:lang w:eastAsia="ru-RU"/>
        </w:rPr>
      </w:pPr>
    </w:p>
    <w:p w:rsidR="00FD0683" w:rsidRPr="00D6647E" w:rsidRDefault="00315730">
      <w:pPr>
        <w:tabs>
          <w:tab w:val="left" w:pos="0"/>
          <w:tab w:val="left" w:pos="900"/>
          <w:tab w:val="left" w:pos="993"/>
          <w:tab w:val="num" w:pos="1418"/>
        </w:tabs>
        <w:ind w:firstLine="567"/>
        <w:jc w:val="left"/>
        <w:rPr>
          <w:rFonts w:eastAsia="Times New Roman"/>
          <w:b/>
          <w:sz w:val="28"/>
          <w:szCs w:val="28"/>
          <w:lang w:eastAsia="ru-RU"/>
        </w:rPr>
      </w:pPr>
      <w:bookmarkStart w:id="1" w:name="_Toc271878079"/>
      <w:bookmarkStart w:id="2" w:name="_Toc270337812"/>
      <w:r w:rsidRPr="00D6647E">
        <w:rPr>
          <w:rFonts w:eastAsia="Times New Roman"/>
          <w:b/>
          <w:sz w:val="28"/>
          <w:szCs w:val="28"/>
          <w:lang w:eastAsia="ru-RU"/>
        </w:rPr>
        <w:t>1. Прогноз социально-экономического развития Балахнинского муниципального округа на среднесрочный период (</w:t>
      </w:r>
      <w:r w:rsidR="00F73B86" w:rsidRPr="00D6647E">
        <w:rPr>
          <w:rFonts w:eastAsia="Times New Roman"/>
          <w:b/>
          <w:sz w:val="28"/>
          <w:szCs w:val="28"/>
          <w:lang w:eastAsia="ru-RU"/>
        </w:rPr>
        <w:t>на 2022 год и на плановый период 2023 и 2024 годы</w:t>
      </w:r>
      <w:r w:rsidRPr="00D6647E">
        <w:rPr>
          <w:rFonts w:eastAsia="Times New Roman"/>
          <w:b/>
          <w:sz w:val="28"/>
          <w:szCs w:val="28"/>
          <w:lang w:eastAsia="ru-RU"/>
        </w:rPr>
        <w:t>)</w:t>
      </w:r>
    </w:p>
    <w:p w:rsidR="00FD0683" w:rsidRPr="00D6647E" w:rsidRDefault="00FD0683">
      <w:pPr>
        <w:tabs>
          <w:tab w:val="num" w:pos="0"/>
        </w:tabs>
        <w:jc w:val="left"/>
        <w:rPr>
          <w:rFonts w:eastAsia="Times New Roman"/>
          <w:b/>
          <w:sz w:val="26"/>
          <w:szCs w:val="26"/>
          <w:lang w:eastAsia="ru-RU"/>
        </w:rPr>
      </w:pPr>
    </w:p>
    <w:p w:rsidR="00FD0683" w:rsidRPr="00D6647E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Pr="00D6647E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Default="00315730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Основные </w:t>
      </w:r>
      <w:proofErr w:type="spellStart"/>
      <w:r>
        <w:rPr>
          <w:rFonts w:eastAsia="Times New Roman"/>
          <w:b/>
          <w:sz w:val="26"/>
          <w:szCs w:val="26"/>
          <w:lang w:eastAsia="ru-RU"/>
        </w:rPr>
        <w:t>бюджетообразующие</w:t>
      </w:r>
      <w:proofErr w:type="spellEnd"/>
      <w:r>
        <w:rPr>
          <w:rFonts w:eastAsia="Times New Roman"/>
          <w:b/>
          <w:sz w:val="26"/>
          <w:szCs w:val="26"/>
          <w:lang w:eastAsia="ru-RU"/>
        </w:rPr>
        <w:t xml:space="preserve"> показатели</w:t>
      </w:r>
    </w:p>
    <w:p w:rsidR="00FD0683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0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924"/>
        <w:gridCol w:w="897"/>
        <w:gridCol w:w="1014"/>
        <w:gridCol w:w="910"/>
        <w:gridCol w:w="1008"/>
      </w:tblGrid>
      <w:tr w:rsidR="00FD0683">
        <w:trPr>
          <w:trHeight w:val="654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Ед. изм.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F73B86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2020</w:t>
            </w:r>
            <w:r w:rsidR="00315730">
              <w:rPr>
                <w:rFonts w:eastAsia="Times New Roman"/>
                <w:b/>
                <w:sz w:val="22"/>
                <w:lang w:eastAsia="ru-RU"/>
              </w:rPr>
              <w:t>г. факт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F73B86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2021</w:t>
            </w:r>
            <w:r w:rsidR="00315730"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  <w:p w:rsidR="00FD0683" w:rsidRDefault="00315730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оценка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F73B86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2022</w:t>
            </w:r>
            <w:r w:rsidR="00315730"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  <w:p w:rsidR="00FD0683" w:rsidRDefault="00315730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прогноз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F73B86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2023</w:t>
            </w:r>
            <w:r w:rsidR="00315730"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  <w:p w:rsidR="00FD0683" w:rsidRDefault="00315730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F73B86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2024</w:t>
            </w:r>
            <w:r w:rsidR="00315730"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  <w:p w:rsidR="00FD0683" w:rsidRDefault="00315730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прогноз</w:t>
            </w:r>
          </w:p>
        </w:tc>
      </w:tr>
      <w:tr w:rsidR="00FD0683">
        <w:trPr>
          <w:trHeight w:val="89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1.Отгружено товаров собственного производства, выполнено работ и услуг собственными силами (по полному кругу предприятий) в действующих ценах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 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B50E49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26132,48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B50E49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28 938,78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B50E49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31433,09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B50E49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33515,31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B50E49">
            <w:pPr>
              <w:spacing w:line="256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35985,33</w:t>
            </w:r>
          </w:p>
        </w:tc>
      </w:tr>
      <w:tr w:rsidR="00FD0683">
        <w:trPr>
          <w:trHeight w:val="29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tabs>
                <w:tab w:val="num" w:pos="110"/>
                <w:tab w:val="left" w:pos="650"/>
              </w:tabs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темп роста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83" w:rsidRPr="00B023A0" w:rsidRDefault="00B023A0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3A0">
              <w:rPr>
                <w:rFonts w:eastAsia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B023A0" w:rsidRDefault="00E04D4C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110,74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B023A0" w:rsidRDefault="000343B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108,62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B023A0" w:rsidRDefault="000343B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B023A0" w:rsidRDefault="000343B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107,37</w:t>
            </w:r>
          </w:p>
        </w:tc>
      </w:tr>
      <w:tr w:rsidR="00FD0683">
        <w:trPr>
          <w:trHeight w:val="108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tabs>
                <w:tab w:val="num" w:pos="110"/>
                <w:tab w:val="left" w:pos="650"/>
              </w:tabs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2.Отгружено товаров собственного производства, выполнено работ и услуг собственными силами (по крупным и средним предприятиям)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 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22936,09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25714,32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28086,10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30034,44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32365,22</w:t>
            </w:r>
          </w:p>
        </w:tc>
      </w:tr>
      <w:tr w:rsidR="00FD0683">
        <w:trPr>
          <w:trHeight w:hRule="exact" w:val="53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tabs>
                <w:tab w:val="num" w:pos="470"/>
                <w:tab w:val="left" w:pos="650"/>
              </w:tabs>
              <w:spacing w:line="256" w:lineRule="auto"/>
              <w:ind w:firstLine="0"/>
              <w:jc w:val="left"/>
              <w:rPr>
                <w:rFonts w:eastAsia="Times New Roman"/>
                <w:i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т. ч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/>
                <w:i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</w:t>
            </w:r>
          </w:p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20058,14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23031,20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25282,50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27102,84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29298,17</w:t>
            </w:r>
          </w:p>
        </w:tc>
      </w:tr>
      <w:tr w:rsidR="00FD0683" w:rsidTr="00C44FCC">
        <w:trPr>
          <w:cantSplit/>
          <w:trHeight w:hRule="exact" w:val="159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3.Валовая продукция сельского хозяйства (хозяйства всех категорий: сельскохозяйственные предприятия, хозяйства населения, КФХ)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83" w:rsidRDefault="00FD0683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FD0683" w:rsidRDefault="00FD0683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</w:t>
            </w:r>
          </w:p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842,10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871,8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917,7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973,5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1035,8</w:t>
            </w:r>
          </w:p>
        </w:tc>
      </w:tr>
      <w:tr w:rsidR="00FD0683">
        <w:trPr>
          <w:cantSplit/>
          <w:trHeight w:hRule="exact" w:val="614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том числе валовая продукция сельского хозяйства</w:t>
            </w:r>
            <w:r w:rsidR="00C44FCC">
              <w:rPr>
                <w:rFonts w:eastAsia="Times New Roman"/>
                <w:szCs w:val="24"/>
                <w:lang w:eastAsia="ru-RU"/>
              </w:rPr>
              <w:t xml:space="preserve"> по сельхозпредприятиям </w:t>
            </w:r>
            <w:proofErr w:type="spellStart"/>
            <w:r w:rsidR="00C44FCC">
              <w:rPr>
                <w:rFonts w:eastAsia="Times New Roman"/>
                <w:szCs w:val="24"/>
                <w:lang w:eastAsia="ru-RU"/>
              </w:rPr>
              <w:t>млн</w:t>
            </w:r>
            <w:proofErr w:type="gramStart"/>
            <w:r w:rsidR="00C44FC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="00C44FCC">
              <w:rPr>
                <w:rFonts w:eastAsia="Times New Roman"/>
                <w:szCs w:val="24"/>
                <w:lang w:eastAsia="ru-RU"/>
              </w:rPr>
              <w:t>уб</w:t>
            </w:r>
            <w:proofErr w:type="spellEnd"/>
            <w:r w:rsidR="00C44FC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</w:t>
            </w:r>
          </w:p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213,30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E710F8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225,20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256,90</w:t>
            </w:r>
          </w:p>
        </w:tc>
      </w:tr>
      <w:tr w:rsidR="00106AAD" w:rsidTr="00106AAD">
        <w:trPr>
          <w:cantSplit/>
          <w:trHeight w:val="46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E710F8" w:rsidRDefault="00106AAD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  <w:r w:rsidRPr="00106AAD">
              <w:rPr>
                <w:rFonts w:eastAsia="Times New Roman"/>
                <w:b/>
                <w:szCs w:val="24"/>
                <w:lang w:eastAsia="ru-RU"/>
              </w:rPr>
              <w:t>4. Объем розничного товарооборота (во всех каналах реализации без учета объемов сокрытия)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82451C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2451C">
              <w:rPr>
                <w:rFonts w:eastAsia="Times New Roman"/>
                <w:sz w:val="22"/>
                <w:lang w:eastAsia="ru-RU"/>
              </w:rPr>
              <w:t>млн.</w:t>
            </w:r>
          </w:p>
          <w:p w:rsidR="00106AAD" w:rsidRPr="00E710F8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highlight w:val="yellow"/>
                <w:lang w:eastAsia="ru-RU"/>
              </w:rPr>
            </w:pPr>
            <w:r w:rsidRPr="0082451C"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06AAD">
              <w:rPr>
                <w:sz w:val="20"/>
                <w:szCs w:val="20"/>
              </w:rPr>
              <w:t>108,36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06AAD">
              <w:rPr>
                <w:sz w:val="20"/>
                <w:szCs w:val="20"/>
              </w:rPr>
              <w:t>664,32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106AAD">
              <w:rPr>
                <w:sz w:val="20"/>
                <w:szCs w:val="20"/>
              </w:rPr>
              <w:t>069,56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106AAD">
              <w:rPr>
                <w:sz w:val="20"/>
                <w:szCs w:val="20"/>
              </w:rPr>
              <w:t>512,35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106AAD">
              <w:rPr>
                <w:sz w:val="20"/>
                <w:szCs w:val="20"/>
              </w:rPr>
              <w:t>972,84</w:t>
            </w:r>
          </w:p>
        </w:tc>
      </w:tr>
      <w:tr w:rsidR="00106AAD" w:rsidTr="00106AAD">
        <w:trPr>
          <w:cantSplit/>
          <w:trHeight w:val="56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82451C" w:rsidRDefault="00106AAD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82451C">
              <w:rPr>
                <w:rFonts w:eastAsia="Times New Roman"/>
                <w:b/>
                <w:szCs w:val="24"/>
                <w:lang w:eastAsia="ru-RU"/>
              </w:rPr>
              <w:t>5. Объем платных услуг по крупным и средним организациям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82451C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2451C">
              <w:rPr>
                <w:rFonts w:eastAsia="Times New Roman"/>
                <w:sz w:val="22"/>
                <w:lang w:eastAsia="ru-RU"/>
              </w:rPr>
              <w:t>млн.</w:t>
            </w:r>
          </w:p>
          <w:p w:rsidR="00106AAD" w:rsidRPr="0082451C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2451C"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 w:rsidRPr="00106AAD">
              <w:rPr>
                <w:sz w:val="20"/>
                <w:szCs w:val="20"/>
              </w:rPr>
              <w:t>234,85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 w:rsidRPr="00106AAD">
              <w:rPr>
                <w:sz w:val="20"/>
                <w:szCs w:val="20"/>
              </w:rPr>
              <w:t>243,77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 w:rsidRPr="00106AAD">
              <w:rPr>
                <w:sz w:val="20"/>
                <w:szCs w:val="20"/>
              </w:rPr>
              <w:t>266,20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 w:rsidRPr="00106AAD">
              <w:rPr>
                <w:sz w:val="20"/>
                <w:szCs w:val="20"/>
              </w:rPr>
              <w:t>286,25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 w:rsidRPr="00106AAD">
              <w:rPr>
                <w:sz w:val="20"/>
                <w:szCs w:val="20"/>
              </w:rPr>
              <w:t>307,82</w:t>
            </w:r>
          </w:p>
        </w:tc>
      </w:tr>
      <w:tr w:rsidR="00FD0683">
        <w:trPr>
          <w:cantSplit/>
          <w:trHeight w:val="578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6. Численность работников по территории, формирующих ФОТ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тыс.</w:t>
            </w:r>
          </w:p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E710F8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0,732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E710F8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1,548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710F8">
              <w:rPr>
                <w:rFonts w:eastAsia="Times New Roman"/>
                <w:sz w:val="20"/>
                <w:szCs w:val="20"/>
                <w:lang w:val="en-US" w:eastAsia="ru-RU"/>
              </w:rPr>
              <w:t>21,548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710F8">
              <w:rPr>
                <w:rFonts w:eastAsia="Times New Roman"/>
                <w:sz w:val="20"/>
                <w:szCs w:val="20"/>
                <w:lang w:val="en-US" w:eastAsia="ru-RU"/>
              </w:rPr>
              <w:t>21,548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710F8">
              <w:rPr>
                <w:rFonts w:eastAsia="Times New Roman"/>
                <w:sz w:val="20"/>
                <w:szCs w:val="20"/>
                <w:lang w:val="en-US" w:eastAsia="ru-RU"/>
              </w:rPr>
              <w:t>21,548</w:t>
            </w:r>
          </w:p>
        </w:tc>
      </w:tr>
      <w:tr w:rsidR="00FD0683">
        <w:trPr>
          <w:cantSplit/>
          <w:trHeight w:hRule="exact" w:val="572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7. Фонд заработной 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</w:t>
            </w:r>
          </w:p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E710F8" w:rsidRDefault="00E710F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427,72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8272,30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8824,70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9407,10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10028,00</w:t>
            </w:r>
          </w:p>
        </w:tc>
      </w:tr>
      <w:tr w:rsidR="00FD0683">
        <w:trPr>
          <w:cantSplit/>
          <w:trHeight w:val="49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темп роста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915110" w:rsidRDefault="00915110">
            <w:pPr>
              <w:spacing w:line="256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511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10</w:t>
            </w:r>
            <w:r w:rsidRPr="00915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915110" w:rsidRDefault="00915110">
            <w:pPr>
              <w:spacing w:line="256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511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="00E04D4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915110" w:rsidRDefault="00915110">
            <w:pPr>
              <w:spacing w:line="256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5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113,15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915110" w:rsidRDefault="00915110">
            <w:pPr>
              <w:spacing w:line="256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511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915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13,30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915110" w:rsidRDefault="00915110">
            <w:pPr>
              <w:spacing w:line="256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511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915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12,74</w:t>
            </w:r>
          </w:p>
        </w:tc>
      </w:tr>
      <w:tr w:rsidR="00FD0683">
        <w:trPr>
          <w:cantSplit/>
          <w:trHeight w:val="49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8. Среднемесячная заработная плата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8F0ECE" w:rsidRDefault="008F0ECE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29854,65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82451C" w:rsidRDefault="0082451C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51C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82451C">
              <w:rPr>
                <w:rFonts w:eastAsia="Times New Roman"/>
                <w:sz w:val="20"/>
                <w:szCs w:val="20"/>
                <w:lang w:eastAsia="ru-RU"/>
              </w:rPr>
              <w:t>9601,27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82451C" w:rsidRDefault="0082451C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51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82451C">
              <w:rPr>
                <w:rFonts w:eastAsia="Times New Roman"/>
                <w:sz w:val="20"/>
                <w:szCs w:val="20"/>
                <w:lang w:eastAsia="ru-RU"/>
              </w:rPr>
              <w:t>1991,75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82451C" w:rsidRDefault="0082451C">
            <w:pPr>
              <w:spacing w:line="256" w:lineRule="auto"/>
              <w:ind w:left="-56" w:firstLine="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51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82451C">
              <w:rPr>
                <w:rFonts w:eastAsia="Times New Roman"/>
                <w:sz w:val="20"/>
                <w:szCs w:val="20"/>
                <w:lang w:eastAsia="ru-RU"/>
              </w:rPr>
              <w:t>4128,07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82451C" w:rsidRDefault="0082451C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51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82451C">
              <w:rPr>
                <w:rFonts w:eastAsia="Times New Roman"/>
                <w:sz w:val="20"/>
                <w:szCs w:val="20"/>
                <w:lang w:eastAsia="ru-RU"/>
              </w:rPr>
              <w:t>6175,75</w:t>
            </w:r>
          </w:p>
        </w:tc>
      </w:tr>
      <w:tr w:rsidR="00FD0683">
        <w:trPr>
          <w:cantSplit/>
          <w:trHeight w:hRule="exact" w:val="39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темп роста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915110" w:rsidRDefault="00915110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82451C" w:rsidRDefault="0082451C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51C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 w:rsidRPr="0082451C">
              <w:rPr>
                <w:rFonts w:eastAsia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82451C" w:rsidRDefault="0082451C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51C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 w:rsidRPr="0082451C">
              <w:rPr>
                <w:rFonts w:eastAsia="Times New Roman"/>
                <w:sz w:val="20"/>
                <w:szCs w:val="20"/>
                <w:lang w:eastAsia="ru-RU"/>
              </w:rPr>
              <w:t>7,16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82451C" w:rsidRDefault="0082451C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51C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 w:rsidRPr="0082451C">
              <w:rPr>
                <w:rFonts w:eastAsia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82451C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51C">
              <w:rPr>
                <w:rFonts w:eastAsia="Times New Roman"/>
                <w:sz w:val="20"/>
                <w:szCs w:val="20"/>
                <w:lang w:val="en-US" w:eastAsia="ru-RU"/>
              </w:rPr>
              <w:t>106.6</w:t>
            </w:r>
            <w:r w:rsidR="0082451C" w:rsidRPr="0082451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FD0683">
        <w:trPr>
          <w:cantSplit/>
          <w:trHeight w:hRule="exact" w:val="6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9. Реальная заработная плата (всего по району)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 w:rsidR="00A54A6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101,60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,50</w:t>
            </w:r>
          </w:p>
        </w:tc>
      </w:tr>
      <w:tr w:rsidR="00FD0683">
        <w:trPr>
          <w:cantSplit/>
          <w:trHeight w:hRule="exact" w:val="569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10. Прибыль прибыльных организаций,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Default="00315730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млн.руб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EE58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290,12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EE58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632,00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EE58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889,87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EE58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193,28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83" w:rsidRP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EE58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528,74</w:t>
            </w:r>
          </w:p>
        </w:tc>
      </w:tr>
      <w:tr w:rsidR="00106AAD" w:rsidTr="00106AAD">
        <w:trPr>
          <w:cantSplit/>
          <w:trHeight w:val="383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Default="00106AAD">
            <w:pPr>
              <w:tabs>
                <w:tab w:val="num" w:pos="-69"/>
                <w:tab w:val="left" w:pos="650"/>
              </w:tabs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11. Объем инвестиций в основной капитал (по полному кругу предприятий)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Default="00106AA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млн.руб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 w:rsidRPr="00106AAD">
              <w:rPr>
                <w:sz w:val="20"/>
                <w:szCs w:val="20"/>
              </w:rPr>
              <w:t>2 348,49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 w:rsidRPr="00106AAD">
              <w:rPr>
                <w:sz w:val="20"/>
                <w:szCs w:val="20"/>
              </w:rPr>
              <w:t>2 507,30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 w:rsidRPr="00106AAD">
              <w:rPr>
                <w:sz w:val="20"/>
                <w:szCs w:val="20"/>
              </w:rPr>
              <w:t>2 758,03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 w:rsidRPr="00106AAD">
              <w:rPr>
                <w:sz w:val="20"/>
                <w:szCs w:val="20"/>
              </w:rPr>
              <w:t>3 031,10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AD" w:rsidRPr="00106AAD" w:rsidRDefault="00106AAD" w:rsidP="00106AAD">
            <w:pPr>
              <w:ind w:firstLine="0"/>
              <w:rPr>
                <w:sz w:val="20"/>
                <w:szCs w:val="20"/>
              </w:rPr>
            </w:pPr>
            <w:r w:rsidRPr="00106AAD">
              <w:rPr>
                <w:sz w:val="20"/>
                <w:szCs w:val="20"/>
              </w:rPr>
              <w:t>3 322,10</w:t>
            </w:r>
          </w:p>
        </w:tc>
      </w:tr>
    </w:tbl>
    <w:p w:rsidR="00FD0683" w:rsidRDefault="00FD0683">
      <w:pPr>
        <w:ind w:firstLine="54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FD0683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Default="00FD0683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0683" w:rsidRPr="00B023A0" w:rsidRDefault="00315730">
      <w:pPr>
        <w:tabs>
          <w:tab w:val="left" w:pos="851"/>
          <w:tab w:val="left" w:pos="993"/>
        </w:tabs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>2. Пояснительная записка к прогнозу социально-экономического развития Балахнинского муниципального округа на среднесрочный период (</w:t>
      </w:r>
      <w:r w:rsidR="00F73B86"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>на 2022 год и на плановый период 2023 и 2024 годы</w:t>
      </w:r>
      <w:r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>)</w:t>
      </w:r>
    </w:p>
    <w:bookmarkEnd w:id="1"/>
    <w:bookmarkEnd w:id="2"/>
    <w:p w:rsidR="00FD0683" w:rsidRPr="00B023A0" w:rsidRDefault="00315730">
      <w:pPr>
        <w:ind w:firstLine="567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>2.1.</w:t>
      </w:r>
      <w:r w:rsidR="00B023A0"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Предварительные итоги социально-экономического развития Балахнинского муниципального </w:t>
      </w:r>
      <w:r w:rsidR="00F73B86"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>округа</w:t>
      </w:r>
      <w:r w:rsidR="00B023A0"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за 6 месяцев 2021</w:t>
      </w:r>
      <w:r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года и оценка социально-экон</w:t>
      </w:r>
      <w:r w:rsidR="00B023A0"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>омической ситуации до конца 2021</w:t>
      </w:r>
      <w:r w:rsidRPr="00B023A0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года</w:t>
      </w:r>
    </w:p>
    <w:p w:rsidR="00FD0683" w:rsidRPr="00D6647E" w:rsidRDefault="00FD0683">
      <w:pPr>
        <w:ind w:firstLine="567"/>
        <w:rPr>
          <w:rFonts w:eastAsia="Times New Roman"/>
          <w:color w:val="FF0000"/>
          <w:sz w:val="28"/>
          <w:szCs w:val="28"/>
          <w:lang w:eastAsia="ru-RU"/>
        </w:rPr>
      </w:pPr>
    </w:p>
    <w:p w:rsidR="00FD0683" w:rsidRPr="00B023A0" w:rsidRDefault="0031573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023A0">
        <w:rPr>
          <w:rFonts w:eastAsia="Times New Roman"/>
          <w:color w:val="000000" w:themeColor="text1"/>
          <w:sz w:val="28"/>
          <w:szCs w:val="28"/>
          <w:lang w:eastAsia="ru-RU"/>
        </w:rPr>
        <w:t>За истекший период текущего фи</w:t>
      </w:r>
      <w:r w:rsidR="00B023A0" w:rsidRPr="00B023A0">
        <w:rPr>
          <w:rFonts w:eastAsia="Times New Roman"/>
          <w:color w:val="000000" w:themeColor="text1"/>
          <w:sz w:val="28"/>
          <w:szCs w:val="28"/>
          <w:lang w:eastAsia="ru-RU"/>
        </w:rPr>
        <w:t>нансового года (январь-июнь 2021</w:t>
      </w:r>
      <w:r w:rsidRPr="00B023A0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года) социально-экономическое положение </w:t>
      </w:r>
      <w:r w:rsidR="00F73B86" w:rsidRPr="00B023A0">
        <w:rPr>
          <w:rFonts w:eastAsia="Times New Roman"/>
          <w:color w:val="000000" w:themeColor="text1"/>
          <w:sz w:val="28"/>
          <w:szCs w:val="28"/>
          <w:lang w:eastAsia="ru-RU"/>
        </w:rPr>
        <w:t>округа</w:t>
      </w:r>
      <w:r w:rsidRPr="00B023A0">
        <w:rPr>
          <w:rFonts w:eastAsia="Times New Roman"/>
          <w:color w:val="000000" w:themeColor="text1"/>
          <w:sz w:val="28"/>
          <w:szCs w:val="28"/>
          <w:lang w:eastAsia="ru-RU"/>
        </w:rPr>
        <w:t xml:space="preserve"> характеризуется следующими показателями:</w:t>
      </w:r>
    </w:p>
    <w:p w:rsidR="00FD0683" w:rsidRPr="00562A05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562A05">
        <w:rPr>
          <w:rFonts w:eastAsia="Times New Roman"/>
          <w:sz w:val="28"/>
          <w:szCs w:val="28"/>
          <w:lang w:eastAsia="ru-RU"/>
        </w:rPr>
        <w:t>- темп роста объема отгруженной продукции по полному</w:t>
      </w:r>
      <w:r w:rsidR="00562A05" w:rsidRPr="00562A05">
        <w:rPr>
          <w:rFonts w:eastAsia="Times New Roman"/>
          <w:sz w:val="28"/>
          <w:szCs w:val="28"/>
          <w:lang w:eastAsia="ru-RU"/>
        </w:rPr>
        <w:t xml:space="preserve"> кругу предприятий составил 133,6</w:t>
      </w:r>
      <w:r w:rsidRPr="00562A05">
        <w:rPr>
          <w:rFonts w:eastAsia="Times New Roman"/>
          <w:sz w:val="28"/>
          <w:szCs w:val="28"/>
          <w:lang w:eastAsia="ru-RU"/>
        </w:rPr>
        <w:t xml:space="preserve">% в действующих ценах к соответствующему периоду прошлого года; </w:t>
      </w:r>
    </w:p>
    <w:p w:rsidR="00FD0683" w:rsidRPr="00562A05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562A05">
        <w:rPr>
          <w:rFonts w:eastAsia="Times New Roman"/>
          <w:sz w:val="28"/>
          <w:szCs w:val="28"/>
          <w:lang w:eastAsia="ru-RU"/>
        </w:rPr>
        <w:t xml:space="preserve">- объем инвестиций в основной </w:t>
      </w:r>
      <w:r w:rsidR="00562A05" w:rsidRPr="00562A05">
        <w:rPr>
          <w:rFonts w:eastAsia="Times New Roman"/>
          <w:sz w:val="28"/>
          <w:szCs w:val="28"/>
          <w:lang w:eastAsia="ru-RU"/>
        </w:rPr>
        <w:t>капитал составил 56,3</w:t>
      </w:r>
      <w:r w:rsidRPr="00562A05">
        <w:rPr>
          <w:rFonts w:eastAsia="Times New Roman"/>
          <w:sz w:val="28"/>
          <w:szCs w:val="28"/>
          <w:lang w:eastAsia="ru-RU"/>
        </w:rPr>
        <w:t>%</w:t>
      </w:r>
      <w:r w:rsidRPr="00562A05">
        <w:rPr>
          <w:rFonts w:eastAsia="Times New Roman"/>
          <w:szCs w:val="24"/>
          <w:lang w:eastAsia="ru-RU"/>
        </w:rPr>
        <w:t xml:space="preserve"> </w:t>
      </w:r>
      <w:r w:rsidRPr="00562A05">
        <w:rPr>
          <w:rFonts w:eastAsia="Times New Roman"/>
          <w:sz w:val="28"/>
          <w:szCs w:val="28"/>
          <w:lang w:eastAsia="ru-RU"/>
        </w:rPr>
        <w:t>к соответствующему периоду прошлого года;</w:t>
      </w:r>
    </w:p>
    <w:p w:rsidR="00307DE6" w:rsidRDefault="00562A05">
      <w:pPr>
        <w:ind w:firstLine="567"/>
        <w:rPr>
          <w:rFonts w:eastAsia="Times New Roman"/>
          <w:sz w:val="28"/>
          <w:szCs w:val="28"/>
          <w:lang w:eastAsia="ru-RU"/>
        </w:rPr>
      </w:pPr>
      <w:r w:rsidRPr="00307DE6">
        <w:rPr>
          <w:rFonts w:eastAsia="Times New Roman"/>
          <w:sz w:val="28"/>
          <w:szCs w:val="28"/>
          <w:lang w:eastAsia="ru-RU"/>
        </w:rPr>
        <w:t>- получено 3 249,17</w:t>
      </w:r>
      <w:r w:rsidR="00315730" w:rsidRPr="00307DE6">
        <w:rPr>
          <w:rFonts w:eastAsia="Times New Roman"/>
          <w:sz w:val="28"/>
          <w:szCs w:val="28"/>
          <w:lang w:eastAsia="ru-RU"/>
        </w:rPr>
        <w:t xml:space="preserve"> млн. руб. прибыли предприятиями и организациями </w:t>
      </w:r>
      <w:r w:rsidR="00F73B86" w:rsidRPr="00307DE6">
        <w:rPr>
          <w:rFonts w:eastAsia="Times New Roman"/>
          <w:sz w:val="28"/>
          <w:szCs w:val="28"/>
          <w:lang w:eastAsia="ru-RU"/>
        </w:rPr>
        <w:t>округа</w:t>
      </w:r>
      <w:r w:rsidRPr="00307DE6">
        <w:rPr>
          <w:rFonts w:eastAsia="Times New Roman"/>
          <w:sz w:val="28"/>
          <w:szCs w:val="28"/>
          <w:lang w:eastAsia="ru-RU"/>
        </w:rPr>
        <w:t>, что больше</w:t>
      </w:r>
      <w:r w:rsidR="00315730" w:rsidRPr="00307DE6">
        <w:rPr>
          <w:rFonts w:eastAsia="Times New Roman"/>
          <w:sz w:val="28"/>
          <w:szCs w:val="28"/>
          <w:lang w:eastAsia="ru-RU"/>
        </w:rPr>
        <w:t xml:space="preserve"> по отношению к соответствующему </w:t>
      </w:r>
      <w:r w:rsidRPr="00307DE6">
        <w:rPr>
          <w:rFonts w:eastAsia="Times New Roman"/>
          <w:sz w:val="28"/>
          <w:szCs w:val="28"/>
          <w:lang w:eastAsia="ru-RU"/>
        </w:rPr>
        <w:t>периоду прошлого года на 2 302,66</w:t>
      </w:r>
      <w:r w:rsidR="00315730" w:rsidRPr="00307DE6">
        <w:rPr>
          <w:rFonts w:eastAsia="Times New Roman"/>
          <w:sz w:val="28"/>
          <w:szCs w:val="28"/>
          <w:lang w:eastAsia="ru-RU"/>
        </w:rPr>
        <w:t xml:space="preserve"> млн. руб. </w:t>
      </w:r>
    </w:p>
    <w:p w:rsidR="00FD0683" w:rsidRPr="00307DE6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0301EF">
        <w:rPr>
          <w:rFonts w:eastAsia="Times New Roman"/>
          <w:sz w:val="28"/>
          <w:szCs w:val="28"/>
          <w:lang w:eastAsia="ru-RU"/>
        </w:rPr>
        <w:t xml:space="preserve">Основное </w:t>
      </w:r>
      <w:r w:rsidR="00562A05" w:rsidRPr="000301EF">
        <w:rPr>
          <w:rFonts w:eastAsia="Times New Roman"/>
          <w:sz w:val="28"/>
          <w:szCs w:val="28"/>
          <w:lang w:eastAsia="ru-RU"/>
        </w:rPr>
        <w:t xml:space="preserve">увеличение </w:t>
      </w:r>
      <w:r w:rsidRPr="000301EF">
        <w:rPr>
          <w:rFonts w:eastAsia="Times New Roman"/>
          <w:sz w:val="28"/>
          <w:szCs w:val="28"/>
          <w:lang w:eastAsia="ru-RU"/>
        </w:rPr>
        <w:t>наблюдается у предприятий обрабатывающих производств:</w:t>
      </w:r>
      <w:r w:rsidR="00307DE6" w:rsidRPr="000301EF">
        <w:rPr>
          <w:rFonts w:eastAsia="Times New Roman"/>
          <w:sz w:val="28"/>
          <w:szCs w:val="28"/>
          <w:lang w:eastAsia="ru-RU"/>
        </w:rPr>
        <w:t xml:space="preserve"> 3 247,4</w:t>
      </w:r>
      <w:r w:rsidR="002F408A" w:rsidRPr="000301EF">
        <w:rPr>
          <w:rFonts w:eastAsia="Times New Roman"/>
          <w:sz w:val="28"/>
          <w:szCs w:val="28"/>
          <w:lang w:eastAsia="ru-RU"/>
        </w:rPr>
        <w:t xml:space="preserve"> млн. руб. за 6 мес. 2021 </w:t>
      </w:r>
      <w:r w:rsidRPr="000301EF">
        <w:rPr>
          <w:rFonts w:eastAsia="Times New Roman"/>
          <w:sz w:val="28"/>
          <w:szCs w:val="28"/>
          <w:lang w:eastAsia="ru-RU"/>
        </w:rPr>
        <w:t xml:space="preserve">г. и </w:t>
      </w:r>
      <w:r w:rsidR="00307DE6" w:rsidRPr="000301EF">
        <w:rPr>
          <w:rFonts w:eastAsia="Times New Roman"/>
          <w:sz w:val="28"/>
          <w:szCs w:val="28"/>
          <w:lang w:eastAsia="ru-RU"/>
        </w:rPr>
        <w:t>978,0</w:t>
      </w:r>
      <w:r w:rsidR="002F408A" w:rsidRPr="000301EF">
        <w:rPr>
          <w:rFonts w:eastAsia="Times New Roman"/>
          <w:sz w:val="28"/>
          <w:szCs w:val="28"/>
          <w:lang w:eastAsia="ru-RU"/>
        </w:rPr>
        <w:t xml:space="preserve"> млн. руб. за 6 мес. 2020</w:t>
      </w:r>
      <w:r w:rsidRPr="000301EF">
        <w:rPr>
          <w:rFonts w:eastAsia="Times New Roman"/>
          <w:sz w:val="28"/>
          <w:szCs w:val="28"/>
          <w:lang w:eastAsia="ru-RU"/>
        </w:rPr>
        <w:t xml:space="preserve"> г.</w:t>
      </w:r>
    </w:p>
    <w:p w:rsidR="00FD0683" w:rsidRPr="00EE5D16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EE5D16">
        <w:rPr>
          <w:rFonts w:eastAsia="Times New Roman"/>
          <w:sz w:val="28"/>
          <w:szCs w:val="28"/>
          <w:lang w:eastAsia="ru-RU"/>
        </w:rPr>
        <w:t>- численность работающих по полно</w:t>
      </w:r>
      <w:r w:rsidR="00D52DD8" w:rsidRPr="00EE5D16">
        <w:rPr>
          <w:rFonts w:eastAsia="Times New Roman"/>
          <w:sz w:val="28"/>
          <w:szCs w:val="28"/>
          <w:lang w:eastAsia="ru-RU"/>
        </w:rPr>
        <w:t>му кругу предприятий увеличилась на 750</w:t>
      </w:r>
      <w:r w:rsidRPr="00EE5D16">
        <w:rPr>
          <w:rFonts w:eastAsia="Times New Roman"/>
          <w:sz w:val="28"/>
          <w:szCs w:val="28"/>
          <w:lang w:eastAsia="ru-RU"/>
        </w:rPr>
        <w:t xml:space="preserve"> челове</w:t>
      </w:r>
      <w:r w:rsidR="00EE5D16" w:rsidRPr="00EE5D16">
        <w:rPr>
          <w:rFonts w:eastAsia="Times New Roman"/>
          <w:sz w:val="28"/>
          <w:szCs w:val="28"/>
          <w:lang w:eastAsia="ru-RU"/>
        </w:rPr>
        <w:t>к или на 1,04</w:t>
      </w:r>
      <w:r w:rsidR="007F65CB" w:rsidRPr="00EE5D16">
        <w:rPr>
          <w:rFonts w:eastAsia="Times New Roman"/>
          <w:sz w:val="28"/>
          <w:szCs w:val="28"/>
          <w:lang w:eastAsia="ru-RU"/>
        </w:rPr>
        <w:t>% и составила 21 483</w:t>
      </w:r>
      <w:r w:rsidRPr="00EE5D16">
        <w:rPr>
          <w:rFonts w:eastAsia="Times New Roman"/>
          <w:sz w:val="28"/>
          <w:szCs w:val="28"/>
          <w:lang w:eastAsia="ru-RU"/>
        </w:rPr>
        <w:t xml:space="preserve"> человек; </w:t>
      </w:r>
    </w:p>
    <w:p w:rsidR="00FD0683" w:rsidRPr="00EE5D16" w:rsidRDefault="00315730">
      <w:pPr>
        <w:autoSpaceDE w:val="0"/>
        <w:autoSpaceDN w:val="0"/>
        <w:ind w:firstLine="567"/>
        <w:rPr>
          <w:rFonts w:eastAsia="Times New Roman"/>
          <w:sz w:val="28"/>
          <w:szCs w:val="28"/>
          <w:lang w:eastAsia="ru-RU"/>
        </w:rPr>
      </w:pPr>
      <w:r w:rsidRPr="00EE5D16">
        <w:rPr>
          <w:rFonts w:eastAsia="Times New Roman"/>
          <w:sz w:val="28"/>
          <w:szCs w:val="28"/>
          <w:lang w:eastAsia="ru-RU"/>
        </w:rPr>
        <w:t>- фонд оплаты труда по полному кругу</w:t>
      </w:r>
      <w:r w:rsidR="00EE5D16" w:rsidRPr="00EE5D16">
        <w:rPr>
          <w:rFonts w:eastAsia="Times New Roman"/>
          <w:sz w:val="28"/>
          <w:szCs w:val="28"/>
          <w:lang w:eastAsia="ru-RU"/>
        </w:rPr>
        <w:t xml:space="preserve"> предприятий за январь-июнь 2021</w:t>
      </w:r>
      <w:r w:rsidRPr="00EE5D16">
        <w:rPr>
          <w:rFonts w:eastAsia="Times New Roman"/>
          <w:sz w:val="28"/>
          <w:szCs w:val="28"/>
          <w:lang w:eastAsia="ru-RU"/>
        </w:rPr>
        <w:t xml:space="preserve"> года по сравнению</w:t>
      </w:r>
      <w:r w:rsidR="00EE5D16" w:rsidRPr="00EE5D16">
        <w:rPr>
          <w:rFonts w:eastAsia="Times New Roman"/>
          <w:sz w:val="28"/>
          <w:szCs w:val="28"/>
          <w:lang w:eastAsia="ru-RU"/>
        </w:rPr>
        <w:t xml:space="preserve"> с соответствующим периодом 2020 года увеличился на 13,04% и составил 3 955,15</w:t>
      </w:r>
      <w:r w:rsidRPr="00EE5D16">
        <w:rPr>
          <w:rFonts w:eastAsia="Times New Roman"/>
          <w:sz w:val="28"/>
          <w:szCs w:val="28"/>
          <w:lang w:eastAsia="ru-RU"/>
        </w:rPr>
        <w:t xml:space="preserve"> млн. руб.;</w:t>
      </w:r>
    </w:p>
    <w:p w:rsidR="00FD0683" w:rsidRPr="00EE5D16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EE5D16">
        <w:rPr>
          <w:rFonts w:eastAsia="Times New Roman"/>
          <w:sz w:val="28"/>
          <w:szCs w:val="28"/>
          <w:lang w:eastAsia="ru-RU"/>
        </w:rPr>
        <w:t>- среднемесячная заработная плата одного работающего по полному кругу предприят</w:t>
      </w:r>
      <w:r w:rsidR="00EE5D16" w:rsidRPr="00EE5D16">
        <w:rPr>
          <w:rFonts w:eastAsia="Times New Roman"/>
          <w:sz w:val="28"/>
          <w:szCs w:val="28"/>
          <w:lang w:eastAsia="ru-RU"/>
        </w:rPr>
        <w:t>ий за период январь - июнь 2021 года. составила 30,69 тыс. руб. (в аналогичном периоде 2020 года – 28,22 тыс. руб.) Темп роста 108,71</w:t>
      </w:r>
      <w:r w:rsidRPr="00EE5D16">
        <w:rPr>
          <w:rFonts w:eastAsia="Times New Roman"/>
          <w:sz w:val="28"/>
          <w:szCs w:val="28"/>
          <w:lang w:eastAsia="ru-RU"/>
        </w:rPr>
        <w:t>%;</w:t>
      </w:r>
    </w:p>
    <w:p w:rsidR="00FD0683" w:rsidRPr="0045071F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45071F">
        <w:rPr>
          <w:rFonts w:eastAsia="Times New Roman"/>
          <w:sz w:val="28"/>
          <w:szCs w:val="28"/>
          <w:lang w:eastAsia="ru-RU"/>
        </w:rPr>
        <w:t>- оборот розничной торговли во всех кана</w:t>
      </w:r>
      <w:r w:rsidR="00EE5D16" w:rsidRPr="0045071F">
        <w:rPr>
          <w:rFonts w:eastAsia="Times New Roman"/>
          <w:sz w:val="28"/>
          <w:szCs w:val="28"/>
          <w:lang w:eastAsia="ru-RU"/>
        </w:rPr>
        <w:t>лах реализации за 6 месяцев 2021 года</w:t>
      </w:r>
      <w:r w:rsidR="0045071F" w:rsidRPr="0045071F">
        <w:rPr>
          <w:rFonts w:eastAsia="Times New Roman"/>
          <w:sz w:val="28"/>
          <w:szCs w:val="28"/>
          <w:lang w:eastAsia="ru-RU"/>
        </w:rPr>
        <w:t xml:space="preserve"> сложился на 30,0</w:t>
      </w:r>
      <w:r w:rsidR="00B87C40" w:rsidRPr="0045071F">
        <w:rPr>
          <w:rFonts w:eastAsia="Times New Roman"/>
          <w:sz w:val="28"/>
          <w:szCs w:val="28"/>
          <w:lang w:eastAsia="ru-RU"/>
        </w:rPr>
        <w:t>% выше</w:t>
      </w:r>
      <w:r w:rsidRPr="0045071F">
        <w:rPr>
          <w:rFonts w:eastAsia="Times New Roman"/>
          <w:sz w:val="28"/>
          <w:szCs w:val="28"/>
          <w:lang w:eastAsia="ru-RU"/>
        </w:rPr>
        <w:t xml:space="preserve">, чем в аналогичном периоде </w:t>
      </w:r>
      <w:r w:rsidR="0045071F" w:rsidRPr="0045071F">
        <w:rPr>
          <w:rFonts w:eastAsia="Times New Roman"/>
          <w:sz w:val="28"/>
          <w:szCs w:val="28"/>
          <w:lang w:eastAsia="ru-RU"/>
        </w:rPr>
        <w:t>прошлого года и составил     13 439,16</w:t>
      </w:r>
      <w:r w:rsidRPr="0045071F">
        <w:rPr>
          <w:rFonts w:eastAsia="Times New Roman"/>
          <w:sz w:val="28"/>
          <w:szCs w:val="28"/>
          <w:lang w:eastAsia="ru-RU"/>
        </w:rPr>
        <w:t xml:space="preserve"> млн. рублей;</w:t>
      </w:r>
    </w:p>
    <w:p w:rsidR="00FD0683" w:rsidRPr="00425CB6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425CB6">
        <w:rPr>
          <w:rFonts w:eastAsia="Times New Roman"/>
          <w:sz w:val="28"/>
          <w:szCs w:val="28"/>
          <w:lang w:eastAsia="ru-RU"/>
        </w:rPr>
        <w:t xml:space="preserve">- демографическая </w:t>
      </w:r>
      <w:r w:rsidR="00425CB6" w:rsidRPr="00425CB6">
        <w:rPr>
          <w:rFonts w:eastAsia="Times New Roman"/>
          <w:sz w:val="28"/>
          <w:szCs w:val="28"/>
          <w:lang w:eastAsia="ru-RU"/>
        </w:rPr>
        <w:t>ситуация следующая: родилось 231</w:t>
      </w:r>
      <w:r w:rsidRPr="00425CB6">
        <w:rPr>
          <w:rFonts w:eastAsia="Times New Roman"/>
          <w:sz w:val="28"/>
          <w:szCs w:val="28"/>
          <w:lang w:eastAsia="ru-RU"/>
        </w:rPr>
        <w:t xml:space="preserve"> </w:t>
      </w:r>
      <w:r w:rsidR="00425CB6" w:rsidRPr="00425CB6">
        <w:rPr>
          <w:rFonts w:eastAsia="Times New Roman"/>
          <w:sz w:val="28"/>
          <w:szCs w:val="28"/>
          <w:lang w:eastAsia="ru-RU"/>
        </w:rPr>
        <w:t>чел. (за аналогичный период 2020</w:t>
      </w:r>
      <w:r w:rsidRPr="00425CB6">
        <w:rPr>
          <w:rFonts w:eastAsia="Times New Roman"/>
          <w:sz w:val="28"/>
          <w:szCs w:val="28"/>
          <w:lang w:eastAsia="ru-RU"/>
        </w:rPr>
        <w:t xml:space="preserve"> года </w:t>
      </w:r>
      <w:r w:rsidR="00425CB6" w:rsidRPr="00425CB6">
        <w:rPr>
          <w:rFonts w:eastAsia="Times New Roman"/>
          <w:sz w:val="28"/>
          <w:szCs w:val="28"/>
          <w:lang w:eastAsia="ru-RU"/>
        </w:rPr>
        <w:t>–</w:t>
      </w:r>
      <w:r w:rsidRPr="00425CB6">
        <w:rPr>
          <w:rFonts w:eastAsia="Times New Roman"/>
          <w:sz w:val="28"/>
          <w:szCs w:val="28"/>
          <w:lang w:eastAsia="ru-RU"/>
        </w:rPr>
        <w:t xml:space="preserve"> </w:t>
      </w:r>
      <w:r w:rsidR="00425CB6" w:rsidRPr="00425CB6">
        <w:rPr>
          <w:rFonts w:eastAsia="Times New Roman"/>
          <w:sz w:val="28"/>
          <w:szCs w:val="28"/>
          <w:lang w:eastAsia="ru-RU"/>
        </w:rPr>
        <w:t>323 чел.); умерло – 763</w:t>
      </w:r>
      <w:r w:rsidRPr="00425CB6">
        <w:rPr>
          <w:rFonts w:eastAsia="Times New Roman"/>
          <w:sz w:val="28"/>
          <w:szCs w:val="28"/>
          <w:lang w:eastAsia="ru-RU"/>
        </w:rPr>
        <w:t xml:space="preserve"> чел. (аналогичный период 2019 г. – </w:t>
      </w:r>
      <w:r w:rsidR="00425CB6" w:rsidRPr="00425CB6">
        <w:rPr>
          <w:rFonts w:eastAsia="Times New Roman"/>
          <w:sz w:val="28"/>
          <w:szCs w:val="28"/>
          <w:lang w:eastAsia="ru-RU"/>
        </w:rPr>
        <w:t>589</w:t>
      </w:r>
      <w:r w:rsidRPr="00425CB6">
        <w:rPr>
          <w:rFonts w:eastAsia="Times New Roman"/>
          <w:sz w:val="28"/>
          <w:szCs w:val="28"/>
          <w:lang w:eastAsia="ru-RU"/>
        </w:rPr>
        <w:t xml:space="preserve"> чел.), </w:t>
      </w:r>
      <w:r w:rsidR="00425CB6" w:rsidRPr="00425CB6">
        <w:rPr>
          <w:rFonts w:eastAsia="Times New Roman"/>
          <w:sz w:val="28"/>
          <w:szCs w:val="28"/>
          <w:lang w:eastAsia="ru-RU"/>
        </w:rPr>
        <w:t>естественная убыль составила 532</w:t>
      </w:r>
      <w:r w:rsidRPr="00425CB6">
        <w:rPr>
          <w:rFonts w:eastAsia="Times New Roman"/>
          <w:sz w:val="28"/>
          <w:szCs w:val="28"/>
          <w:lang w:eastAsia="ru-RU"/>
        </w:rPr>
        <w:t xml:space="preserve"> человека;</w:t>
      </w:r>
    </w:p>
    <w:p w:rsidR="00FD0683" w:rsidRPr="00587401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587401">
        <w:rPr>
          <w:rFonts w:eastAsia="Times New Roman"/>
          <w:sz w:val="28"/>
          <w:szCs w:val="28"/>
          <w:lang w:eastAsia="ru-RU"/>
        </w:rPr>
        <w:t>- уровень официально зарегистриров</w:t>
      </w:r>
      <w:r w:rsidR="00425CB6" w:rsidRPr="00587401">
        <w:rPr>
          <w:rFonts w:eastAsia="Times New Roman"/>
          <w:sz w:val="28"/>
          <w:szCs w:val="28"/>
          <w:lang w:eastAsia="ru-RU"/>
        </w:rPr>
        <w:t>анной безработицы на 1 июля 2021</w:t>
      </w:r>
      <w:r w:rsidR="001E7187" w:rsidRPr="00587401">
        <w:rPr>
          <w:rFonts w:eastAsia="Times New Roman"/>
          <w:sz w:val="28"/>
          <w:szCs w:val="28"/>
          <w:lang w:eastAsia="ru-RU"/>
        </w:rPr>
        <w:t xml:space="preserve"> года составил 1,11</w:t>
      </w:r>
      <w:r w:rsidRPr="00587401">
        <w:rPr>
          <w:rFonts w:eastAsia="Times New Roman"/>
          <w:sz w:val="28"/>
          <w:szCs w:val="28"/>
          <w:lang w:eastAsia="ru-RU"/>
        </w:rPr>
        <w:t xml:space="preserve">%, что </w:t>
      </w:r>
      <w:r w:rsidR="001E7187" w:rsidRPr="00587401">
        <w:rPr>
          <w:rFonts w:eastAsia="Times New Roman"/>
          <w:sz w:val="28"/>
          <w:szCs w:val="28"/>
          <w:lang w:eastAsia="ru-RU"/>
        </w:rPr>
        <w:t xml:space="preserve">больше уровня </w:t>
      </w:r>
      <w:proofErr w:type="spellStart"/>
      <w:r w:rsidR="001E7187" w:rsidRPr="00587401">
        <w:rPr>
          <w:rFonts w:eastAsia="Times New Roman"/>
          <w:sz w:val="28"/>
          <w:szCs w:val="28"/>
          <w:lang w:eastAsia="ru-RU"/>
        </w:rPr>
        <w:t>среднеобластного</w:t>
      </w:r>
      <w:proofErr w:type="spellEnd"/>
      <w:r w:rsidR="001E7187" w:rsidRPr="00587401">
        <w:rPr>
          <w:rFonts w:eastAsia="Times New Roman"/>
          <w:sz w:val="28"/>
          <w:szCs w:val="28"/>
          <w:lang w:eastAsia="ru-RU"/>
        </w:rPr>
        <w:t xml:space="preserve"> значения (0,66</w:t>
      </w:r>
      <w:r w:rsidRPr="00587401">
        <w:rPr>
          <w:rFonts w:eastAsia="Times New Roman"/>
          <w:sz w:val="28"/>
          <w:szCs w:val="28"/>
          <w:lang w:eastAsia="ru-RU"/>
        </w:rPr>
        <w:t>%). По состоянию на 01.07.2020</w:t>
      </w:r>
      <w:r w:rsidR="00425CB6" w:rsidRPr="00587401">
        <w:rPr>
          <w:rFonts w:eastAsia="Times New Roman"/>
          <w:sz w:val="28"/>
          <w:szCs w:val="28"/>
          <w:lang w:eastAsia="ru-RU"/>
        </w:rPr>
        <w:t xml:space="preserve">1 года </w:t>
      </w:r>
      <w:r w:rsidR="001E7187" w:rsidRPr="00587401">
        <w:rPr>
          <w:rFonts w:eastAsia="Times New Roman"/>
          <w:sz w:val="28"/>
          <w:szCs w:val="28"/>
          <w:lang w:eastAsia="ru-RU"/>
        </w:rPr>
        <w:t xml:space="preserve"> на учете состояло 416</w:t>
      </w:r>
      <w:r w:rsidRPr="00587401">
        <w:rPr>
          <w:rFonts w:eastAsia="Times New Roman"/>
          <w:sz w:val="28"/>
          <w:szCs w:val="28"/>
          <w:lang w:eastAsia="ru-RU"/>
        </w:rPr>
        <w:t xml:space="preserve"> бе</w:t>
      </w:r>
      <w:r w:rsidR="001E7187" w:rsidRPr="00587401">
        <w:rPr>
          <w:rFonts w:eastAsia="Times New Roman"/>
          <w:sz w:val="28"/>
          <w:szCs w:val="28"/>
          <w:lang w:eastAsia="ru-RU"/>
        </w:rPr>
        <w:t>зработных гражданина, против 1 167</w:t>
      </w:r>
      <w:r w:rsidRPr="00587401">
        <w:rPr>
          <w:rFonts w:eastAsia="Times New Roman"/>
          <w:sz w:val="28"/>
          <w:szCs w:val="28"/>
          <w:lang w:eastAsia="ru-RU"/>
        </w:rPr>
        <w:t xml:space="preserve"> человек на аналогичную дату предыдущего года.</w:t>
      </w:r>
    </w:p>
    <w:p w:rsidR="00587401" w:rsidRDefault="00587401" w:rsidP="00587401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</w:t>
      </w:r>
      <w:r w:rsidR="00774E14" w:rsidRPr="00774E14">
        <w:rPr>
          <w:rFonts w:eastAsia="Times New Roman"/>
          <w:sz w:val="28"/>
          <w:szCs w:val="28"/>
          <w:lang w:eastAsia="ru-RU"/>
        </w:rPr>
        <w:t>оличество вакансий, заявленных работодателями в о</w:t>
      </w:r>
      <w:r>
        <w:rPr>
          <w:rFonts w:eastAsia="Times New Roman"/>
          <w:sz w:val="28"/>
          <w:szCs w:val="28"/>
          <w:lang w:eastAsia="ru-RU"/>
        </w:rPr>
        <w:t>рганы службы занятости,  составляет</w:t>
      </w:r>
      <w:r w:rsidR="00774E14" w:rsidRPr="00774E14">
        <w:rPr>
          <w:rFonts w:eastAsia="Times New Roman"/>
          <w:sz w:val="28"/>
          <w:szCs w:val="28"/>
          <w:lang w:eastAsia="ru-RU"/>
        </w:rPr>
        <w:t xml:space="preserve"> 2 179 человек. </w:t>
      </w:r>
    </w:p>
    <w:p w:rsidR="00FD0683" w:rsidRDefault="00774E14" w:rsidP="00587401">
      <w:pPr>
        <w:rPr>
          <w:rFonts w:eastAsia="Times New Roman"/>
          <w:sz w:val="28"/>
          <w:szCs w:val="28"/>
          <w:lang w:eastAsia="ru-RU"/>
        </w:rPr>
        <w:sectPr w:rsidR="00FD0683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567" w:bottom="1134" w:left="1134" w:header="709" w:footer="709" w:gutter="0"/>
          <w:cols w:space="720"/>
          <w:titlePg/>
        </w:sectPr>
      </w:pPr>
      <w:r w:rsidRPr="00774E14">
        <w:rPr>
          <w:rFonts w:eastAsia="Times New Roman"/>
          <w:sz w:val="28"/>
          <w:szCs w:val="28"/>
          <w:lang w:eastAsia="ru-RU"/>
        </w:rPr>
        <w:t>Средняя заработн</w:t>
      </w:r>
      <w:r w:rsidR="00587401">
        <w:rPr>
          <w:rFonts w:eastAsia="Times New Roman"/>
          <w:sz w:val="28"/>
          <w:szCs w:val="28"/>
          <w:lang w:eastAsia="ru-RU"/>
        </w:rPr>
        <w:t xml:space="preserve">ая плата по заявленным вакансиям составляет 28 </w:t>
      </w:r>
      <w:r w:rsidRPr="00774E14">
        <w:rPr>
          <w:rFonts w:eastAsia="Times New Roman"/>
          <w:sz w:val="28"/>
          <w:szCs w:val="28"/>
          <w:lang w:eastAsia="ru-RU"/>
        </w:rPr>
        <w:t>358</w:t>
      </w:r>
      <w:r w:rsidR="00587401">
        <w:rPr>
          <w:rFonts w:eastAsia="Times New Roman"/>
          <w:sz w:val="28"/>
          <w:szCs w:val="28"/>
          <w:lang w:eastAsia="ru-RU"/>
        </w:rPr>
        <w:t xml:space="preserve"> руб.</w:t>
      </w:r>
    </w:p>
    <w:p w:rsidR="00FD0683" w:rsidRDefault="00F83A22" w:rsidP="00587401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AC38936" wp14:editId="4A73C66A">
            <wp:simplePos x="0" y="0"/>
            <wp:positionH relativeFrom="column">
              <wp:posOffset>241935</wp:posOffset>
            </wp:positionH>
            <wp:positionV relativeFrom="paragraph">
              <wp:posOffset>-72390</wp:posOffset>
            </wp:positionV>
            <wp:extent cx="6008370" cy="6191250"/>
            <wp:effectExtent l="0" t="0" r="0" b="0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730">
        <w:rPr>
          <w:rFonts w:eastAsia="Times New Roman"/>
          <w:b/>
          <w:sz w:val="28"/>
          <w:szCs w:val="28"/>
          <w:lang w:eastAsia="ru-RU"/>
        </w:rPr>
        <w:t xml:space="preserve">Структура экономики Балахнинского муниципального </w:t>
      </w:r>
      <w:r w:rsidR="00F73B86">
        <w:rPr>
          <w:rFonts w:eastAsia="Times New Roman"/>
          <w:b/>
          <w:sz w:val="28"/>
          <w:szCs w:val="28"/>
          <w:lang w:eastAsia="ru-RU"/>
        </w:rPr>
        <w:t>округа</w:t>
      </w:r>
    </w:p>
    <w:p w:rsidR="00FD0683" w:rsidRDefault="001C4650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за январь - июнь 2021</w:t>
      </w:r>
      <w:r w:rsidR="00315730">
        <w:rPr>
          <w:rFonts w:eastAsia="Times New Roman"/>
          <w:b/>
          <w:sz w:val="28"/>
          <w:szCs w:val="28"/>
          <w:lang w:eastAsia="ru-RU"/>
        </w:rPr>
        <w:t xml:space="preserve"> года</w:t>
      </w:r>
    </w:p>
    <w:p w:rsidR="00FD0683" w:rsidRDefault="00315730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 видам экономической деятельности</w:t>
      </w: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38A9" w:rsidRDefault="005338A9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269C3" w:rsidRDefault="001269C3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269C3" w:rsidRDefault="001269C3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269C3" w:rsidRDefault="001269C3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269C3" w:rsidRDefault="001269C3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269C3" w:rsidRDefault="001269C3" w:rsidP="0058740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D0683" w:rsidRDefault="00FD0683">
      <w:pPr>
        <w:ind w:firstLine="0"/>
        <w:rPr>
          <w:rFonts w:eastAsia="Times New Roman"/>
          <w:b/>
          <w:sz w:val="26"/>
          <w:szCs w:val="26"/>
          <w:lang w:eastAsia="ru-RU"/>
        </w:rPr>
      </w:pPr>
    </w:p>
    <w:p w:rsidR="00FD0683" w:rsidRDefault="00FD0683">
      <w:pPr>
        <w:ind w:firstLine="0"/>
        <w:rPr>
          <w:rFonts w:eastAsia="Times New Roman"/>
          <w:b/>
          <w:sz w:val="26"/>
          <w:szCs w:val="26"/>
          <w:lang w:eastAsia="ru-RU"/>
        </w:rPr>
      </w:pPr>
    </w:p>
    <w:p w:rsidR="00FD0683" w:rsidRPr="002F408A" w:rsidRDefault="002F408A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408A">
        <w:rPr>
          <w:rFonts w:eastAsia="Times New Roman"/>
          <w:color w:val="000000" w:themeColor="text1"/>
          <w:sz w:val="28"/>
          <w:szCs w:val="28"/>
          <w:lang w:eastAsia="ru-RU"/>
        </w:rPr>
        <w:t>В 2021</w:t>
      </w:r>
      <w:r w:rsidR="00315730" w:rsidRPr="002F408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году экономическая ситуация характеризуется следующими тенденциями:</w:t>
      </w:r>
    </w:p>
    <w:p w:rsidR="00FD0683" w:rsidRPr="00E04D4C" w:rsidRDefault="0031573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E04D4C">
        <w:rPr>
          <w:rFonts w:eastAsia="Times New Roman"/>
          <w:color w:val="000000" w:themeColor="text1"/>
          <w:sz w:val="28"/>
          <w:szCs w:val="28"/>
          <w:lang w:eastAsia="ru-RU"/>
        </w:rPr>
        <w:t>1.</w:t>
      </w:r>
      <w:r w:rsidRPr="00E04D4C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E04D4C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Наблюдается </w:t>
      </w:r>
      <w:r w:rsidR="002F408A" w:rsidRPr="00E04D4C">
        <w:rPr>
          <w:rFonts w:eastAsia="Times New Roman"/>
          <w:color w:val="000000" w:themeColor="text1"/>
          <w:sz w:val="28"/>
          <w:szCs w:val="28"/>
          <w:lang w:eastAsia="ru-RU"/>
        </w:rPr>
        <w:t>увеличение</w:t>
      </w:r>
      <w:r w:rsidRPr="00E04D4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объемов отгруженн</w:t>
      </w:r>
      <w:r w:rsidR="002F408A" w:rsidRPr="00E04D4C">
        <w:rPr>
          <w:rFonts w:eastAsia="Times New Roman"/>
          <w:color w:val="000000" w:themeColor="text1"/>
          <w:sz w:val="28"/>
          <w:szCs w:val="28"/>
          <w:lang w:eastAsia="ru-RU"/>
        </w:rPr>
        <w:t>ой продукции по отношению к 2020</w:t>
      </w:r>
      <w:r w:rsidR="00E04D4C" w:rsidRPr="00E04D4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году и прогнозируется в сумме 28 938,78</w:t>
      </w:r>
      <w:r w:rsidRPr="00E04D4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млн. руб. с темпом</w:t>
      </w:r>
      <w:r w:rsidR="00E04D4C" w:rsidRPr="00E04D4C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роста в действующих ценах 110,74</w:t>
      </w:r>
      <w:r w:rsidRPr="00E04D4C">
        <w:rPr>
          <w:rFonts w:eastAsia="Times New Roman"/>
          <w:color w:val="000000" w:themeColor="text1"/>
          <w:sz w:val="28"/>
          <w:szCs w:val="28"/>
          <w:lang w:eastAsia="ru-RU"/>
        </w:rPr>
        <w:t>%;</w:t>
      </w:r>
    </w:p>
    <w:p w:rsidR="00FD0683" w:rsidRPr="00E04D4C" w:rsidRDefault="0031573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E04D4C">
        <w:rPr>
          <w:rFonts w:eastAsia="Times New Roman"/>
          <w:color w:val="000000" w:themeColor="text1"/>
          <w:sz w:val="28"/>
          <w:szCs w:val="28"/>
          <w:lang w:eastAsia="ru-RU"/>
        </w:rPr>
        <w:t>2.</w:t>
      </w:r>
      <w:r w:rsidR="00B023A0" w:rsidRPr="00E04D4C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E04D4C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Объем отгруженной продукции крупных и средних предприятий по </w:t>
      </w:r>
      <w:r w:rsidR="00E04D4C" w:rsidRPr="00E04D4C">
        <w:rPr>
          <w:rFonts w:eastAsia="Times New Roman"/>
          <w:color w:val="000000" w:themeColor="text1"/>
          <w:sz w:val="28"/>
          <w:szCs w:val="28"/>
          <w:lang w:eastAsia="ru-RU"/>
        </w:rPr>
        <w:t>всем видам деятельности прогнозируется в сумме  25 714,32</w:t>
      </w:r>
      <w:r w:rsidRPr="00E04D4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млн. </w:t>
      </w:r>
      <w:r w:rsidR="00E04D4C" w:rsidRPr="00E04D4C">
        <w:rPr>
          <w:rFonts w:eastAsia="Times New Roman"/>
          <w:color w:val="000000" w:themeColor="text1"/>
          <w:sz w:val="28"/>
          <w:szCs w:val="28"/>
          <w:lang w:eastAsia="ru-RU"/>
        </w:rPr>
        <w:t>руб. или 112,11</w:t>
      </w:r>
      <w:r w:rsidRPr="00E04D4C">
        <w:rPr>
          <w:rFonts w:eastAsia="Times New Roman"/>
          <w:color w:val="000000" w:themeColor="text1"/>
          <w:sz w:val="28"/>
          <w:szCs w:val="28"/>
          <w:lang w:eastAsia="ru-RU"/>
        </w:rPr>
        <w:t>% в действующих ценах к прошлому году;</w:t>
      </w:r>
    </w:p>
    <w:p w:rsidR="00FD0683" w:rsidRPr="00A54A6C" w:rsidRDefault="0031573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54A6C">
        <w:rPr>
          <w:rFonts w:eastAsia="Times New Roman"/>
          <w:color w:val="000000" w:themeColor="text1"/>
          <w:sz w:val="28"/>
          <w:szCs w:val="28"/>
          <w:lang w:eastAsia="ru-RU"/>
        </w:rPr>
        <w:t>3.</w:t>
      </w:r>
      <w:r w:rsidR="00B023A0" w:rsidRPr="00A54A6C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A54A6C">
        <w:rPr>
          <w:rFonts w:eastAsia="Times New Roman"/>
          <w:color w:val="000000" w:themeColor="text1"/>
          <w:sz w:val="28"/>
          <w:szCs w:val="28"/>
          <w:lang w:eastAsia="ru-RU"/>
        </w:rPr>
        <w:t>Фонд начисленной заработной пл</w:t>
      </w:r>
      <w:r w:rsidR="00E04D4C" w:rsidRPr="00A54A6C">
        <w:rPr>
          <w:rFonts w:eastAsia="Times New Roman"/>
          <w:color w:val="000000" w:themeColor="text1"/>
          <w:sz w:val="28"/>
          <w:szCs w:val="28"/>
          <w:lang w:eastAsia="ru-RU"/>
        </w:rPr>
        <w:t>аты к концу текущего года планируется в сумме 8 272,30 млн. руб. или 111,37% к 2020</w:t>
      </w:r>
      <w:r w:rsidRPr="00A54A6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году;</w:t>
      </w:r>
    </w:p>
    <w:p w:rsidR="00487E35" w:rsidRDefault="0031573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54A6C">
        <w:rPr>
          <w:rFonts w:eastAsia="Times New Roman"/>
          <w:color w:val="000000" w:themeColor="text1"/>
          <w:sz w:val="28"/>
          <w:szCs w:val="28"/>
          <w:lang w:eastAsia="ru-RU"/>
        </w:rPr>
        <w:t>4.</w:t>
      </w:r>
      <w:r w:rsidR="00B023A0" w:rsidRPr="00A54A6C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8B2F4C">
        <w:rPr>
          <w:rFonts w:eastAsia="Times New Roman"/>
          <w:color w:val="000000" w:themeColor="text1"/>
          <w:sz w:val="28"/>
          <w:szCs w:val="28"/>
          <w:lang w:eastAsia="ru-RU"/>
        </w:rPr>
        <w:t>Средняя заработная плата в 2021</w:t>
      </w:r>
      <w:r w:rsidR="00E04D4C" w:rsidRPr="00A54A6C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8B2F4C">
        <w:rPr>
          <w:rFonts w:eastAsia="Times New Roman"/>
          <w:color w:val="000000" w:themeColor="text1"/>
          <w:sz w:val="28"/>
          <w:szCs w:val="28"/>
          <w:lang w:eastAsia="ru-RU"/>
        </w:rPr>
        <w:t>год</w:t>
      </w:r>
      <w:r w:rsidR="00AD1FE9" w:rsidRPr="00A54A6C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8B2F4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прогнозируется </w:t>
      </w:r>
      <w:r w:rsidR="00487E35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="008B2F4C">
        <w:rPr>
          <w:rFonts w:eastAsia="Times New Roman"/>
          <w:color w:val="000000" w:themeColor="text1"/>
          <w:sz w:val="28"/>
          <w:szCs w:val="28"/>
          <w:lang w:eastAsia="ru-RU"/>
        </w:rPr>
        <w:t>29 601,27</w:t>
      </w:r>
      <w:r w:rsidR="008B2F4C" w:rsidRPr="00A54A6C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руб.</w:t>
      </w:r>
    </w:p>
    <w:p w:rsidR="00FD0683" w:rsidRPr="00A54A6C" w:rsidRDefault="00487E35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Согласно показателям</w:t>
      </w:r>
      <w:r w:rsidRPr="00487E35">
        <w:rPr>
          <w:rFonts w:eastAsia="Times New Roman"/>
          <w:color w:val="000000" w:themeColor="text1"/>
          <w:sz w:val="28"/>
          <w:szCs w:val="28"/>
          <w:lang w:eastAsia="ru-RU"/>
        </w:rPr>
        <w:t xml:space="preserve"> для анализа ситуации с занятостью и оплатой труда по Балахнинскому муниципальному округу Нижегородской области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за январь – июнь 2021 года с</w:t>
      </w:r>
      <w:r w:rsidRPr="00487E35">
        <w:rPr>
          <w:rFonts w:eastAsia="Times New Roman"/>
          <w:color w:val="000000" w:themeColor="text1"/>
          <w:sz w:val="28"/>
          <w:szCs w:val="28"/>
          <w:lang w:eastAsia="ru-RU"/>
        </w:rPr>
        <w:t>реднемесячная заработная плата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составляет  30 685,22 </w:t>
      </w:r>
      <w:r w:rsidR="008F0ECE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рублей.</w:t>
      </w:r>
    </w:p>
    <w:p w:rsidR="00FD0683" w:rsidRPr="00A54A6C" w:rsidRDefault="00315730">
      <w:pPr>
        <w:tabs>
          <w:tab w:val="left" w:pos="0"/>
          <w:tab w:val="left" w:pos="180"/>
          <w:tab w:val="left" w:pos="851"/>
        </w:tabs>
        <w:ind w:firstLine="567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54A6C">
        <w:rPr>
          <w:rFonts w:eastAsia="Times New Roman"/>
          <w:color w:val="000000" w:themeColor="text1"/>
          <w:sz w:val="28"/>
          <w:szCs w:val="28"/>
          <w:lang w:eastAsia="ru-RU"/>
        </w:rPr>
        <w:t>5. С учетом планов развития пред</w:t>
      </w:r>
      <w:r w:rsidR="00A54A6C" w:rsidRPr="00A54A6C">
        <w:rPr>
          <w:rFonts w:eastAsia="Times New Roman"/>
          <w:color w:val="000000" w:themeColor="text1"/>
          <w:sz w:val="28"/>
          <w:szCs w:val="28"/>
          <w:lang w:eastAsia="ru-RU"/>
        </w:rPr>
        <w:t>приятий, прогнозируется увеличение</w:t>
      </w:r>
      <w:r w:rsidRPr="00A54A6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объема инвестиций в </w:t>
      </w:r>
      <w:r w:rsidR="00A54A6C" w:rsidRPr="00A54A6C">
        <w:rPr>
          <w:rFonts w:eastAsia="Times New Roman"/>
          <w:color w:val="000000" w:themeColor="text1"/>
          <w:sz w:val="28"/>
          <w:szCs w:val="28"/>
          <w:lang w:eastAsia="ru-RU"/>
        </w:rPr>
        <w:t>основной капитал. По оценке 2021</w:t>
      </w:r>
      <w:r w:rsidRPr="00A54A6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A54A6C" w:rsidRPr="00A54A6C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объем инвестиций составит 2 507,30  млн. руб. (106,76% от 2020 </w:t>
      </w:r>
      <w:proofErr w:type="spellStart"/>
      <w:r w:rsidR="00A6624C">
        <w:rPr>
          <w:rFonts w:eastAsia="Times New Roman"/>
          <w:color w:val="000000" w:themeColor="text1"/>
          <w:sz w:val="28"/>
          <w:szCs w:val="28"/>
          <w:lang w:eastAsia="ru-RU"/>
        </w:rPr>
        <w:t>ггода</w:t>
      </w:r>
      <w:proofErr w:type="spellEnd"/>
      <w:r w:rsidRPr="00A54A6C">
        <w:rPr>
          <w:rFonts w:eastAsia="Times New Roman"/>
          <w:color w:val="000000" w:themeColor="text1"/>
          <w:sz w:val="28"/>
          <w:szCs w:val="28"/>
          <w:lang w:eastAsia="ru-RU"/>
        </w:rPr>
        <w:t xml:space="preserve">); </w:t>
      </w:r>
    </w:p>
    <w:p w:rsidR="00FD0683" w:rsidRPr="003404D5" w:rsidRDefault="00315730" w:rsidP="00A54A6C">
      <w:pPr>
        <w:tabs>
          <w:tab w:val="left" w:pos="0"/>
          <w:tab w:val="left" w:pos="851"/>
        </w:tabs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404D5">
        <w:rPr>
          <w:rFonts w:eastAsia="Times New Roman"/>
          <w:color w:val="000000" w:themeColor="text1"/>
          <w:sz w:val="28"/>
          <w:szCs w:val="28"/>
          <w:lang w:eastAsia="ru-RU"/>
        </w:rPr>
        <w:t xml:space="preserve">6. При росте заработной платы в действующих ценах, уровень </w:t>
      </w:r>
      <w:r w:rsidR="00A54A6C" w:rsidRPr="003404D5">
        <w:rPr>
          <w:rFonts w:eastAsia="Times New Roman"/>
          <w:color w:val="000000" w:themeColor="text1"/>
          <w:sz w:val="28"/>
          <w:szCs w:val="28"/>
          <w:lang w:eastAsia="ru-RU"/>
        </w:rPr>
        <w:t xml:space="preserve">реальной зарплаты по оценке 2021 года останется на уровне 2020 </w:t>
      </w:r>
      <w:r w:rsidRPr="003404D5">
        <w:rPr>
          <w:rFonts w:eastAsia="Times New Roman"/>
          <w:color w:val="000000" w:themeColor="text1"/>
          <w:sz w:val="28"/>
          <w:szCs w:val="28"/>
          <w:lang w:eastAsia="ru-RU"/>
        </w:rPr>
        <w:t>г.</w:t>
      </w:r>
    </w:p>
    <w:p w:rsidR="00A6624C" w:rsidRDefault="0031573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404D5">
        <w:rPr>
          <w:rFonts w:eastAsia="Times New Roman"/>
          <w:color w:val="000000" w:themeColor="text1"/>
          <w:sz w:val="28"/>
          <w:szCs w:val="28"/>
          <w:lang w:eastAsia="ru-RU"/>
        </w:rPr>
        <w:t>7.</w:t>
      </w:r>
      <w:r w:rsidR="003404D5" w:rsidRPr="003404D5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На потребительском рынке в 2021</w:t>
      </w:r>
      <w:r w:rsidRPr="003404D5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году </w:t>
      </w:r>
      <w:r w:rsidR="003404D5" w:rsidRPr="003404D5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планируется увеличение </w:t>
      </w:r>
      <w:r w:rsidRPr="003404D5">
        <w:rPr>
          <w:rFonts w:eastAsia="Times New Roman"/>
          <w:color w:val="000000" w:themeColor="text1"/>
          <w:sz w:val="28"/>
          <w:szCs w:val="28"/>
          <w:lang w:eastAsia="ru-RU"/>
        </w:rPr>
        <w:t>объем</w:t>
      </w:r>
      <w:r w:rsidR="003404D5" w:rsidRPr="003404D5">
        <w:rPr>
          <w:rFonts w:eastAsia="Times New Roman"/>
          <w:color w:val="000000" w:themeColor="text1"/>
          <w:sz w:val="28"/>
          <w:szCs w:val="28"/>
          <w:lang w:eastAsia="ru-RU"/>
        </w:rPr>
        <w:t>ов</w:t>
      </w:r>
      <w:r w:rsidRPr="003404D5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рознично</w:t>
      </w:r>
      <w:r w:rsidR="00A6624C">
        <w:rPr>
          <w:rFonts w:eastAsia="Times New Roman"/>
          <w:color w:val="000000" w:themeColor="text1"/>
          <w:sz w:val="28"/>
          <w:szCs w:val="28"/>
          <w:lang w:eastAsia="ru-RU"/>
        </w:rPr>
        <w:t>го товарооборота.</w:t>
      </w:r>
    </w:p>
    <w:p w:rsidR="00FD0683" w:rsidRPr="003404D5" w:rsidRDefault="003404D5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404D5">
        <w:rPr>
          <w:rFonts w:eastAsia="Times New Roman"/>
          <w:color w:val="000000" w:themeColor="text1"/>
          <w:sz w:val="28"/>
          <w:szCs w:val="28"/>
          <w:lang w:eastAsia="ru-RU"/>
        </w:rPr>
        <w:t>По оценке 2021</w:t>
      </w:r>
      <w:r w:rsidR="00315730" w:rsidRPr="003404D5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года объем розничного </w:t>
      </w:r>
      <w:r w:rsidRPr="003404D5">
        <w:rPr>
          <w:rFonts w:eastAsia="Times New Roman"/>
          <w:color w:val="000000" w:themeColor="text1"/>
          <w:sz w:val="28"/>
          <w:szCs w:val="28"/>
          <w:lang w:eastAsia="ru-RU"/>
        </w:rPr>
        <w:t>товарооборота составит 10 664,32</w:t>
      </w:r>
      <w:r w:rsidR="00315730" w:rsidRPr="003404D5"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млн. руб. с темпом роста (в </w:t>
      </w:r>
      <w:r w:rsidRPr="003404D5">
        <w:rPr>
          <w:rFonts w:eastAsia="Times New Roman"/>
          <w:color w:val="000000" w:themeColor="text1"/>
          <w:sz w:val="28"/>
          <w:szCs w:val="28"/>
          <w:lang w:eastAsia="ru-RU"/>
        </w:rPr>
        <w:t>действующих ценах) 105,5</w:t>
      </w:r>
      <w:r w:rsidR="00315730" w:rsidRPr="003404D5">
        <w:rPr>
          <w:rFonts w:eastAsia="Times New Roman"/>
          <w:color w:val="000000" w:themeColor="text1"/>
          <w:sz w:val="28"/>
          <w:szCs w:val="28"/>
          <w:lang w:eastAsia="ru-RU"/>
        </w:rPr>
        <w:t>%.</w:t>
      </w:r>
    </w:p>
    <w:p w:rsidR="00FD0683" w:rsidRPr="009005F2" w:rsidRDefault="003404D5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>8. К концу 2021</w:t>
      </w:r>
      <w:r w:rsidR="00315730" w:rsidRPr="009005F2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года уровень официально зарегистриро</w:t>
      </w: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>ванной безработицы составит 1,31%, что меньше на 1,23% аналогичного периода 2020</w:t>
      </w:r>
      <w:r w:rsidR="00315730" w:rsidRPr="009005F2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FD0683" w:rsidRPr="009005F2" w:rsidRDefault="0031573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>9. Прибыль прибыльных организаций по крупным и средн</w:t>
      </w:r>
      <w:r w:rsidR="009005F2" w:rsidRPr="009005F2">
        <w:rPr>
          <w:rFonts w:eastAsia="Times New Roman"/>
          <w:color w:val="000000" w:themeColor="text1"/>
          <w:sz w:val="28"/>
          <w:szCs w:val="28"/>
          <w:lang w:eastAsia="ru-RU"/>
        </w:rPr>
        <w:t xml:space="preserve">им организациям </w:t>
      </w:r>
      <w:r w:rsidR="009005F2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планируется в сумме </w:t>
      </w:r>
      <w:r w:rsidR="009005F2" w:rsidRPr="009005F2">
        <w:rPr>
          <w:rFonts w:eastAsia="Times New Roman"/>
          <w:color w:val="000000" w:themeColor="text1"/>
          <w:sz w:val="28"/>
          <w:szCs w:val="28"/>
          <w:lang w:eastAsia="ru-RU"/>
        </w:rPr>
        <w:t>3</w:t>
      </w:r>
      <w:r w:rsidR="00487E35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005F2" w:rsidRPr="009005F2">
        <w:rPr>
          <w:rFonts w:eastAsia="Times New Roman"/>
          <w:color w:val="000000" w:themeColor="text1"/>
          <w:sz w:val="28"/>
          <w:szCs w:val="28"/>
          <w:lang w:eastAsia="ru-RU"/>
        </w:rPr>
        <w:t>632,00</w:t>
      </w: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млн. руб</w:t>
      </w:r>
      <w:r w:rsidR="009005F2" w:rsidRPr="009005F2">
        <w:rPr>
          <w:rFonts w:eastAsia="Times New Roman"/>
          <w:color w:val="000000" w:themeColor="text1"/>
          <w:sz w:val="28"/>
          <w:szCs w:val="28"/>
          <w:lang w:eastAsia="ru-RU"/>
        </w:rPr>
        <w:t>. или 110,39</w:t>
      </w: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>% в действующих ценах к прошлому году.</w:t>
      </w:r>
    </w:p>
    <w:p w:rsidR="00FD0683" w:rsidRPr="009005F2" w:rsidRDefault="009005F2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>10. По оценке 2021</w:t>
      </w:r>
      <w:r w:rsidR="00315730" w:rsidRPr="009005F2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года объем платных услуг населению по крупным и средним организа</w:t>
      </w: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>циям увеличится и составит 243,77 млн. руб.</w:t>
      </w:r>
      <w:r w:rsidR="00315730" w:rsidRPr="009005F2">
        <w:rPr>
          <w:rFonts w:eastAsia="Times New Roman"/>
          <w:color w:val="000000" w:themeColor="text1"/>
          <w:sz w:val="28"/>
          <w:szCs w:val="28"/>
          <w:lang w:eastAsia="ru-RU"/>
        </w:rPr>
        <w:t>, что в де</w:t>
      </w: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>йствующих ценах выше уровня 2020 года на 3,8</w:t>
      </w:r>
      <w:r w:rsidR="00315730" w:rsidRPr="009005F2">
        <w:rPr>
          <w:rFonts w:eastAsia="Times New Roman"/>
          <w:color w:val="000000" w:themeColor="text1"/>
          <w:sz w:val="28"/>
          <w:szCs w:val="28"/>
          <w:lang w:eastAsia="ru-RU"/>
        </w:rPr>
        <w:t>%.</w:t>
      </w:r>
    </w:p>
    <w:p w:rsidR="00FD0683" w:rsidRPr="001C4650" w:rsidRDefault="0031573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1C4650">
        <w:rPr>
          <w:rFonts w:eastAsia="Times New Roman"/>
          <w:color w:val="000000" w:themeColor="text1"/>
          <w:sz w:val="28"/>
          <w:szCs w:val="28"/>
          <w:lang w:eastAsia="ru-RU"/>
        </w:rPr>
        <w:t>11.</w:t>
      </w:r>
      <w:r w:rsidR="002F408A" w:rsidRPr="001C4650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1C4650">
        <w:rPr>
          <w:rFonts w:eastAsia="Times New Roman"/>
          <w:color w:val="000000" w:themeColor="text1"/>
          <w:sz w:val="28"/>
          <w:szCs w:val="28"/>
          <w:lang w:eastAsia="ru-RU"/>
        </w:rPr>
        <w:t>Численность занятых</w:t>
      </w:r>
      <w:r w:rsidR="002F408A" w:rsidRPr="001C4650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 экономике в 2021</w:t>
      </w:r>
      <w:r w:rsidR="009005F2" w:rsidRPr="001C4650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году оценивается в 28,516 тыс. человек, что выше 2020 года на 0,316</w:t>
      </w:r>
      <w:r w:rsidRPr="001C4650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тыс. чел.</w:t>
      </w:r>
      <w:r w:rsidR="002F408A" w:rsidRPr="001C4650">
        <w:rPr>
          <w:color w:val="000000" w:themeColor="text1"/>
          <w:sz w:val="28"/>
          <w:szCs w:val="28"/>
        </w:rPr>
        <w:t xml:space="preserve"> </w:t>
      </w:r>
      <w:r w:rsidR="009005F2" w:rsidRPr="001C4650">
        <w:rPr>
          <w:color w:val="000000" w:themeColor="text1"/>
          <w:sz w:val="28"/>
          <w:szCs w:val="28"/>
        </w:rPr>
        <w:t>(28,200</w:t>
      </w:r>
      <w:r w:rsidR="009005F2" w:rsidRPr="001C4650">
        <w:rPr>
          <w:color w:val="000000" w:themeColor="text1"/>
        </w:rPr>
        <w:t xml:space="preserve"> </w:t>
      </w:r>
      <w:r w:rsidR="009005F2" w:rsidRPr="001C4650">
        <w:rPr>
          <w:color w:val="000000" w:themeColor="text1"/>
          <w:sz w:val="28"/>
          <w:szCs w:val="28"/>
        </w:rPr>
        <w:t>тыс. чел.)</w:t>
      </w:r>
    </w:p>
    <w:p w:rsidR="00FD0683" w:rsidRPr="009005F2" w:rsidRDefault="0031573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>12. По ит</w:t>
      </w:r>
      <w:r w:rsidR="008B2F4C">
        <w:rPr>
          <w:rFonts w:eastAsia="Times New Roman"/>
          <w:color w:val="000000" w:themeColor="text1"/>
          <w:sz w:val="28"/>
          <w:szCs w:val="28"/>
          <w:lang w:eastAsia="ru-RU"/>
        </w:rPr>
        <w:t>огам года численность работников</w:t>
      </w: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 xml:space="preserve">, формирующих фонд оплаты </w:t>
      </w:r>
      <w:r w:rsidR="008B2F4C">
        <w:rPr>
          <w:rFonts w:eastAsia="Times New Roman"/>
          <w:color w:val="000000" w:themeColor="text1"/>
          <w:sz w:val="28"/>
          <w:szCs w:val="28"/>
          <w:lang w:eastAsia="ru-RU"/>
        </w:rPr>
        <w:t xml:space="preserve">труда, увеличится на 4,52% </w:t>
      </w:r>
      <w:r w:rsidR="009005F2" w:rsidRPr="009005F2">
        <w:rPr>
          <w:rFonts w:eastAsia="Times New Roman"/>
          <w:color w:val="000000" w:themeColor="text1"/>
          <w:sz w:val="28"/>
          <w:szCs w:val="28"/>
          <w:lang w:eastAsia="ru-RU"/>
        </w:rPr>
        <w:t>и составит 21,548</w:t>
      </w:r>
      <w:r w:rsidRPr="009005F2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тыс. чел.</w:t>
      </w:r>
      <w:r w:rsidR="008B2F4C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D0683" w:rsidRPr="00D6647E" w:rsidRDefault="00FD0683" w:rsidP="00487E35">
      <w:pPr>
        <w:ind w:firstLine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1C4650" w:rsidRDefault="00315730" w:rsidP="001C4650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1C465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2.2. Прогноз развития Балахнинского муниципального округа </w:t>
      </w:r>
      <w:r w:rsidR="00D6647E" w:rsidRPr="001C465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на среднесрочный период 2022 год и на плановый период 2023 и 2024 годы</w:t>
      </w:r>
    </w:p>
    <w:p w:rsidR="00FD0683" w:rsidRPr="001C4650" w:rsidRDefault="00315730" w:rsidP="001C4650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1C465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2.2.1. Прогноз развития реального сектора экономики</w:t>
      </w:r>
    </w:p>
    <w:p w:rsidR="00FD0683" w:rsidRPr="00D6647E" w:rsidRDefault="00FD0683">
      <w:pPr>
        <w:ind w:firstLine="567"/>
        <w:jc w:val="center"/>
        <w:rPr>
          <w:rFonts w:eastAsia="Times New Roman"/>
          <w:b/>
          <w:bCs/>
          <w:color w:val="FF0000"/>
          <w:sz w:val="28"/>
          <w:szCs w:val="28"/>
          <w:lang w:eastAsia="ru-RU"/>
        </w:rPr>
      </w:pPr>
    </w:p>
    <w:p w:rsidR="00FD0683" w:rsidRPr="00562A05" w:rsidRDefault="00315730">
      <w:pPr>
        <w:ind w:firstLine="567"/>
        <w:rPr>
          <w:rFonts w:eastAsia="Times New Roman"/>
          <w:b/>
          <w:sz w:val="28"/>
          <w:szCs w:val="28"/>
          <w:lang w:eastAsia="ru-RU"/>
        </w:rPr>
      </w:pPr>
      <w:r w:rsidRPr="00562A05">
        <w:rPr>
          <w:rFonts w:eastAsia="Times New Roman"/>
          <w:b/>
          <w:sz w:val="28"/>
          <w:szCs w:val="28"/>
          <w:lang w:eastAsia="ru-RU"/>
        </w:rPr>
        <w:t>Промышленность</w:t>
      </w:r>
    </w:p>
    <w:p w:rsidR="00FD0683" w:rsidRPr="001C4650" w:rsidRDefault="0031573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1C4650">
        <w:rPr>
          <w:rFonts w:eastAsia="Times New Roman"/>
          <w:color w:val="000000" w:themeColor="text1"/>
          <w:sz w:val="28"/>
          <w:szCs w:val="28"/>
          <w:lang w:eastAsia="ru-RU"/>
        </w:rPr>
        <w:t>Прогнозируется, что в среднесрочной перспективе в отраслевой структуре промышленного производства не произойдет существенных изменений. Ситуацию в обрабатывающем производстве, по-прежнему, будут определять три ключевые отрасли: целлюлозно-бумажное производство; производство электрооборудования, электронного и оптического оборудования; производство резиновых и пластмассовых изделий.</w:t>
      </w:r>
    </w:p>
    <w:p w:rsidR="001C4650" w:rsidRDefault="001C4650">
      <w:pPr>
        <w:ind w:firstLine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1C4650">
        <w:rPr>
          <w:rFonts w:eastAsia="Times New Roman"/>
          <w:color w:val="000000" w:themeColor="text1"/>
          <w:sz w:val="28"/>
          <w:szCs w:val="28"/>
          <w:lang w:eastAsia="ru-RU"/>
        </w:rPr>
        <w:t>В среднесрочный период 2022 год и на плановый период 2023 и 2024</w:t>
      </w:r>
      <w:r w:rsidR="00315730" w:rsidRPr="001C4650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годы прогнозируется незначительный рост объемо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в отгрузки в действующих ценах.</w:t>
      </w:r>
    </w:p>
    <w:p w:rsidR="00D52DD8" w:rsidRDefault="000343BD">
      <w:pPr>
        <w:ind w:firstLine="567"/>
        <w:rPr>
          <w:rFonts w:eastAsia="Times New Roman"/>
          <w:sz w:val="28"/>
          <w:szCs w:val="28"/>
          <w:lang w:eastAsia="ru-RU"/>
        </w:rPr>
      </w:pPr>
      <w:r w:rsidRPr="000343BD">
        <w:rPr>
          <w:rFonts w:eastAsia="Times New Roman"/>
          <w:sz w:val="28"/>
          <w:szCs w:val="28"/>
          <w:lang w:eastAsia="ru-RU"/>
        </w:rPr>
        <w:t>В 2022</w:t>
      </w:r>
      <w:r w:rsidR="00315730" w:rsidRPr="000343BD">
        <w:rPr>
          <w:rFonts w:eastAsia="Times New Roman"/>
          <w:sz w:val="28"/>
          <w:szCs w:val="28"/>
          <w:lang w:eastAsia="ru-RU"/>
        </w:rPr>
        <w:t xml:space="preserve"> году</w:t>
      </w:r>
      <w:r w:rsidRPr="000343BD">
        <w:rPr>
          <w:rFonts w:eastAsia="Times New Roman"/>
          <w:sz w:val="28"/>
          <w:szCs w:val="28"/>
          <w:lang w:eastAsia="ru-RU"/>
        </w:rPr>
        <w:t xml:space="preserve"> планируется</w:t>
      </w:r>
      <w:r w:rsidR="00315730" w:rsidRPr="000343BD">
        <w:rPr>
          <w:rFonts w:eastAsia="Times New Roman"/>
          <w:sz w:val="28"/>
          <w:szCs w:val="28"/>
          <w:lang w:eastAsia="ru-RU"/>
        </w:rPr>
        <w:t xml:space="preserve"> рост объемов отгруженн</w:t>
      </w:r>
      <w:r w:rsidRPr="000343BD">
        <w:rPr>
          <w:rFonts w:eastAsia="Times New Roman"/>
          <w:sz w:val="28"/>
          <w:szCs w:val="28"/>
          <w:lang w:eastAsia="ru-RU"/>
        </w:rPr>
        <w:t>ой продукции по отношению к 2021</w:t>
      </w:r>
      <w:r w:rsidR="00315730" w:rsidRPr="000343BD">
        <w:rPr>
          <w:rFonts w:eastAsia="Times New Roman"/>
          <w:sz w:val="28"/>
          <w:szCs w:val="28"/>
          <w:lang w:eastAsia="ru-RU"/>
        </w:rPr>
        <w:t xml:space="preserve"> году – </w:t>
      </w:r>
      <w:r w:rsidRPr="000343BD">
        <w:rPr>
          <w:rFonts w:eastAsia="Times New Roman"/>
          <w:sz w:val="28"/>
          <w:szCs w:val="28"/>
          <w:lang w:eastAsia="ru-RU"/>
        </w:rPr>
        <w:t>и составит 31 433,09 млн. руб. или 108,62</w:t>
      </w:r>
      <w:r w:rsidR="00D52DD8">
        <w:rPr>
          <w:rFonts w:eastAsia="Times New Roman"/>
          <w:sz w:val="28"/>
          <w:szCs w:val="28"/>
          <w:lang w:eastAsia="ru-RU"/>
        </w:rPr>
        <w:t>%.</w:t>
      </w:r>
    </w:p>
    <w:p w:rsidR="00FD0683" w:rsidRPr="000343BD" w:rsidRDefault="00D52DD8">
      <w:pPr>
        <w:ind w:firstLine="567"/>
        <w:rPr>
          <w:rFonts w:eastAsia="Times New Roman"/>
          <w:sz w:val="28"/>
          <w:szCs w:val="28"/>
          <w:lang w:eastAsia="ru-RU"/>
        </w:rPr>
      </w:pPr>
      <w:r w:rsidRPr="00D52DD8">
        <w:rPr>
          <w:rFonts w:eastAsia="Times New Roman"/>
          <w:sz w:val="28"/>
          <w:szCs w:val="28"/>
          <w:lang w:eastAsia="ru-RU"/>
        </w:rPr>
        <w:t>К 2024</w:t>
      </w:r>
      <w:r w:rsidR="00315730" w:rsidRPr="00D52DD8">
        <w:rPr>
          <w:rFonts w:eastAsia="Times New Roman"/>
          <w:sz w:val="28"/>
          <w:szCs w:val="28"/>
          <w:lang w:eastAsia="ru-RU"/>
        </w:rPr>
        <w:t xml:space="preserve"> году данный показатель </w:t>
      </w:r>
      <w:r w:rsidRPr="00D52DD8">
        <w:rPr>
          <w:rFonts w:eastAsia="Times New Roman"/>
          <w:sz w:val="28"/>
          <w:szCs w:val="28"/>
          <w:lang w:eastAsia="ru-RU"/>
        </w:rPr>
        <w:t>планируется в сумме 35 985,33 млн. руб. или 114,5 % к уровню 2022</w:t>
      </w:r>
      <w:r w:rsidR="00315730" w:rsidRPr="00D52DD8">
        <w:rPr>
          <w:rFonts w:eastAsia="Times New Roman"/>
          <w:sz w:val="28"/>
          <w:szCs w:val="28"/>
          <w:lang w:eastAsia="ru-RU"/>
        </w:rPr>
        <w:t xml:space="preserve"> года.</w:t>
      </w:r>
    </w:p>
    <w:p w:rsidR="00FD0683" w:rsidRPr="000343BD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0343BD">
        <w:rPr>
          <w:rFonts w:eastAsia="Times New Roman"/>
          <w:sz w:val="28"/>
          <w:szCs w:val="28"/>
          <w:lang w:eastAsia="ru-RU"/>
        </w:rPr>
        <w:t>Объем отгруженной продукции по обр</w:t>
      </w:r>
      <w:r w:rsidR="000343BD" w:rsidRPr="000343BD">
        <w:rPr>
          <w:rFonts w:eastAsia="Times New Roman"/>
          <w:sz w:val="28"/>
          <w:szCs w:val="28"/>
          <w:lang w:eastAsia="ru-RU"/>
        </w:rPr>
        <w:t>абатывающим производствам в 2022</w:t>
      </w:r>
      <w:r w:rsidRPr="000343BD">
        <w:rPr>
          <w:rFonts w:eastAsia="Times New Roman"/>
          <w:sz w:val="28"/>
          <w:szCs w:val="28"/>
          <w:lang w:eastAsia="ru-RU"/>
        </w:rPr>
        <w:t xml:space="preserve"> году </w:t>
      </w:r>
      <w:r w:rsidR="000343BD" w:rsidRPr="000343BD">
        <w:rPr>
          <w:rFonts w:eastAsia="Times New Roman"/>
          <w:sz w:val="28"/>
          <w:szCs w:val="28"/>
          <w:lang w:eastAsia="ru-RU"/>
        </w:rPr>
        <w:t>прогнозируется на уровне 28 086,10</w:t>
      </w:r>
      <w:r w:rsidRPr="000343BD">
        <w:rPr>
          <w:rFonts w:eastAsia="Times New Roman"/>
          <w:sz w:val="28"/>
          <w:szCs w:val="28"/>
          <w:lang w:eastAsia="ru-RU"/>
        </w:rPr>
        <w:t xml:space="preserve"> млн. руб. </w:t>
      </w:r>
    </w:p>
    <w:p w:rsidR="00FD0683" w:rsidRPr="00F24410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F24410">
        <w:rPr>
          <w:rFonts w:eastAsia="Times New Roman"/>
          <w:sz w:val="28"/>
          <w:szCs w:val="28"/>
          <w:lang w:eastAsia="ru-RU"/>
        </w:rPr>
        <w:lastRenderedPageBreak/>
        <w:t xml:space="preserve">Доля </w:t>
      </w:r>
      <w:r w:rsidR="00575641" w:rsidRPr="00F24410">
        <w:rPr>
          <w:rFonts w:eastAsia="Times New Roman"/>
          <w:sz w:val="28"/>
          <w:szCs w:val="28"/>
          <w:lang w:eastAsia="ru-RU"/>
        </w:rPr>
        <w:t xml:space="preserve">отгруженной продукции </w:t>
      </w:r>
      <w:r w:rsidRPr="00F24410">
        <w:rPr>
          <w:rFonts w:eastAsia="Times New Roman"/>
          <w:sz w:val="28"/>
          <w:szCs w:val="28"/>
          <w:lang w:eastAsia="ru-RU"/>
        </w:rPr>
        <w:t>обрабатывающих произво</w:t>
      </w:r>
      <w:proofErr w:type="gramStart"/>
      <w:r w:rsidRPr="00F24410">
        <w:rPr>
          <w:rFonts w:eastAsia="Times New Roman"/>
          <w:sz w:val="28"/>
          <w:szCs w:val="28"/>
          <w:lang w:eastAsia="ru-RU"/>
        </w:rPr>
        <w:t>дств в стр</w:t>
      </w:r>
      <w:proofErr w:type="gramEnd"/>
      <w:r w:rsidRPr="00F24410">
        <w:rPr>
          <w:rFonts w:eastAsia="Times New Roman"/>
          <w:sz w:val="28"/>
          <w:szCs w:val="28"/>
          <w:lang w:eastAsia="ru-RU"/>
        </w:rPr>
        <w:t xml:space="preserve">уктуре экономики за прогнозный период </w:t>
      </w:r>
      <w:r w:rsidR="00575641" w:rsidRPr="00F24410">
        <w:rPr>
          <w:rFonts w:eastAsia="Times New Roman"/>
          <w:sz w:val="28"/>
          <w:szCs w:val="28"/>
          <w:lang w:eastAsia="ru-RU"/>
        </w:rPr>
        <w:t xml:space="preserve"> составит (</w:t>
      </w:r>
      <w:r w:rsidR="00551867" w:rsidRPr="00F24410">
        <w:rPr>
          <w:rFonts w:eastAsia="Times New Roman"/>
          <w:sz w:val="28"/>
          <w:szCs w:val="28"/>
          <w:lang w:eastAsia="ru-RU"/>
        </w:rPr>
        <w:t>90,1% в 2022 - 2024</w:t>
      </w:r>
      <w:r w:rsidRPr="00F24410">
        <w:rPr>
          <w:rFonts w:eastAsia="Times New Roman"/>
          <w:sz w:val="28"/>
          <w:szCs w:val="28"/>
          <w:lang w:eastAsia="ru-RU"/>
        </w:rPr>
        <w:t xml:space="preserve"> годах).</w:t>
      </w:r>
    </w:p>
    <w:p w:rsidR="00FD0683" w:rsidRPr="008F0ECE" w:rsidRDefault="00315730">
      <w:pPr>
        <w:ind w:firstLine="540"/>
        <w:rPr>
          <w:rFonts w:eastAsia="Times New Roman"/>
          <w:sz w:val="28"/>
          <w:szCs w:val="28"/>
          <w:lang w:eastAsia="ru-RU"/>
        </w:rPr>
      </w:pPr>
      <w:r w:rsidRPr="008F0ECE">
        <w:rPr>
          <w:rFonts w:eastAsia="Times New Roman"/>
          <w:sz w:val="28"/>
          <w:szCs w:val="28"/>
          <w:lang w:eastAsia="ru-RU"/>
        </w:rPr>
        <w:t>Наилучшие показатели отмечаются на предприятиях АО «Волга», ООО «Балахнинская картонная фабрика», ООО «</w:t>
      </w:r>
      <w:proofErr w:type="spellStart"/>
      <w:r w:rsidRPr="008F0ECE">
        <w:rPr>
          <w:rFonts w:eastAsia="Times New Roman"/>
          <w:sz w:val="28"/>
          <w:szCs w:val="28"/>
          <w:lang w:eastAsia="ru-RU"/>
        </w:rPr>
        <w:t>Биаксплен</w:t>
      </w:r>
      <w:proofErr w:type="spellEnd"/>
      <w:r w:rsidRPr="008F0ECE">
        <w:rPr>
          <w:rFonts w:eastAsia="Times New Roman"/>
          <w:sz w:val="28"/>
          <w:szCs w:val="28"/>
          <w:lang w:eastAsia="ru-RU"/>
        </w:rPr>
        <w:t>», ООО «</w:t>
      </w:r>
      <w:proofErr w:type="spellStart"/>
      <w:r w:rsidR="00F24410" w:rsidRPr="008F0ECE">
        <w:rPr>
          <w:rFonts w:eastAsia="Times New Roman"/>
          <w:sz w:val="28"/>
          <w:szCs w:val="28"/>
          <w:lang w:eastAsia="ru-RU"/>
        </w:rPr>
        <w:t>Реттенмайер</w:t>
      </w:r>
      <w:proofErr w:type="spellEnd"/>
      <w:r w:rsidR="00F24410" w:rsidRPr="008F0ECE">
        <w:rPr>
          <w:rFonts w:eastAsia="Times New Roman"/>
          <w:sz w:val="28"/>
          <w:szCs w:val="28"/>
          <w:lang w:eastAsia="ru-RU"/>
        </w:rPr>
        <w:t xml:space="preserve"> РУС </w:t>
      </w:r>
      <w:proofErr w:type="spellStart"/>
      <w:r w:rsidR="00F24410" w:rsidRPr="008F0ECE">
        <w:rPr>
          <w:rFonts w:eastAsia="Times New Roman"/>
          <w:sz w:val="28"/>
          <w:szCs w:val="28"/>
          <w:lang w:eastAsia="ru-RU"/>
        </w:rPr>
        <w:t>Продуктион</w:t>
      </w:r>
      <w:proofErr w:type="spellEnd"/>
      <w:r w:rsidR="00F24410" w:rsidRPr="008F0ECE">
        <w:rPr>
          <w:rFonts w:eastAsia="Times New Roman"/>
          <w:sz w:val="28"/>
          <w:szCs w:val="28"/>
          <w:lang w:eastAsia="ru-RU"/>
        </w:rPr>
        <w:t>»,</w:t>
      </w:r>
      <w:r w:rsidRPr="008F0ECE">
        <w:rPr>
          <w:rFonts w:eastAsia="Times New Roman"/>
          <w:sz w:val="28"/>
          <w:szCs w:val="28"/>
          <w:lang w:eastAsia="ru-RU"/>
        </w:rPr>
        <w:t xml:space="preserve"> </w:t>
      </w:r>
      <w:r w:rsidR="008A5DEF" w:rsidRPr="008F0ECE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="008A5DEF" w:rsidRPr="008F0ECE">
        <w:rPr>
          <w:rFonts w:eastAsia="Times New Roman"/>
          <w:sz w:val="28"/>
          <w:szCs w:val="28"/>
          <w:lang w:eastAsia="ru-RU"/>
        </w:rPr>
        <w:t>Картонснаб</w:t>
      </w:r>
      <w:proofErr w:type="spellEnd"/>
      <w:r w:rsidR="008A5DEF" w:rsidRPr="008F0ECE">
        <w:rPr>
          <w:rFonts w:eastAsia="Times New Roman"/>
          <w:sz w:val="28"/>
          <w:szCs w:val="28"/>
          <w:lang w:eastAsia="ru-RU"/>
        </w:rPr>
        <w:t xml:space="preserve">», </w:t>
      </w:r>
      <w:r w:rsidRPr="008F0ECE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8F0ECE">
        <w:rPr>
          <w:rFonts w:eastAsia="Times New Roman"/>
          <w:sz w:val="28"/>
          <w:szCs w:val="28"/>
          <w:lang w:eastAsia="ru-RU"/>
        </w:rPr>
        <w:t>РусКомТранс</w:t>
      </w:r>
      <w:proofErr w:type="spellEnd"/>
      <w:r w:rsidRPr="008F0ECE">
        <w:rPr>
          <w:rFonts w:eastAsia="Times New Roman"/>
          <w:sz w:val="28"/>
          <w:szCs w:val="28"/>
          <w:lang w:eastAsia="ru-RU"/>
        </w:rPr>
        <w:t xml:space="preserve">». </w:t>
      </w:r>
    </w:p>
    <w:p w:rsidR="00FD0683" w:rsidRDefault="00FD0683">
      <w:pPr>
        <w:ind w:firstLine="567"/>
        <w:rPr>
          <w:rFonts w:eastAsia="Times New Roman"/>
          <w:b/>
          <w:sz w:val="28"/>
          <w:szCs w:val="28"/>
          <w:lang w:eastAsia="ru-RU"/>
        </w:rPr>
      </w:pPr>
    </w:p>
    <w:p w:rsidR="00FD0683" w:rsidRPr="008F0ECE" w:rsidRDefault="00315730">
      <w:pPr>
        <w:ind w:firstLine="567"/>
        <w:rPr>
          <w:rFonts w:eastAsia="Times New Roman"/>
          <w:b/>
          <w:sz w:val="28"/>
          <w:szCs w:val="28"/>
          <w:lang w:eastAsia="ru-RU"/>
        </w:rPr>
      </w:pPr>
      <w:r w:rsidRPr="008F0ECE">
        <w:rPr>
          <w:rFonts w:eastAsia="Times New Roman"/>
          <w:b/>
          <w:sz w:val="28"/>
          <w:szCs w:val="28"/>
          <w:lang w:eastAsia="ru-RU"/>
        </w:rPr>
        <w:t xml:space="preserve">Сельское хозяйство </w:t>
      </w:r>
    </w:p>
    <w:p w:rsidR="008F0ECE" w:rsidRPr="008F0ECE" w:rsidRDefault="008F0ECE" w:rsidP="008F0ECE">
      <w:pPr>
        <w:ind w:firstLine="567"/>
        <w:rPr>
          <w:rFonts w:eastAsia="Times New Roman"/>
          <w:sz w:val="28"/>
          <w:szCs w:val="28"/>
          <w:lang w:eastAsia="ru-RU"/>
        </w:rPr>
      </w:pPr>
      <w:r w:rsidRPr="008F0ECE">
        <w:rPr>
          <w:rFonts w:eastAsia="Times New Roman"/>
          <w:sz w:val="28"/>
          <w:szCs w:val="28"/>
          <w:lang w:eastAsia="ru-RU"/>
        </w:rPr>
        <w:t>Прогноз   социально-экономического развития агр</w:t>
      </w:r>
      <w:r w:rsidR="00C6004F">
        <w:rPr>
          <w:rFonts w:eastAsia="Times New Roman"/>
          <w:sz w:val="28"/>
          <w:szCs w:val="28"/>
          <w:lang w:eastAsia="ru-RU"/>
        </w:rPr>
        <w:t xml:space="preserve">опромышленного комплекса Балахнинского муниципального округа </w:t>
      </w:r>
      <w:r w:rsidRPr="008F0ECE">
        <w:rPr>
          <w:rFonts w:eastAsia="Times New Roman"/>
          <w:sz w:val="28"/>
          <w:szCs w:val="28"/>
          <w:lang w:eastAsia="ru-RU"/>
        </w:rPr>
        <w:t>разработан в соответствии с Соглашением № 302 -07-03-02/04 от 02 апреля 2020 года о сотрудничестве в сфере реализации мероприятий программ по развитию агропромышленного комплекса между Министерством сельского хозяйства и продовольственных ресурсов Нижегородской области и администрацией Бал</w:t>
      </w:r>
      <w:r w:rsidR="00C6004F">
        <w:rPr>
          <w:rFonts w:eastAsia="Times New Roman"/>
          <w:sz w:val="28"/>
          <w:szCs w:val="28"/>
          <w:lang w:eastAsia="ru-RU"/>
        </w:rPr>
        <w:t>ахнинского муниципального округа</w:t>
      </w:r>
      <w:r w:rsidR="00DA3F20">
        <w:rPr>
          <w:rFonts w:eastAsia="Times New Roman"/>
          <w:sz w:val="28"/>
          <w:szCs w:val="28"/>
          <w:lang w:eastAsia="ru-RU"/>
        </w:rPr>
        <w:t>.</w:t>
      </w:r>
    </w:p>
    <w:p w:rsidR="008F0ECE" w:rsidRPr="008F0ECE" w:rsidRDefault="008F0ECE" w:rsidP="008F0ECE">
      <w:pPr>
        <w:ind w:firstLine="567"/>
        <w:rPr>
          <w:rFonts w:eastAsia="Times New Roman"/>
          <w:sz w:val="28"/>
          <w:szCs w:val="28"/>
          <w:lang w:eastAsia="ru-RU"/>
        </w:rPr>
      </w:pPr>
      <w:r w:rsidRPr="008F0ECE">
        <w:rPr>
          <w:rFonts w:eastAsia="Times New Roman"/>
          <w:sz w:val="28"/>
          <w:szCs w:val="28"/>
          <w:lang w:eastAsia="ru-RU"/>
        </w:rPr>
        <w:t xml:space="preserve">Всего в округе производством сельхозпродукции на 1 января 2021 года занимаются 2 </w:t>
      </w:r>
      <w:proofErr w:type="spellStart"/>
      <w:r w:rsidR="00C6004F">
        <w:rPr>
          <w:rFonts w:eastAsia="Times New Roman"/>
          <w:sz w:val="28"/>
          <w:szCs w:val="28"/>
          <w:lang w:eastAsia="ru-RU"/>
        </w:rPr>
        <w:t>сельхозорганизации</w:t>
      </w:r>
      <w:proofErr w:type="spellEnd"/>
      <w:r w:rsidRPr="008F0ECE">
        <w:rPr>
          <w:rFonts w:eastAsia="Times New Roman"/>
          <w:sz w:val="28"/>
          <w:szCs w:val="28"/>
          <w:lang w:eastAsia="ru-RU"/>
        </w:rPr>
        <w:t>, 5 крестьянских (ферм</w:t>
      </w:r>
      <w:r w:rsidR="00C6004F">
        <w:rPr>
          <w:rFonts w:eastAsia="Times New Roman"/>
          <w:sz w:val="28"/>
          <w:szCs w:val="28"/>
          <w:lang w:eastAsia="ru-RU"/>
        </w:rPr>
        <w:t xml:space="preserve">ерских) хозяйств, </w:t>
      </w:r>
      <w:r w:rsidRPr="008F0ECE">
        <w:rPr>
          <w:rFonts w:eastAsia="Times New Roman"/>
          <w:sz w:val="28"/>
          <w:szCs w:val="28"/>
          <w:lang w:eastAsia="ru-RU"/>
        </w:rPr>
        <w:t>1 хозяйство, зарегистрированное в качестве индивидуальн</w:t>
      </w:r>
      <w:r w:rsidR="00A6624C">
        <w:rPr>
          <w:rFonts w:eastAsia="Times New Roman"/>
          <w:sz w:val="28"/>
          <w:szCs w:val="28"/>
          <w:lang w:eastAsia="ru-RU"/>
        </w:rPr>
        <w:t>ого предпринимателя</w:t>
      </w:r>
      <w:r w:rsidRPr="008F0ECE">
        <w:rPr>
          <w:rFonts w:eastAsia="Times New Roman"/>
          <w:sz w:val="28"/>
          <w:szCs w:val="28"/>
          <w:lang w:eastAsia="ru-RU"/>
        </w:rPr>
        <w:t xml:space="preserve"> и 12,5 тысяч владельцев личных подсобных хозяйств (далее - ЛПХ). </w:t>
      </w:r>
    </w:p>
    <w:p w:rsidR="008F0ECE" w:rsidRPr="008F0ECE" w:rsidRDefault="008F0ECE" w:rsidP="008F0ECE">
      <w:pPr>
        <w:ind w:firstLine="567"/>
        <w:rPr>
          <w:rFonts w:eastAsia="Times New Roman"/>
          <w:sz w:val="28"/>
          <w:szCs w:val="28"/>
          <w:lang w:eastAsia="ru-RU"/>
        </w:rPr>
      </w:pPr>
      <w:r w:rsidRPr="008F0ECE">
        <w:rPr>
          <w:rFonts w:eastAsia="Times New Roman"/>
          <w:sz w:val="28"/>
          <w:szCs w:val="28"/>
          <w:lang w:eastAsia="ru-RU"/>
        </w:rPr>
        <w:t xml:space="preserve">Основными направлениями в прогнозируемом периоде остаются растениеводство и животноводство. </w:t>
      </w:r>
    </w:p>
    <w:p w:rsidR="008F0ECE" w:rsidRPr="008F0ECE" w:rsidRDefault="008F0ECE" w:rsidP="008F0ECE">
      <w:pPr>
        <w:ind w:firstLine="567"/>
        <w:rPr>
          <w:rFonts w:eastAsia="Times New Roman"/>
          <w:sz w:val="28"/>
          <w:szCs w:val="28"/>
          <w:lang w:eastAsia="ru-RU"/>
        </w:rPr>
      </w:pPr>
      <w:r w:rsidRPr="008F0ECE">
        <w:rPr>
          <w:rFonts w:eastAsia="Times New Roman"/>
          <w:sz w:val="28"/>
          <w:szCs w:val="28"/>
          <w:lang w:eastAsia="ru-RU"/>
        </w:rPr>
        <w:t>ООО «Исток» и ООО «</w:t>
      </w:r>
      <w:proofErr w:type="spellStart"/>
      <w:r w:rsidRPr="008F0ECE">
        <w:rPr>
          <w:rFonts w:eastAsia="Times New Roman"/>
          <w:sz w:val="28"/>
          <w:szCs w:val="28"/>
          <w:lang w:eastAsia="ru-RU"/>
        </w:rPr>
        <w:t>Правдинское</w:t>
      </w:r>
      <w:proofErr w:type="spellEnd"/>
      <w:r w:rsidRPr="008F0ECE">
        <w:rPr>
          <w:rFonts w:eastAsia="Times New Roman"/>
          <w:sz w:val="28"/>
          <w:szCs w:val="28"/>
          <w:lang w:eastAsia="ru-RU"/>
        </w:rPr>
        <w:t>» - основные производители зерновых и зернобобовых культур в Балахнинском муниципальном округе. В 2021 году общая посевная площадь составила 2976 га.</w:t>
      </w:r>
    </w:p>
    <w:p w:rsidR="008F0ECE" w:rsidRPr="008F0ECE" w:rsidRDefault="008F0ECE" w:rsidP="008F0ECE">
      <w:pPr>
        <w:ind w:firstLine="567"/>
        <w:rPr>
          <w:rFonts w:eastAsia="Times New Roman"/>
          <w:sz w:val="28"/>
          <w:szCs w:val="28"/>
          <w:lang w:eastAsia="ru-RU"/>
        </w:rPr>
      </w:pPr>
      <w:proofErr w:type="gramStart"/>
      <w:r w:rsidRPr="008F0ECE">
        <w:rPr>
          <w:rFonts w:eastAsia="Times New Roman"/>
          <w:sz w:val="28"/>
          <w:szCs w:val="28"/>
          <w:lang w:eastAsia="ru-RU"/>
        </w:rPr>
        <w:t>Производство зерновых и зернобобовых культур в С</w:t>
      </w:r>
      <w:r w:rsidR="00A6624C">
        <w:rPr>
          <w:rFonts w:eastAsia="Times New Roman"/>
          <w:sz w:val="28"/>
          <w:szCs w:val="28"/>
          <w:lang w:eastAsia="ru-RU"/>
        </w:rPr>
        <w:t>ХО округа прогнозируется  в 2022 году на уровне 2021 года, а в 202</w:t>
      </w:r>
      <w:r w:rsidR="00C6004F">
        <w:rPr>
          <w:rFonts w:eastAsia="Times New Roman"/>
          <w:sz w:val="28"/>
          <w:szCs w:val="28"/>
          <w:lang w:eastAsia="ru-RU"/>
        </w:rPr>
        <w:t>3</w:t>
      </w:r>
      <w:r w:rsidRPr="008F0ECE">
        <w:rPr>
          <w:rFonts w:eastAsia="Times New Roman"/>
          <w:sz w:val="28"/>
          <w:szCs w:val="28"/>
          <w:lang w:eastAsia="ru-RU"/>
        </w:rPr>
        <w:t>-2024 годах  с рост</w:t>
      </w:r>
      <w:r w:rsidR="00A6624C">
        <w:rPr>
          <w:rFonts w:eastAsia="Times New Roman"/>
          <w:sz w:val="28"/>
          <w:szCs w:val="28"/>
          <w:lang w:eastAsia="ru-RU"/>
        </w:rPr>
        <w:t>ом от 1,01 до 1,07 к уровню 202</w:t>
      </w:r>
      <w:r w:rsidR="00C6004F">
        <w:rPr>
          <w:rFonts w:eastAsia="Times New Roman"/>
          <w:sz w:val="28"/>
          <w:szCs w:val="28"/>
          <w:lang w:eastAsia="ru-RU"/>
        </w:rPr>
        <w:t>2</w:t>
      </w:r>
      <w:r w:rsidRPr="008F0ECE">
        <w:rPr>
          <w:rFonts w:eastAsia="Times New Roman"/>
          <w:sz w:val="28"/>
          <w:szCs w:val="28"/>
          <w:lang w:eastAsia="ru-RU"/>
        </w:rPr>
        <w:t xml:space="preserve"> года за счет поэтапного  введения в оборот неиспользуемой пашни, заросшей древесно-кустарниковой растительностью в ООО «Исток» (в  2017 году хозяйство приобрело 641,4 га). </w:t>
      </w:r>
      <w:proofErr w:type="gramEnd"/>
    </w:p>
    <w:p w:rsidR="008F0ECE" w:rsidRPr="008F0ECE" w:rsidRDefault="008F0ECE" w:rsidP="008F0ECE">
      <w:pPr>
        <w:ind w:firstLine="567"/>
        <w:rPr>
          <w:rFonts w:eastAsia="Times New Roman"/>
          <w:sz w:val="28"/>
          <w:szCs w:val="28"/>
          <w:lang w:eastAsia="ru-RU"/>
        </w:rPr>
      </w:pPr>
      <w:r w:rsidRPr="008F0ECE">
        <w:rPr>
          <w:rFonts w:eastAsia="Times New Roman"/>
          <w:sz w:val="28"/>
          <w:szCs w:val="28"/>
          <w:lang w:eastAsia="ru-RU"/>
        </w:rPr>
        <w:t>Роль ЛПХ в производстве продукции животноводства и растениеводства на весь прогнозируемый период сохранится с темпами развития около 101,4 %.</w:t>
      </w:r>
    </w:p>
    <w:p w:rsidR="008F0ECE" w:rsidRPr="008F0ECE" w:rsidRDefault="008F0ECE" w:rsidP="008F0ECE">
      <w:pPr>
        <w:ind w:firstLine="567"/>
        <w:rPr>
          <w:rFonts w:eastAsia="Times New Roman"/>
          <w:sz w:val="28"/>
          <w:szCs w:val="28"/>
          <w:lang w:eastAsia="ru-RU"/>
        </w:rPr>
      </w:pPr>
      <w:r w:rsidRPr="008F0ECE">
        <w:rPr>
          <w:rFonts w:eastAsia="Times New Roman"/>
          <w:sz w:val="28"/>
          <w:szCs w:val="28"/>
          <w:lang w:eastAsia="ru-RU"/>
        </w:rPr>
        <w:t xml:space="preserve">Владельцы ЛПХ являются основными производителями картофеля (73,0 %) и овощей (100,0 %). </w:t>
      </w:r>
    </w:p>
    <w:p w:rsidR="00FD0683" w:rsidRPr="008F0ECE" w:rsidRDefault="008F0ECE" w:rsidP="008F0ECE">
      <w:pPr>
        <w:ind w:firstLine="567"/>
        <w:rPr>
          <w:rFonts w:eastAsia="Times New Roman"/>
          <w:b/>
          <w:sz w:val="28"/>
          <w:szCs w:val="28"/>
          <w:lang w:eastAsia="ru-RU"/>
        </w:rPr>
      </w:pPr>
      <w:r w:rsidRPr="008F0ECE">
        <w:rPr>
          <w:rFonts w:eastAsia="Times New Roman"/>
          <w:sz w:val="28"/>
          <w:szCs w:val="28"/>
          <w:lang w:eastAsia="ru-RU"/>
        </w:rPr>
        <w:t>ООО «Исток» производит 27 % от общего объема картофеля в округе</w:t>
      </w:r>
      <w:r w:rsidR="00C44FCC">
        <w:rPr>
          <w:rFonts w:eastAsia="Times New Roman"/>
          <w:sz w:val="28"/>
          <w:szCs w:val="28"/>
          <w:lang w:eastAsia="ru-RU"/>
        </w:rPr>
        <w:t>.</w:t>
      </w:r>
    </w:p>
    <w:p w:rsidR="008F0ECE" w:rsidRDefault="008F0ECE">
      <w:pPr>
        <w:ind w:firstLine="567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FD0683" w:rsidRPr="00DC6184" w:rsidRDefault="00315730">
      <w:pPr>
        <w:ind w:firstLine="567"/>
        <w:rPr>
          <w:rFonts w:eastAsia="Times New Roman"/>
          <w:b/>
          <w:sz w:val="28"/>
          <w:szCs w:val="28"/>
          <w:lang w:eastAsia="ru-RU"/>
        </w:rPr>
      </w:pPr>
      <w:r w:rsidRPr="00DC6184">
        <w:rPr>
          <w:rFonts w:eastAsia="Times New Roman"/>
          <w:b/>
          <w:sz w:val="28"/>
          <w:szCs w:val="28"/>
          <w:lang w:eastAsia="ru-RU"/>
        </w:rPr>
        <w:t>Инвестиции</w:t>
      </w:r>
    </w:p>
    <w:p w:rsidR="00FD0683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DC6184">
        <w:rPr>
          <w:rFonts w:eastAsia="Times New Roman"/>
          <w:sz w:val="28"/>
          <w:szCs w:val="28"/>
          <w:lang w:eastAsia="ru-RU"/>
        </w:rPr>
        <w:t xml:space="preserve">При разработке </w:t>
      </w:r>
      <w:r w:rsidRPr="008F0ECE">
        <w:rPr>
          <w:rFonts w:eastAsia="Times New Roman"/>
          <w:sz w:val="28"/>
          <w:szCs w:val="28"/>
          <w:lang w:eastAsia="ru-RU"/>
        </w:rPr>
        <w:t>прогноза по градообразующим показателям учтены инвестиционные проекты, которые будут реализованы в среднесрочном периоде.</w:t>
      </w:r>
    </w:p>
    <w:p w:rsidR="00DC6184" w:rsidRPr="008F0ECE" w:rsidRDefault="00DC6184">
      <w:pPr>
        <w:ind w:firstLine="567"/>
        <w:rPr>
          <w:rFonts w:eastAsia="Times New Roman"/>
          <w:sz w:val="28"/>
          <w:szCs w:val="28"/>
          <w:lang w:eastAsia="ru-RU"/>
        </w:rPr>
      </w:pPr>
      <w:r w:rsidRPr="00DC6184">
        <w:rPr>
          <w:rFonts w:eastAsia="Times New Roman"/>
          <w:sz w:val="28"/>
          <w:szCs w:val="28"/>
          <w:lang w:eastAsia="ru-RU"/>
        </w:rPr>
        <w:t>Постановлением администрации Бал</w:t>
      </w:r>
      <w:r w:rsidR="00DC40F0">
        <w:rPr>
          <w:rFonts w:eastAsia="Times New Roman"/>
          <w:sz w:val="28"/>
          <w:szCs w:val="28"/>
          <w:lang w:eastAsia="ru-RU"/>
        </w:rPr>
        <w:t>ахнинского муниципального округа от 24.06.2021 год № 1175</w:t>
      </w:r>
      <w:r w:rsidRPr="00DC6184">
        <w:rPr>
          <w:rFonts w:eastAsia="Times New Roman"/>
          <w:sz w:val="28"/>
          <w:szCs w:val="28"/>
          <w:lang w:eastAsia="ru-RU"/>
        </w:rPr>
        <w:t xml:space="preserve"> утвержден Инвестиционный план Бал</w:t>
      </w:r>
      <w:r w:rsidR="00DC40F0">
        <w:rPr>
          <w:rFonts w:eastAsia="Times New Roman"/>
          <w:sz w:val="28"/>
          <w:szCs w:val="28"/>
          <w:lang w:eastAsia="ru-RU"/>
        </w:rPr>
        <w:t>ахнинского муниципального округа</w:t>
      </w:r>
      <w:r w:rsidRPr="00DC6184">
        <w:rPr>
          <w:rFonts w:eastAsia="Times New Roman"/>
          <w:sz w:val="28"/>
          <w:szCs w:val="28"/>
          <w:lang w:eastAsia="ru-RU"/>
        </w:rPr>
        <w:t xml:space="preserve"> Нижегородской области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35125B" w:rsidRDefault="0035125B" w:rsidP="0035125B">
      <w:pPr>
        <w:rPr>
          <w:rFonts w:eastAsia="Times New Roman"/>
          <w:sz w:val="28"/>
          <w:szCs w:val="28"/>
          <w:lang w:eastAsia="ru-RU"/>
        </w:rPr>
      </w:pPr>
      <w:r w:rsidRPr="0035125B">
        <w:rPr>
          <w:rFonts w:eastAsia="Times New Roman"/>
          <w:sz w:val="28"/>
          <w:szCs w:val="28"/>
          <w:lang w:eastAsia="ru-RU"/>
        </w:rPr>
        <w:t>Объем инве</w:t>
      </w:r>
      <w:r>
        <w:rPr>
          <w:rFonts w:eastAsia="Times New Roman"/>
          <w:sz w:val="28"/>
          <w:szCs w:val="28"/>
          <w:lang w:eastAsia="ru-RU"/>
        </w:rPr>
        <w:t>стиций в основной капитал в 202</w:t>
      </w:r>
      <w:r w:rsidR="00DC6184">
        <w:rPr>
          <w:rFonts w:eastAsia="Times New Roman"/>
          <w:sz w:val="28"/>
          <w:szCs w:val="28"/>
          <w:lang w:eastAsia="ru-RU"/>
        </w:rPr>
        <w:t>1</w:t>
      </w:r>
      <w:r w:rsidRPr="0035125B">
        <w:rPr>
          <w:rFonts w:eastAsia="Times New Roman"/>
          <w:sz w:val="28"/>
          <w:szCs w:val="28"/>
          <w:lang w:eastAsia="ru-RU"/>
        </w:rPr>
        <w:t xml:space="preserve"> году по Бал</w:t>
      </w:r>
      <w:r>
        <w:rPr>
          <w:rFonts w:eastAsia="Times New Roman"/>
          <w:sz w:val="28"/>
          <w:szCs w:val="28"/>
          <w:lang w:eastAsia="ru-RU"/>
        </w:rPr>
        <w:t>ахнинскому муниципальному округу</w:t>
      </w:r>
      <w:r w:rsidRPr="0035125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планируется в сумме 2 507,30</w:t>
      </w:r>
      <w:r w:rsidRPr="0035125B">
        <w:rPr>
          <w:rFonts w:eastAsia="Times New Roman"/>
          <w:sz w:val="28"/>
          <w:szCs w:val="28"/>
          <w:lang w:eastAsia="ru-RU"/>
        </w:rPr>
        <w:t xml:space="preserve"> </w:t>
      </w:r>
      <w:r w:rsidR="00DC6184">
        <w:rPr>
          <w:rFonts w:eastAsia="Times New Roman"/>
          <w:sz w:val="28"/>
          <w:szCs w:val="28"/>
          <w:lang w:eastAsia="ru-RU"/>
        </w:rPr>
        <w:t>млн. руб. (2020</w:t>
      </w:r>
      <w:r w:rsidRPr="0035125B">
        <w:rPr>
          <w:rFonts w:eastAsia="Times New Roman"/>
          <w:sz w:val="28"/>
          <w:szCs w:val="28"/>
          <w:lang w:eastAsia="ru-RU"/>
        </w:rPr>
        <w:t xml:space="preserve"> г.-</w:t>
      </w:r>
      <w:r w:rsidR="00DC6184">
        <w:rPr>
          <w:rFonts w:eastAsia="Times New Roman"/>
          <w:sz w:val="28"/>
          <w:szCs w:val="28"/>
          <w:lang w:eastAsia="ru-RU"/>
        </w:rPr>
        <w:t xml:space="preserve"> 2 348,49</w:t>
      </w:r>
      <w:r w:rsidRPr="0035125B">
        <w:rPr>
          <w:rFonts w:eastAsia="Times New Roman"/>
          <w:sz w:val="28"/>
          <w:szCs w:val="28"/>
          <w:lang w:eastAsia="ru-RU"/>
        </w:rPr>
        <w:t xml:space="preserve">  млн. руб.), </w:t>
      </w:r>
      <w:r w:rsidR="00DC6184">
        <w:rPr>
          <w:rFonts w:eastAsia="Times New Roman"/>
          <w:sz w:val="28"/>
          <w:szCs w:val="28"/>
          <w:lang w:eastAsia="ru-RU"/>
        </w:rPr>
        <w:t>или 106,76</w:t>
      </w:r>
      <w:r w:rsidRPr="0035125B">
        <w:rPr>
          <w:rFonts w:eastAsia="Times New Roman"/>
          <w:sz w:val="28"/>
          <w:szCs w:val="28"/>
          <w:lang w:eastAsia="ru-RU"/>
        </w:rPr>
        <w:t>%.</w:t>
      </w:r>
    </w:p>
    <w:p w:rsidR="00DC40F0" w:rsidRDefault="00DC6184" w:rsidP="00DC40F0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2022 год – план 2 758,03 тыс. руб., 2023 год – план 3031,10 тыс. руб., 2024 год – план 3 322,10 тыс. руб.</w:t>
      </w:r>
    </w:p>
    <w:p w:rsidR="0035125B" w:rsidRPr="0035125B" w:rsidRDefault="0035125B" w:rsidP="00DC40F0">
      <w:pPr>
        <w:rPr>
          <w:rFonts w:eastAsia="Times New Roman"/>
          <w:sz w:val="28"/>
          <w:szCs w:val="28"/>
          <w:lang w:eastAsia="ru-RU"/>
        </w:rPr>
      </w:pPr>
      <w:r w:rsidRPr="0035125B">
        <w:rPr>
          <w:rFonts w:eastAsia="Times New Roman"/>
          <w:sz w:val="28"/>
          <w:szCs w:val="28"/>
          <w:lang w:eastAsia="ru-RU"/>
        </w:rPr>
        <w:lastRenderedPageBreak/>
        <w:t xml:space="preserve">Основную долю в инвестициях составляют капитальные вложения промышленных предприятий – свыше 79,5%. </w:t>
      </w:r>
    </w:p>
    <w:p w:rsidR="00FD0683" w:rsidRPr="00D6647E" w:rsidRDefault="00FD0683">
      <w:pPr>
        <w:ind w:firstLine="567"/>
        <w:rPr>
          <w:rFonts w:eastAsia="Times New Roman"/>
          <w:b/>
          <w:color w:val="FF0000"/>
          <w:sz w:val="26"/>
          <w:szCs w:val="26"/>
          <w:lang w:eastAsia="ru-RU"/>
        </w:rPr>
      </w:pPr>
    </w:p>
    <w:p w:rsidR="00FD0683" w:rsidRPr="00DC6184" w:rsidRDefault="00315730">
      <w:pPr>
        <w:ind w:firstLine="567"/>
        <w:rPr>
          <w:rFonts w:eastAsia="Times New Roman"/>
          <w:b/>
          <w:sz w:val="28"/>
          <w:szCs w:val="28"/>
          <w:lang w:eastAsia="ru-RU"/>
        </w:rPr>
      </w:pPr>
      <w:r w:rsidRPr="00DC6184">
        <w:rPr>
          <w:rFonts w:eastAsia="Times New Roman"/>
          <w:b/>
          <w:sz w:val="28"/>
          <w:szCs w:val="28"/>
          <w:lang w:eastAsia="ru-RU"/>
        </w:rPr>
        <w:t>Потребительский рынок</w:t>
      </w:r>
    </w:p>
    <w:p w:rsidR="006F7FBD" w:rsidRPr="006F7FBD" w:rsidRDefault="006F7FBD" w:rsidP="006F7FBD">
      <w:pPr>
        <w:ind w:firstLine="567"/>
        <w:rPr>
          <w:rFonts w:eastAsia="Times New Roman"/>
          <w:sz w:val="28"/>
          <w:szCs w:val="28"/>
          <w:lang w:eastAsia="ru-RU"/>
        </w:rPr>
      </w:pPr>
      <w:r w:rsidRPr="006F7FBD">
        <w:rPr>
          <w:rFonts w:eastAsia="Times New Roman"/>
          <w:sz w:val="28"/>
          <w:szCs w:val="28"/>
          <w:lang w:eastAsia="ru-RU"/>
        </w:rPr>
        <w:t xml:space="preserve">Объем розничного товарооборота (во всех каналах реализации без учета объемов сокрытия) </w:t>
      </w:r>
      <w:r>
        <w:rPr>
          <w:rFonts w:eastAsia="Times New Roman"/>
          <w:sz w:val="28"/>
          <w:szCs w:val="28"/>
          <w:lang w:eastAsia="ru-RU"/>
        </w:rPr>
        <w:t xml:space="preserve">по оценки </w:t>
      </w:r>
      <w:r w:rsidRPr="006F7FBD">
        <w:rPr>
          <w:rFonts w:eastAsia="Times New Roman"/>
          <w:sz w:val="28"/>
          <w:szCs w:val="28"/>
          <w:lang w:eastAsia="ru-RU"/>
        </w:rPr>
        <w:t xml:space="preserve">в </w:t>
      </w:r>
      <w:r w:rsidRPr="00C44FCC">
        <w:rPr>
          <w:rFonts w:eastAsia="Times New Roman"/>
          <w:sz w:val="28"/>
          <w:szCs w:val="28"/>
          <w:lang w:eastAsia="ru-RU"/>
        </w:rPr>
        <w:t>2020</w:t>
      </w:r>
      <w:r w:rsidRPr="006F7FBD">
        <w:rPr>
          <w:rFonts w:eastAsia="Times New Roman"/>
          <w:sz w:val="28"/>
          <w:szCs w:val="28"/>
          <w:lang w:eastAsia="ru-RU"/>
        </w:rPr>
        <w:t xml:space="preserve"> году составил 10 108,36 млн. руб. или 93,45%, что 708,92 млн. руб. меньше аналогичного периода 2019 года. </w:t>
      </w:r>
    </w:p>
    <w:p w:rsidR="006F7FBD" w:rsidRPr="006F7FBD" w:rsidRDefault="006F7FBD" w:rsidP="006F7FBD">
      <w:pPr>
        <w:ind w:firstLine="567"/>
        <w:rPr>
          <w:rFonts w:eastAsia="Times New Roman"/>
          <w:sz w:val="28"/>
          <w:szCs w:val="28"/>
          <w:lang w:eastAsia="ru-RU"/>
        </w:rPr>
      </w:pPr>
      <w:r w:rsidRPr="006F7FBD">
        <w:rPr>
          <w:rFonts w:eastAsia="Times New Roman"/>
          <w:sz w:val="28"/>
          <w:szCs w:val="28"/>
          <w:lang w:eastAsia="ru-RU"/>
        </w:rPr>
        <w:t>Оценка 2021 года составит 10 664,32 млн. руб.</w:t>
      </w:r>
      <w:r w:rsidR="000301EF">
        <w:rPr>
          <w:rFonts w:eastAsia="Times New Roman"/>
          <w:sz w:val="28"/>
          <w:szCs w:val="28"/>
          <w:lang w:eastAsia="ru-RU"/>
        </w:rPr>
        <w:t>, прогноз 2022 года – 11 069,56</w:t>
      </w:r>
      <w:r w:rsidR="000301EF" w:rsidRPr="000301EF">
        <w:rPr>
          <w:rFonts w:eastAsia="Times New Roman"/>
          <w:sz w:val="28"/>
          <w:szCs w:val="28"/>
          <w:lang w:eastAsia="ru-RU"/>
        </w:rPr>
        <w:t xml:space="preserve"> </w:t>
      </w:r>
      <w:r w:rsidR="000301EF" w:rsidRPr="006F7FBD">
        <w:rPr>
          <w:rFonts w:eastAsia="Times New Roman"/>
          <w:sz w:val="28"/>
          <w:szCs w:val="28"/>
          <w:lang w:eastAsia="ru-RU"/>
        </w:rPr>
        <w:t>млн. руб</w:t>
      </w:r>
      <w:r w:rsidR="000301EF">
        <w:rPr>
          <w:rFonts w:eastAsia="Times New Roman"/>
          <w:sz w:val="28"/>
          <w:szCs w:val="28"/>
          <w:lang w:eastAsia="ru-RU"/>
        </w:rPr>
        <w:t>.</w:t>
      </w:r>
    </w:p>
    <w:p w:rsidR="000301EF" w:rsidRDefault="006F7FBD" w:rsidP="006F7FBD">
      <w:pPr>
        <w:ind w:firstLine="567"/>
        <w:rPr>
          <w:rFonts w:eastAsia="Times New Roman"/>
          <w:sz w:val="28"/>
          <w:szCs w:val="28"/>
          <w:lang w:eastAsia="ru-RU"/>
        </w:rPr>
      </w:pPr>
      <w:r w:rsidRPr="006F7FBD">
        <w:rPr>
          <w:rFonts w:eastAsia="Times New Roman"/>
          <w:sz w:val="28"/>
          <w:szCs w:val="28"/>
          <w:lang w:eastAsia="ru-RU"/>
        </w:rPr>
        <w:t>В 2022-2024 годы прогнозируется увеличение объема оборота розничной торговл</w:t>
      </w:r>
      <w:r w:rsidR="000301EF">
        <w:rPr>
          <w:rFonts w:eastAsia="Times New Roman"/>
          <w:sz w:val="28"/>
          <w:szCs w:val="28"/>
          <w:lang w:eastAsia="ru-RU"/>
        </w:rPr>
        <w:t>и в основном за счет роста цен.</w:t>
      </w:r>
    </w:p>
    <w:p w:rsidR="006F7FBD" w:rsidRPr="006F7FBD" w:rsidRDefault="006F7FBD" w:rsidP="006F7FBD">
      <w:pPr>
        <w:ind w:firstLine="567"/>
        <w:rPr>
          <w:rFonts w:eastAsia="Times New Roman"/>
          <w:sz w:val="28"/>
          <w:szCs w:val="28"/>
          <w:lang w:eastAsia="ru-RU"/>
        </w:rPr>
      </w:pPr>
      <w:r w:rsidRPr="006F7FBD">
        <w:rPr>
          <w:rFonts w:eastAsia="Times New Roman"/>
          <w:sz w:val="28"/>
          <w:szCs w:val="28"/>
          <w:lang w:eastAsia="ru-RU"/>
        </w:rPr>
        <w:t>Оборот торговли составит: в 2022 г. – 11 069,56 млн. руб., в 2023 г. – 11 512,35 и в 2024 году – 11 972,84 млн. руб.</w:t>
      </w:r>
    </w:p>
    <w:p w:rsidR="006F7FBD" w:rsidRPr="006F7FBD" w:rsidRDefault="006F7FBD" w:rsidP="006F7FBD">
      <w:pPr>
        <w:ind w:firstLine="567"/>
        <w:rPr>
          <w:rFonts w:eastAsia="Times New Roman"/>
          <w:sz w:val="28"/>
          <w:szCs w:val="28"/>
          <w:lang w:eastAsia="ru-RU"/>
        </w:rPr>
      </w:pPr>
      <w:r w:rsidRPr="006F7FBD">
        <w:rPr>
          <w:rFonts w:eastAsia="Times New Roman"/>
          <w:sz w:val="28"/>
          <w:szCs w:val="28"/>
          <w:lang w:eastAsia="ru-RU"/>
        </w:rPr>
        <w:t>Объем платных услуг населению (крупным и среднем организациям) в 2020 году составил 234,85 млн. руб. или 96,94%, что на 7,42 меньше аналогичного периода 2019 года.</w:t>
      </w:r>
    </w:p>
    <w:p w:rsidR="006F7FBD" w:rsidRPr="006F7FBD" w:rsidRDefault="006F7FBD" w:rsidP="006F7FBD">
      <w:pPr>
        <w:ind w:firstLine="567"/>
        <w:rPr>
          <w:rFonts w:eastAsia="Times New Roman"/>
          <w:sz w:val="28"/>
          <w:szCs w:val="28"/>
          <w:lang w:eastAsia="ru-RU"/>
        </w:rPr>
      </w:pPr>
      <w:r w:rsidRPr="006F7FBD">
        <w:rPr>
          <w:rFonts w:eastAsia="Times New Roman"/>
          <w:sz w:val="28"/>
          <w:szCs w:val="28"/>
          <w:lang w:eastAsia="ru-RU"/>
        </w:rPr>
        <w:t>Оценка 2021 года составит 243,77 млн. руб.</w:t>
      </w:r>
      <w:r w:rsidR="000301EF">
        <w:rPr>
          <w:rFonts w:eastAsia="Times New Roman"/>
          <w:sz w:val="28"/>
          <w:szCs w:val="28"/>
          <w:lang w:eastAsia="ru-RU"/>
        </w:rPr>
        <w:t>,</w:t>
      </w:r>
      <w:r w:rsidR="000301EF" w:rsidRPr="000301EF">
        <w:t xml:space="preserve"> </w:t>
      </w:r>
      <w:r w:rsidR="000301EF">
        <w:rPr>
          <w:rFonts w:eastAsia="Times New Roman"/>
          <w:sz w:val="28"/>
          <w:szCs w:val="28"/>
          <w:lang w:eastAsia="ru-RU"/>
        </w:rPr>
        <w:t>прогноз 2022 года – 266,20</w:t>
      </w:r>
      <w:r w:rsidR="000301EF" w:rsidRPr="000301EF">
        <w:rPr>
          <w:rFonts w:eastAsia="Times New Roman"/>
          <w:sz w:val="28"/>
          <w:szCs w:val="28"/>
          <w:lang w:eastAsia="ru-RU"/>
        </w:rPr>
        <w:t xml:space="preserve"> млн. руб.</w:t>
      </w:r>
    </w:p>
    <w:p w:rsidR="006F7FBD" w:rsidRDefault="006F7FBD" w:rsidP="006F7FBD">
      <w:pPr>
        <w:ind w:firstLine="567"/>
        <w:rPr>
          <w:rFonts w:eastAsia="Times New Roman"/>
          <w:sz w:val="28"/>
          <w:szCs w:val="28"/>
          <w:lang w:eastAsia="ru-RU"/>
        </w:rPr>
      </w:pPr>
      <w:r w:rsidRPr="006F7FBD">
        <w:rPr>
          <w:rFonts w:eastAsia="Times New Roman"/>
          <w:sz w:val="28"/>
          <w:szCs w:val="28"/>
          <w:lang w:eastAsia="ru-RU"/>
        </w:rPr>
        <w:t>Рост объема платных услуг по кругу крупных и средних предприятий прогнозируется за счет роста цен на услуги: 2022 г. – 266,2 млн. руб., 2023г. – 286,25 млн. руб., в 2024 г. – 307,82 млн. руб.</w:t>
      </w:r>
    </w:p>
    <w:p w:rsidR="007110F2" w:rsidRDefault="007110F2" w:rsidP="006F7FBD">
      <w:pPr>
        <w:ind w:firstLine="567"/>
        <w:rPr>
          <w:rFonts w:eastAsia="Times New Roman"/>
          <w:sz w:val="28"/>
          <w:szCs w:val="28"/>
          <w:lang w:eastAsia="ru-RU"/>
        </w:rPr>
      </w:pPr>
    </w:p>
    <w:p w:rsidR="00FD0683" w:rsidRPr="007110F2" w:rsidRDefault="00315730" w:rsidP="006F7FBD">
      <w:pPr>
        <w:ind w:firstLine="567"/>
        <w:rPr>
          <w:rFonts w:eastAsia="Times New Roman"/>
          <w:b/>
          <w:sz w:val="28"/>
          <w:szCs w:val="28"/>
          <w:lang w:eastAsia="ru-RU"/>
        </w:rPr>
      </w:pPr>
      <w:r w:rsidRPr="007110F2">
        <w:rPr>
          <w:rFonts w:eastAsia="Times New Roman"/>
          <w:b/>
          <w:sz w:val="28"/>
          <w:szCs w:val="28"/>
          <w:lang w:eastAsia="ru-RU"/>
        </w:rPr>
        <w:t>Финансовый результат</w:t>
      </w:r>
    </w:p>
    <w:p w:rsidR="005624BA" w:rsidRPr="00441C5F" w:rsidRDefault="005624BA" w:rsidP="00441C5F">
      <w:pPr>
        <w:rPr>
          <w:rFonts w:eastAsia="Times New Roman"/>
          <w:sz w:val="28"/>
          <w:szCs w:val="28"/>
          <w:lang w:eastAsia="ru-RU"/>
        </w:rPr>
      </w:pPr>
      <w:r w:rsidRPr="005624BA">
        <w:rPr>
          <w:rFonts w:eastAsia="Times New Roman"/>
          <w:sz w:val="28"/>
          <w:szCs w:val="28"/>
          <w:lang w:eastAsia="ru-RU"/>
        </w:rPr>
        <w:t>По оценке 2021 года прибыль прибыльных предприятий составит 3 632,0 млн. руб. Увеличение прибыли по сравнению с 2020 годом обусловлено с активизации инвестиционной деятельности промышленных предприятий и получение дивидендов за 1 квартал 2021 года.</w:t>
      </w:r>
    </w:p>
    <w:p w:rsidR="00FD0683" w:rsidRPr="00441C5F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441C5F">
        <w:rPr>
          <w:rFonts w:eastAsia="Times New Roman"/>
          <w:sz w:val="28"/>
          <w:szCs w:val="28"/>
          <w:lang w:eastAsia="ru-RU"/>
        </w:rPr>
        <w:t>По прогнозу объем прибы</w:t>
      </w:r>
      <w:r w:rsidR="005624BA" w:rsidRPr="00441C5F">
        <w:rPr>
          <w:rFonts w:eastAsia="Times New Roman"/>
          <w:sz w:val="28"/>
          <w:szCs w:val="28"/>
          <w:lang w:eastAsia="ru-RU"/>
        </w:rPr>
        <w:t xml:space="preserve">ли прибыльных организаций в 2022 году </w:t>
      </w:r>
      <w:r w:rsidR="00441C5F" w:rsidRPr="00441C5F">
        <w:rPr>
          <w:rFonts w:eastAsia="Times New Roman"/>
          <w:sz w:val="28"/>
          <w:szCs w:val="28"/>
          <w:lang w:eastAsia="ru-RU"/>
        </w:rPr>
        <w:t>составит      3 889,87</w:t>
      </w:r>
      <w:r w:rsidRPr="00441C5F">
        <w:rPr>
          <w:rFonts w:eastAsia="Times New Roman"/>
          <w:sz w:val="28"/>
          <w:szCs w:val="28"/>
          <w:lang w:eastAsia="ru-RU"/>
        </w:rPr>
        <w:t xml:space="preserve"> млн. р</w:t>
      </w:r>
      <w:r w:rsidR="00562A05" w:rsidRPr="00441C5F">
        <w:rPr>
          <w:rFonts w:eastAsia="Times New Roman"/>
          <w:sz w:val="28"/>
          <w:szCs w:val="28"/>
          <w:lang w:eastAsia="ru-RU"/>
        </w:rPr>
        <w:t>уб. с приростом к 2021</w:t>
      </w:r>
      <w:r w:rsidR="00441C5F" w:rsidRPr="00441C5F">
        <w:rPr>
          <w:rFonts w:eastAsia="Times New Roman"/>
          <w:sz w:val="28"/>
          <w:szCs w:val="28"/>
          <w:lang w:eastAsia="ru-RU"/>
        </w:rPr>
        <w:t xml:space="preserve"> году на 7,1</w:t>
      </w:r>
      <w:r w:rsidRPr="00441C5F">
        <w:rPr>
          <w:rFonts w:eastAsia="Times New Roman"/>
          <w:sz w:val="28"/>
          <w:szCs w:val="28"/>
          <w:lang w:eastAsia="ru-RU"/>
        </w:rPr>
        <w:t>%.</w:t>
      </w:r>
    </w:p>
    <w:p w:rsidR="005624BA" w:rsidRPr="00441C5F" w:rsidRDefault="005624BA">
      <w:pPr>
        <w:ind w:firstLine="567"/>
        <w:rPr>
          <w:rFonts w:eastAsia="Times New Roman"/>
          <w:sz w:val="28"/>
          <w:szCs w:val="28"/>
          <w:lang w:eastAsia="ru-RU"/>
        </w:rPr>
      </w:pPr>
      <w:r w:rsidRPr="00441C5F">
        <w:rPr>
          <w:rFonts w:eastAsia="Times New Roman"/>
          <w:sz w:val="28"/>
          <w:szCs w:val="28"/>
          <w:lang w:eastAsia="ru-RU"/>
        </w:rPr>
        <w:t>В 2023-2024 годы прибыль прогнозируется с учетом методических рекомендаций минэкономразвития Нижегородской области.</w:t>
      </w:r>
    </w:p>
    <w:p w:rsidR="00FD0683" w:rsidRPr="00441C5F" w:rsidRDefault="005624BA">
      <w:pPr>
        <w:ind w:firstLine="567"/>
        <w:rPr>
          <w:rFonts w:eastAsia="Times New Roman"/>
          <w:sz w:val="28"/>
          <w:szCs w:val="28"/>
          <w:lang w:eastAsia="ru-RU"/>
        </w:rPr>
      </w:pPr>
      <w:r w:rsidRPr="00441C5F">
        <w:rPr>
          <w:rFonts w:eastAsia="Times New Roman"/>
          <w:sz w:val="28"/>
          <w:szCs w:val="28"/>
          <w:lang w:eastAsia="ru-RU"/>
        </w:rPr>
        <w:t>К 2024</w:t>
      </w:r>
      <w:r w:rsidR="00315730" w:rsidRPr="00441C5F">
        <w:rPr>
          <w:rFonts w:eastAsia="Times New Roman"/>
          <w:sz w:val="28"/>
          <w:szCs w:val="28"/>
          <w:lang w:eastAsia="ru-RU"/>
        </w:rPr>
        <w:t xml:space="preserve"> году </w:t>
      </w:r>
      <w:r w:rsidRPr="00441C5F">
        <w:rPr>
          <w:rFonts w:eastAsia="Times New Roman"/>
          <w:sz w:val="28"/>
          <w:szCs w:val="28"/>
          <w:lang w:eastAsia="ru-RU"/>
        </w:rPr>
        <w:t>прибыль</w:t>
      </w:r>
      <w:r w:rsidR="00315730" w:rsidRPr="00441C5F">
        <w:rPr>
          <w:rFonts w:eastAsia="Times New Roman"/>
          <w:sz w:val="28"/>
          <w:szCs w:val="28"/>
          <w:lang w:eastAsia="ru-RU"/>
        </w:rPr>
        <w:t xml:space="preserve"> </w:t>
      </w:r>
      <w:r w:rsidRPr="00441C5F">
        <w:rPr>
          <w:rFonts w:eastAsia="Times New Roman"/>
          <w:sz w:val="28"/>
          <w:szCs w:val="28"/>
          <w:lang w:eastAsia="ru-RU"/>
        </w:rPr>
        <w:t>прогнозируется в сумме до 4 528,74 млн. руб., что на 25% выше уровня 2022</w:t>
      </w:r>
      <w:r w:rsidR="00315730" w:rsidRPr="00441C5F">
        <w:rPr>
          <w:rFonts w:eastAsia="Times New Roman"/>
          <w:sz w:val="28"/>
          <w:szCs w:val="28"/>
          <w:lang w:eastAsia="ru-RU"/>
        </w:rPr>
        <w:t xml:space="preserve"> года. </w:t>
      </w:r>
    </w:p>
    <w:p w:rsidR="00FD0683" w:rsidRDefault="00FD0683">
      <w:pPr>
        <w:ind w:firstLine="567"/>
        <w:jc w:val="right"/>
        <w:rPr>
          <w:rFonts w:eastAsia="Times New Roman"/>
          <w:sz w:val="26"/>
          <w:szCs w:val="26"/>
          <w:lang w:eastAsia="ru-RU"/>
        </w:rPr>
      </w:pPr>
    </w:p>
    <w:p w:rsidR="00FD0683" w:rsidRPr="00C44FCC" w:rsidRDefault="00315730" w:rsidP="001613B6">
      <w:pPr>
        <w:ind w:firstLine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C44FCC">
        <w:rPr>
          <w:rFonts w:eastAsia="Times New Roman"/>
          <w:b/>
          <w:bCs/>
          <w:sz w:val="28"/>
          <w:szCs w:val="28"/>
          <w:lang w:eastAsia="ru-RU"/>
        </w:rPr>
        <w:t>Динамика прибыли прибыльных организаций</w:t>
      </w:r>
    </w:p>
    <w:p w:rsidR="00FD0683" w:rsidRPr="00F83A22" w:rsidRDefault="00FD0683" w:rsidP="00F83A22">
      <w:pPr>
        <w:tabs>
          <w:tab w:val="left" w:pos="4470"/>
        </w:tabs>
        <w:ind w:firstLine="0"/>
        <w:rPr>
          <w:rFonts w:eastAsia="Times New Roman"/>
          <w:szCs w:val="24"/>
          <w:lang w:eastAsia="ru-RU"/>
        </w:rPr>
      </w:pPr>
    </w:p>
    <w:p w:rsidR="00C44FCC" w:rsidRDefault="000A4A4A" w:rsidP="00C44FCC">
      <w:pPr>
        <w:tabs>
          <w:tab w:val="left" w:pos="1134"/>
        </w:tabs>
        <w:ind w:firstLine="567"/>
        <w:rPr>
          <w:rFonts w:eastAsia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213867C" wp14:editId="421AFEFD">
            <wp:extent cx="5895975" cy="27432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D0683" w:rsidRDefault="00315730" w:rsidP="00C44FCC">
      <w:pPr>
        <w:tabs>
          <w:tab w:val="left" w:pos="1134"/>
        </w:tabs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Основная часть прибыли в прогнозируемом периоде будет формироваться на промышленных предприятиях округа (около 80%).</w:t>
      </w:r>
    </w:p>
    <w:p w:rsidR="00FD0683" w:rsidRDefault="00FD0683">
      <w:pPr>
        <w:tabs>
          <w:tab w:val="left" w:pos="1134"/>
        </w:tabs>
        <w:ind w:firstLine="567"/>
        <w:rPr>
          <w:rFonts w:eastAsia="Times New Roman"/>
          <w:sz w:val="28"/>
          <w:szCs w:val="28"/>
          <w:lang w:eastAsia="ru-RU"/>
        </w:rPr>
      </w:pPr>
    </w:p>
    <w:p w:rsidR="00FD0683" w:rsidRDefault="00315730">
      <w:pPr>
        <w:tabs>
          <w:tab w:val="left" w:pos="1134"/>
        </w:tabs>
        <w:ind w:firstLine="567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441C5F">
        <w:rPr>
          <w:rFonts w:eastAsia="Times New Roman"/>
          <w:b/>
          <w:bCs/>
          <w:iCs/>
          <w:sz w:val="28"/>
          <w:szCs w:val="28"/>
          <w:lang w:eastAsia="ru-RU"/>
        </w:rPr>
        <w:t>2.2.2. Социальное развитие</w:t>
      </w:r>
    </w:p>
    <w:p w:rsidR="00C44FCC" w:rsidRPr="00441C5F" w:rsidRDefault="00C44FCC">
      <w:pPr>
        <w:tabs>
          <w:tab w:val="left" w:pos="1134"/>
        </w:tabs>
        <w:ind w:firstLine="567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FD0683" w:rsidRPr="00307DE6" w:rsidRDefault="00315730">
      <w:pPr>
        <w:ind w:firstLine="567"/>
        <w:rPr>
          <w:rFonts w:eastAsia="Times New Roman"/>
          <w:b/>
          <w:sz w:val="28"/>
          <w:szCs w:val="28"/>
          <w:lang w:eastAsia="ru-RU"/>
        </w:rPr>
      </w:pPr>
      <w:r w:rsidRPr="00307DE6">
        <w:rPr>
          <w:rFonts w:eastAsia="Times New Roman"/>
          <w:b/>
          <w:sz w:val="28"/>
          <w:szCs w:val="28"/>
          <w:lang w:eastAsia="ru-RU"/>
        </w:rPr>
        <w:t>Демография</w:t>
      </w:r>
    </w:p>
    <w:p w:rsidR="00FD0683" w:rsidRPr="00307DE6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307DE6">
        <w:rPr>
          <w:rFonts w:eastAsia="Times New Roman"/>
          <w:sz w:val="28"/>
          <w:szCs w:val="28"/>
          <w:lang w:eastAsia="ru-RU"/>
        </w:rPr>
        <w:t>Прогноз дем</w:t>
      </w:r>
      <w:r w:rsidR="00307DE6" w:rsidRPr="00307DE6">
        <w:rPr>
          <w:rFonts w:eastAsia="Times New Roman"/>
          <w:sz w:val="28"/>
          <w:szCs w:val="28"/>
          <w:lang w:eastAsia="ru-RU"/>
        </w:rPr>
        <w:t>ографических показателей на 2022</w:t>
      </w:r>
      <w:r w:rsidR="00307DE6">
        <w:rPr>
          <w:rFonts w:eastAsia="Times New Roman"/>
          <w:sz w:val="28"/>
          <w:szCs w:val="28"/>
          <w:lang w:eastAsia="ru-RU"/>
        </w:rPr>
        <w:t>-2024</w:t>
      </w:r>
      <w:r w:rsidRPr="00307DE6">
        <w:rPr>
          <w:rFonts w:eastAsia="Times New Roman"/>
          <w:sz w:val="28"/>
          <w:szCs w:val="28"/>
          <w:lang w:eastAsia="ru-RU"/>
        </w:rPr>
        <w:t xml:space="preserve"> годы предусматривает </w:t>
      </w:r>
      <w:r w:rsidR="00307DE6" w:rsidRPr="00307DE6">
        <w:rPr>
          <w:rFonts w:eastAsia="Times New Roman"/>
          <w:iCs/>
          <w:sz w:val="28"/>
          <w:szCs w:val="28"/>
          <w:lang w:eastAsia="ru-RU"/>
        </w:rPr>
        <w:t>сокращение</w:t>
      </w:r>
      <w:r w:rsidRPr="00307DE6">
        <w:rPr>
          <w:rFonts w:eastAsia="Times New Roman"/>
          <w:iCs/>
          <w:sz w:val="28"/>
          <w:szCs w:val="28"/>
          <w:lang w:eastAsia="ru-RU"/>
        </w:rPr>
        <w:t xml:space="preserve"> численности населения, в основном за счет</w:t>
      </w:r>
      <w:r w:rsidR="00307DE6" w:rsidRPr="00307DE6">
        <w:rPr>
          <w:rFonts w:eastAsia="Times New Roman"/>
          <w:sz w:val="28"/>
          <w:szCs w:val="28"/>
          <w:lang w:eastAsia="ru-RU"/>
        </w:rPr>
        <w:t xml:space="preserve"> естественной убыли</w:t>
      </w:r>
      <w:r w:rsidRPr="00307DE6">
        <w:rPr>
          <w:rFonts w:eastAsia="Times New Roman"/>
          <w:sz w:val="28"/>
          <w:szCs w:val="28"/>
          <w:lang w:eastAsia="ru-RU"/>
        </w:rPr>
        <w:t>.</w:t>
      </w:r>
    </w:p>
    <w:p w:rsidR="00307DE6" w:rsidRPr="007C01B6" w:rsidRDefault="00307DE6">
      <w:pPr>
        <w:ind w:firstLine="567"/>
        <w:rPr>
          <w:rFonts w:eastAsia="Times New Roman"/>
          <w:iCs/>
          <w:sz w:val="28"/>
          <w:szCs w:val="28"/>
          <w:lang w:eastAsia="ru-RU"/>
        </w:rPr>
      </w:pPr>
      <w:r w:rsidRPr="007C01B6">
        <w:rPr>
          <w:rFonts w:eastAsia="Times New Roman"/>
          <w:iCs/>
          <w:sz w:val="28"/>
          <w:szCs w:val="28"/>
          <w:lang w:eastAsia="ru-RU"/>
        </w:rPr>
        <w:t>В 2022</w:t>
      </w:r>
      <w:r w:rsidR="00315730" w:rsidRPr="007C01B6">
        <w:rPr>
          <w:rFonts w:eastAsia="Times New Roman"/>
          <w:iCs/>
          <w:sz w:val="28"/>
          <w:szCs w:val="28"/>
          <w:lang w:eastAsia="ru-RU"/>
        </w:rPr>
        <w:t xml:space="preserve"> году среднегодовая численность жителей </w:t>
      </w:r>
      <w:r w:rsidR="00F73B86" w:rsidRPr="007C01B6">
        <w:rPr>
          <w:rFonts w:eastAsia="Times New Roman"/>
          <w:iCs/>
          <w:sz w:val="28"/>
          <w:szCs w:val="28"/>
          <w:lang w:eastAsia="ru-RU"/>
        </w:rPr>
        <w:t>округа</w:t>
      </w:r>
      <w:r w:rsidRPr="007C01B6">
        <w:rPr>
          <w:rFonts w:eastAsia="Times New Roman"/>
          <w:iCs/>
          <w:sz w:val="28"/>
          <w:szCs w:val="28"/>
          <w:lang w:eastAsia="ru-RU"/>
        </w:rPr>
        <w:t xml:space="preserve"> по прогнозу составит 7</w:t>
      </w:r>
      <w:r w:rsidR="007C01B6" w:rsidRPr="007C01B6">
        <w:rPr>
          <w:rFonts w:eastAsia="Times New Roman"/>
          <w:iCs/>
          <w:sz w:val="28"/>
          <w:szCs w:val="28"/>
          <w:lang w:eastAsia="ru-RU"/>
        </w:rPr>
        <w:t>4,319</w:t>
      </w:r>
      <w:r w:rsidR="00315730" w:rsidRPr="007C01B6">
        <w:rPr>
          <w:rFonts w:eastAsia="Times New Roman"/>
          <w:iCs/>
          <w:sz w:val="28"/>
          <w:szCs w:val="28"/>
          <w:lang w:eastAsia="ru-RU"/>
        </w:rPr>
        <w:t xml:space="preserve"> тыс. чел., </w:t>
      </w:r>
    </w:p>
    <w:p w:rsidR="00FD0683" w:rsidRPr="0079515E" w:rsidRDefault="00824409" w:rsidP="0079515E">
      <w:pPr>
        <w:ind w:firstLine="567"/>
        <w:rPr>
          <w:rFonts w:eastAsia="Times New Roman"/>
          <w:iCs/>
          <w:sz w:val="28"/>
          <w:szCs w:val="28"/>
          <w:lang w:eastAsia="ru-RU"/>
        </w:rPr>
      </w:pPr>
      <w:proofErr w:type="gramStart"/>
      <w:r>
        <w:rPr>
          <w:rFonts w:eastAsia="Times New Roman"/>
          <w:iCs/>
          <w:sz w:val="28"/>
          <w:szCs w:val="28"/>
          <w:lang w:eastAsia="ru-RU"/>
        </w:rPr>
        <w:t>На 01.0</w:t>
      </w:r>
      <w:r w:rsidR="000301EF">
        <w:rPr>
          <w:rFonts w:eastAsia="Times New Roman"/>
          <w:iCs/>
          <w:sz w:val="28"/>
          <w:szCs w:val="28"/>
          <w:lang w:eastAsia="ru-RU"/>
        </w:rPr>
        <w:t>7</w:t>
      </w:r>
      <w:r w:rsidR="00307DE6" w:rsidRPr="007C01B6">
        <w:rPr>
          <w:rFonts w:eastAsia="Times New Roman"/>
          <w:iCs/>
          <w:sz w:val="28"/>
          <w:szCs w:val="28"/>
          <w:lang w:eastAsia="ru-RU"/>
        </w:rPr>
        <w:t>.2021 года численность жителей округа составляет</w:t>
      </w:r>
      <w:r>
        <w:rPr>
          <w:rFonts w:eastAsia="Times New Roman"/>
          <w:iCs/>
          <w:sz w:val="28"/>
          <w:szCs w:val="28"/>
          <w:lang w:eastAsia="ru-RU"/>
        </w:rPr>
        <w:t xml:space="preserve"> 74,</w:t>
      </w:r>
      <w:r w:rsidR="000301EF">
        <w:rPr>
          <w:rFonts w:eastAsia="Times New Roman"/>
          <w:iCs/>
          <w:sz w:val="28"/>
          <w:szCs w:val="28"/>
          <w:lang w:eastAsia="ru-RU"/>
        </w:rPr>
        <w:t>558</w:t>
      </w:r>
      <w:r w:rsidR="007C01B6" w:rsidRPr="007C01B6">
        <w:rPr>
          <w:rFonts w:eastAsia="Times New Roman"/>
          <w:iCs/>
          <w:sz w:val="28"/>
          <w:szCs w:val="28"/>
          <w:lang w:eastAsia="ru-RU"/>
        </w:rPr>
        <w:t xml:space="preserve"> тыс. чел., </w:t>
      </w:r>
      <w:r w:rsidR="00307DE6" w:rsidRPr="007C01B6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315730" w:rsidRPr="007C01B6">
        <w:rPr>
          <w:rFonts w:eastAsia="Times New Roman"/>
          <w:iCs/>
          <w:sz w:val="28"/>
          <w:szCs w:val="28"/>
          <w:lang w:eastAsia="ru-RU"/>
        </w:rPr>
        <w:t>в том числе население, проживающ</w:t>
      </w:r>
      <w:r w:rsidR="00EE0A01">
        <w:rPr>
          <w:rFonts w:eastAsia="Times New Roman"/>
          <w:iCs/>
          <w:sz w:val="28"/>
          <w:szCs w:val="28"/>
          <w:lang w:eastAsia="ru-RU"/>
        </w:rPr>
        <w:t>ее в городских поселениях 68,</w:t>
      </w:r>
      <w:r w:rsidR="000301EF">
        <w:rPr>
          <w:rFonts w:eastAsia="Times New Roman"/>
          <w:iCs/>
          <w:sz w:val="28"/>
          <w:szCs w:val="28"/>
          <w:lang w:eastAsia="ru-RU"/>
        </w:rPr>
        <w:t>584</w:t>
      </w:r>
      <w:r w:rsidR="00EE0A01">
        <w:rPr>
          <w:rFonts w:eastAsia="Times New Roman"/>
          <w:iCs/>
          <w:sz w:val="28"/>
          <w:szCs w:val="28"/>
          <w:lang w:eastAsia="ru-RU"/>
        </w:rPr>
        <w:t xml:space="preserve"> тыс. чел., в сельских - 5,9</w:t>
      </w:r>
      <w:r w:rsidR="000301EF">
        <w:rPr>
          <w:rFonts w:eastAsia="Times New Roman"/>
          <w:iCs/>
          <w:sz w:val="28"/>
          <w:szCs w:val="28"/>
          <w:lang w:eastAsia="ru-RU"/>
        </w:rPr>
        <w:t>74</w:t>
      </w:r>
      <w:r w:rsidR="00315730" w:rsidRPr="007C01B6">
        <w:rPr>
          <w:rFonts w:eastAsia="Times New Roman"/>
          <w:iCs/>
          <w:sz w:val="28"/>
          <w:szCs w:val="28"/>
          <w:lang w:eastAsia="ru-RU"/>
        </w:rPr>
        <w:t xml:space="preserve"> тыс. чел. </w:t>
      </w:r>
      <w:proofErr w:type="gramEnd"/>
    </w:p>
    <w:p w:rsidR="00FD0683" w:rsidRPr="001613B6" w:rsidRDefault="0079515E" w:rsidP="001613B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BCDB1F" wp14:editId="032F1F6A">
            <wp:extent cx="5629275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D0683" w:rsidRPr="007110F2" w:rsidRDefault="00315730">
      <w:pPr>
        <w:ind w:firstLine="567"/>
        <w:rPr>
          <w:rFonts w:eastAsia="Times New Roman"/>
          <w:b/>
          <w:sz w:val="28"/>
          <w:szCs w:val="28"/>
          <w:lang w:eastAsia="ru-RU"/>
        </w:rPr>
      </w:pPr>
      <w:r w:rsidRPr="007110F2">
        <w:rPr>
          <w:rFonts w:eastAsia="Times New Roman"/>
          <w:b/>
          <w:sz w:val="28"/>
          <w:szCs w:val="28"/>
          <w:lang w:eastAsia="ru-RU"/>
        </w:rPr>
        <w:t xml:space="preserve">Уровень жизни населения </w:t>
      </w:r>
    </w:p>
    <w:p w:rsidR="00FD0683" w:rsidRPr="007110F2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7110F2">
        <w:rPr>
          <w:rFonts w:eastAsia="Times New Roman"/>
          <w:sz w:val="28"/>
          <w:szCs w:val="28"/>
          <w:lang w:eastAsia="ru-RU"/>
        </w:rPr>
        <w:t xml:space="preserve">Прогноз доходов населения разрабатывался с учетом роста основных секторов экономики, в </w:t>
      </w:r>
      <w:proofErr w:type="spellStart"/>
      <w:r w:rsidRPr="007110F2">
        <w:rPr>
          <w:rFonts w:eastAsia="Times New Roman"/>
          <w:sz w:val="28"/>
          <w:szCs w:val="28"/>
          <w:lang w:eastAsia="ru-RU"/>
        </w:rPr>
        <w:t>т.ч</w:t>
      </w:r>
      <w:proofErr w:type="spellEnd"/>
      <w:r w:rsidRPr="007110F2">
        <w:rPr>
          <w:rFonts w:eastAsia="Times New Roman"/>
          <w:sz w:val="28"/>
          <w:szCs w:val="28"/>
          <w:lang w:eastAsia="ru-RU"/>
        </w:rPr>
        <w:t xml:space="preserve">. реализации инвестиционных проектов предприятий, прогноза по увеличению оплаты труда работающих на предприятиях Балахнинского </w:t>
      </w:r>
      <w:r w:rsidRPr="007110F2">
        <w:rPr>
          <w:rFonts w:eastAsia="Times New Roman"/>
          <w:sz w:val="28"/>
          <w:szCs w:val="28"/>
          <w:lang w:eastAsia="ru-RU"/>
        </w:rPr>
        <w:lastRenderedPageBreak/>
        <w:t>муниципального округа, а также с учетом осуществления мер по повышению оплаты труда работников бюджетной сферы.</w:t>
      </w:r>
    </w:p>
    <w:p w:rsidR="007110F2" w:rsidRPr="001543DF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1543DF">
        <w:rPr>
          <w:rFonts w:eastAsia="Times New Roman"/>
          <w:sz w:val="28"/>
          <w:szCs w:val="28"/>
          <w:lang w:eastAsia="ru-RU"/>
        </w:rPr>
        <w:t xml:space="preserve">Прогнозируется, что в 2021 </w:t>
      </w:r>
      <w:r w:rsidR="007110F2" w:rsidRPr="001543DF">
        <w:rPr>
          <w:rFonts w:eastAsia="Times New Roman"/>
          <w:sz w:val="28"/>
          <w:szCs w:val="28"/>
          <w:lang w:eastAsia="ru-RU"/>
        </w:rPr>
        <w:t>году объем ФОТ достигнет 8 272,30 млн. руб., что на 11,4</w:t>
      </w:r>
      <w:r w:rsidRPr="001543DF">
        <w:rPr>
          <w:rFonts w:eastAsia="Times New Roman"/>
          <w:sz w:val="28"/>
          <w:szCs w:val="28"/>
          <w:lang w:eastAsia="ru-RU"/>
        </w:rPr>
        <w:t xml:space="preserve">% выше уровня </w:t>
      </w:r>
      <w:r w:rsidRPr="00160793">
        <w:rPr>
          <w:rFonts w:eastAsia="Times New Roman"/>
          <w:sz w:val="28"/>
          <w:szCs w:val="28"/>
          <w:lang w:eastAsia="ru-RU"/>
        </w:rPr>
        <w:t>2020 года.</w:t>
      </w:r>
    </w:p>
    <w:p w:rsidR="007110F2" w:rsidRPr="001543DF" w:rsidRDefault="007110F2">
      <w:pPr>
        <w:ind w:firstLine="567"/>
        <w:rPr>
          <w:rFonts w:eastAsia="Times New Roman"/>
          <w:sz w:val="28"/>
          <w:szCs w:val="28"/>
          <w:lang w:eastAsia="ru-RU"/>
        </w:rPr>
      </w:pPr>
      <w:r w:rsidRPr="001543DF">
        <w:rPr>
          <w:rFonts w:eastAsia="Times New Roman"/>
          <w:sz w:val="28"/>
          <w:szCs w:val="28"/>
          <w:lang w:eastAsia="ru-RU"/>
        </w:rPr>
        <w:t>В 2022 году объем ФОТ достигнет 8 824,70 млн. руб., что на 6,7% выше уровня 2021 года.</w:t>
      </w:r>
      <w:r w:rsidR="00315730" w:rsidRPr="001543DF">
        <w:rPr>
          <w:rFonts w:eastAsia="Times New Roman"/>
          <w:sz w:val="28"/>
          <w:szCs w:val="28"/>
          <w:lang w:eastAsia="ru-RU"/>
        </w:rPr>
        <w:t xml:space="preserve"> </w:t>
      </w:r>
    </w:p>
    <w:p w:rsidR="00FD0683" w:rsidRDefault="007110F2">
      <w:pPr>
        <w:ind w:firstLine="567"/>
        <w:rPr>
          <w:rFonts w:eastAsia="Times New Roman"/>
          <w:sz w:val="28"/>
          <w:szCs w:val="28"/>
          <w:lang w:eastAsia="ru-RU"/>
        </w:rPr>
      </w:pPr>
      <w:r w:rsidRPr="001543DF">
        <w:rPr>
          <w:rFonts w:eastAsia="Times New Roman"/>
          <w:sz w:val="28"/>
          <w:szCs w:val="28"/>
          <w:lang w:eastAsia="ru-RU"/>
        </w:rPr>
        <w:t>В 2023-2024</w:t>
      </w:r>
      <w:r w:rsidR="00315730" w:rsidRPr="001543DF">
        <w:rPr>
          <w:rFonts w:eastAsia="Times New Roman"/>
          <w:sz w:val="28"/>
          <w:szCs w:val="28"/>
          <w:lang w:eastAsia="ru-RU"/>
        </w:rPr>
        <w:t xml:space="preserve"> годах ежегодны</w:t>
      </w:r>
      <w:r w:rsidRPr="001543DF">
        <w:rPr>
          <w:rFonts w:eastAsia="Times New Roman"/>
          <w:sz w:val="28"/>
          <w:szCs w:val="28"/>
          <w:lang w:eastAsia="ru-RU"/>
        </w:rPr>
        <w:t>й прирост</w:t>
      </w:r>
      <w:r w:rsidR="00DA3F20">
        <w:rPr>
          <w:rFonts w:eastAsia="Times New Roman"/>
          <w:sz w:val="28"/>
          <w:szCs w:val="28"/>
          <w:lang w:eastAsia="ru-RU"/>
        </w:rPr>
        <w:t>,</w:t>
      </w:r>
      <w:r w:rsidRPr="001543DF">
        <w:rPr>
          <w:rFonts w:eastAsia="Times New Roman"/>
          <w:sz w:val="28"/>
          <w:szCs w:val="28"/>
          <w:lang w:eastAsia="ru-RU"/>
        </w:rPr>
        <w:t xml:space="preserve"> в среднем составит 6,6</w:t>
      </w:r>
      <w:r w:rsidR="00315730" w:rsidRPr="001543DF">
        <w:rPr>
          <w:rFonts w:eastAsia="Times New Roman"/>
          <w:sz w:val="28"/>
          <w:szCs w:val="28"/>
          <w:lang w:eastAsia="ru-RU"/>
        </w:rPr>
        <w:t xml:space="preserve">%. </w:t>
      </w:r>
    </w:p>
    <w:p w:rsidR="000301EF" w:rsidRDefault="000301EF">
      <w:pPr>
        <w:ind w:firstLine="567"/>
        <w:rPr>
          <w:rFonts w:eastAsia="Times New Roman"/>
          <w:sz w:val="28"/>
          <w:szCs w:val="28"/>
          <w:lang w:eastAsia="ru-RU"/>
        </w:rPr>
      </w:pPr>
    </w:p>
    <w:p w:rsidR="00FD0683" w:rsidRPr="009F7397" w:rsidRDefault="00315730">
      <w:pPr>
        <w:ind w:firstLine="567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F7397">
        <w:rPr>
          <w:rFonts w:eastAsia="Times New Roman"/>
          <w:b/>
          <w:bCs/>
          <w:sz w:val="28"/>
          <w:szCs w:val="28"/>
          <w:lang w:eastAsia="ru-RU"/>
        </w:rPr>
        <w:t xml:space="preserve">Динамика ФОТ </w:t>
      </w:r>
    </w:p>
    <w:p w:rsidR="00FD0683" w:rsidRDefault="000A4A4A">
      <w:pPr>
        <w:ind w:firstLine="0"/>
        <w:rPr>
          <w:rFonts w:eastAsia="Times New Roman"/>
          <w:b/>
          <w:i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475ADD" wp14:editId="287597D8">
            <wp:extent cx="6391275" cy="2947670"/>
            <wp:effectExtent l="0" t="0" r="0" b="508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D0683" w:rsidRPr="001543DF" w:rsidRDefault="001543DF">
      <w:pPr>
        <w:ind w:firstLine="567"/>
        <w:rPr>
          <w:rFonts w:eastAsia="Times New Roman"/>
          <w:sz w:val="28"/>
          <w:szCs w:val="28"/>
          <w:lang w:eastAsia="ru-RU"/>
        </w:rPr>
      </w:pPr>
      <w:r w:rsidRPr="001543DF">
        <w:rPr>
          <w:rFonts w:eastAsia="Times New Roman"/>
          <w:sz w:val="28"/>
          <w:szCs w:val="28"/>
          <w:lang w:eastAsia="ru-RU"/>
        </w:rPr>
        <w:t>По прогнозу к 2022</w:t>
      </w:r>
      <w:r w:rsidR="00315730" w:rsidRPr="001543DF">
        <w:rPr>
          <w:rFonts w:eastAsia="Times New Roman"/>
          <w:sz w:val="28"/>
          <w:szCs w:val="28"/>
          <w:lang w:eastAsia="ru-RU"/>
        </w:rPr>
        <w:t xml:space="preserve"> году ФОТ будет расти, что позволит обеспечить рост реальной заработной платы.</w:t>
      </w:r>
    </w:p>
    <w:p w:rsidR="00FD0683" w:rsidRPr="001543DF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1543DF">
        <w:rPr>
          <w:rFonts w:eastAsia="Times New Roman"/>
          <w:sz w:val="28"/>
          <w:szCs w:val="28"/>
          <w:lang w:eastAsia="ru-RU"/>
        </w:rPr>
        <w:t>Средняя заработная плата всех катег</w:t>
      </w:r>
      <w:r w:rsidR="001543DF" w:rsidRPr="001543DF">
        <w:rPr>
          <w:rFonts w:eastAsia="Times New Roman"/>
          <w:sz w:val="28"/>
          <w:szCs w:val="28"/>
          <w:lang w:eastAsia="ru-RU"/>
        </w:rPr>
        <w:t>орий работающих по прогнозу 2022 года составит 31 991,75 рублей с ростом к 2021 году на 8,1</w:t>
      </w:r>
      <w:r w:rsidRPr="001543DF">
        <w:rPr>
          <w:rFonts w:eastAsia="Times New Roman"/>
          <w:sz w:val="28"/>
          <w:szCs w:val="28"/>
          <w:lang w:eastAsia="ru-RU"/>
        </w:rPr>
        <w:t>%, уровень реальной заработной п</w:t>
      </w:r>
      <w:r w:rsidR="001543DF" w:rsidRPr="001543DF">
        <w:rPr>
          <w:rFonts w:eastAsia="Times New Roman"/>
          <w:sz w:val="28"/>
          <w:szCs w:val="28"/>
          <w:lang w:eastAsia="ru-RU"/>
        </w:rPr>
        <w:t>латы – 107,2</w:t>
      </w:r>
      <w:r w:rsidRPr="001543DF">
        <w:rPr>
          <w:rFonts w:eastAsia="Times New Roman"/>
          <w:sz w:val="28"/>
          <w:szCs w:val="28"/>
          <w:lang w:eastAsia="ru-RU"/>
        </w:rPr>
        <w:t xml:space="preserve"> %.</w:t>
      </w:r>
    </w:p>
    <w:p w:rsidR="00FD0683" w:rsidRPr="001543DF" w:rsidRDefault="001543DF">
      <w:pPr>
        <w:ind w:firstLine="567"/>
        <w:rPr>
          <w:rFonts w:eastAsia="Times New Roman"/>
          <w:sz w:val="28"/>
          <w:szCs w:val="28"/>
          <w:lang w:eastAsia="ru-RU"/>
        </w:rPr>
      </w:pPr>
      <w:r w:rsidRPr="001543DF">
        <w:rPr>
          <w:rFonts w:eastAsia="Times New Roman"/>
          <w:sz w:val="28"/>
          <w:szCs w:val="28"/>
          <w:lang w:eastAsia="ru-RU"/>
        </w:rPr>
        <w:t>Реальная заработная плата</w:t>
      </w:r>
      <w:r w:rsidR="00315730" w:rsidRPr="001543DF">
        <w:rPr>
          <w:rFonts w:eastAsia="Times New Roman"/>
          <w:sz w:val="28"/>
          <w:szCs w:val="28"/>
          <w:lang w:eastAsia="ru-RU"/>
        </w:rPr>
        <w:t xml:space="preserve"> в целом по округу к 2023</w:t>
      </w:r>
      <w:r w:rsidRPr="001543DF">
        <w:rPr>
          <w:rFonts w:eastAsia="Times New Roman"/>
          <w:sz w:val="28"/>
          <w:szCs w:val="28"/>
          <w:lang w:eastAsia="ru-RU"/>
        </w:rPr>
        <w:t xml:space="preserve">-2024 </w:t>
      </w:r>
      <w:r w:rsidR="00315730" w:rsidRPr="001543DF">
        <w:rPr>
          <w:rFonts w:eastAsia="Times New Roman"/>
          <w:sz w:val="28"/>
          <w:szCs w:val="28"/>
          <w:lang w:eastAsia="ru-RU"/>
        </w:rPr>
        <w:t xml:space="preserve"> году прогнозируется с положит</w:t>
      </w:r>
      <w:r w:rsidRPr="001543DF">
        <w:rPr>
          <w:rFonts w:eastAsia="Times New Roman"/>
          <w:sz w:val="28"/>
          <w:szCs w:val="28"/>
          <w:lang w:eastAsia="ru-RU"/>
        </w:rPr>
        <w:t>ельной динамикой на уровне 106,7</w:t>
      </w:r>
      <w:r w:rsidR="00315730" w:rsidRPr="001543DF">
        <w:rPr>
          <w:rFonts w:eastAsia="Times New Roman"/>
          <w:sz w:val="28"/>
          <w:szCs w:val="28"/>
          <w:lang w:eastAsia="ru-RU"/>
        </w:rPr>
        <w:t>%.</w:t>
      </w:r>
    </w:p>
    <w:p w:rsidR="00FD0683" w:rsidRDefault="00315730" w:rsidP="00B30B5A">
      <w:pPr>
        <w:ind w:firstLine="567"/>
        <w:rPr>
          <w:rFonts w:eastAsia="Times New Roman"/>
          <w:sz w:val="28"/>
          <w:szCs w:val="28"/>
          <w:lang w:eastAsia="ru-RU"/>
        </w:rPr>
      </w:pPr>
      <w:r w:rsidRPr="001543DF">
        <w:rPr>
          <w:rFonts w:eastAsia="Times New Roman"/>
          <w:sz w:val="28"/>
          <w:szCs w:val="28"/>
          <w:lang w:eastAsia="ru-RU"/>
        </w:rPr>
        <w:t>Среднемесячная заработная плата работнико</w:t>
      </w:r>
      <w:r w:rsidR="001543DF" w:rsidRPr="001543DF">
        <w:rPr>
          <w:rFonts w:eastAsia="Times New Roman"/>
          <w:sz w:val="28"/>
          <w:szCs w:val="28"/>
          <w:lang w:eastAsia="ru-RU"/>
        </w:rPr>
        <w:t>в в целом по округу к концу 2024 года увеличится в 1,22</w:t>
      </w:r>
      <w:r w:rsidRPr="001543DF">
        <w:rPr>
          <w:rFonts w:eastAsia="Times New Roman"/>
          <w:sz w:val="28"/>
          <w:szCs w:val="28"/>
          <w:lang w:eastAsia="ru-RU"/>
        </w:rPr>
        <w:t xml:space="preserve"> раза (в действующих ценах) к</w:t>
      </w:r>
      <w:r w:rsidR="001543DF" w:rsidRPr="001543DF">
        <w:rPr>
          <w:rFonts w:eastAsia="Times New Roman"/>
          <w:sz w:val="28"/>
          <w:szCs w:val="28"/>
          <w:lang w:eastAsia="ru-RU"/>
        </w:rPr>
        <w:t xml:space="preserve"> 2021</w:t>
      </w:r>
      <w:r w:rsidRPr="001543DF">
        <w:rPr>
          <w:rFonts w:eastAsia="Times New Roman"/>
          <w:sz w:val="28"/>
          <w:szCs w:val="28"/>
          <w:lang w:eastAsia="ru-RU"/>
        </w:rPr>
        <w:t xml:space="preserve"> году и достигнет </w:t>
      </w:r>
      <w:r w:rsidR="001543DF" w:rsidRPr="001543DF">
        <w:rPr>
          <w:rFonts w:eastAsia="Times New Roman"/>
          <w:sz w:val="28"/>
          <w:szCs w:val="28"/>
          <w:lang w:eastAsia="ru-RU"/>
        </w:rPr>
        <w:t>36 175,75</w:t>
      </w:r>
      <w:r w:rsidRPr="001543DF">
        <w:rPr>
          <w:rFonts w:eastAsia="Times New Roman"/>
          <w:sz w:val="28"/>
          <w:szCs w:val="28"/>
          <w:lang w:eastAsia="ru-RU"/>
        </w:rPr>
        <w:t xml:space="preserve"> рублей. </w:t>
      </w:r>
    </w:p>
    <w:p w:rsidR="00B30B5A" w:rsidRDefault="00B30B5A" w:rsidP="00B30B5A">
      <w:pPr>
        <w:ind w:firstLine="567"/>
        <w:rPr>
          <w:rFonts w:eastAsia="Times New Roman"/>
          <w:sz w:val="28"/>
          <w:szCs w:val="28"/>
          <w:lang w:eastAsia="ru-RU"/>
        </w:rPr>
      </w:pPr>
    </w:p>
    <w:p w:rsidR="00FD0683" w:rsidRPr="00160793" w:rsidRDefault="00B30B5A" w:rsidP="00160793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9AA04C1" wp14:editId="2A8512C4">
            <wp:extent cx="5934075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D0683" w:rsidRPr="00AB1183" w:rsidRDefault="00315730">
      <w:pPr>
        <w:ind w:firstLine="567"/>
        <w:rPr>
          <w:rFonts w:eastAsia="Times New Roman"/>
          <w:b/>
          <w:sz w:val="28"/>
          <w:szCs w:val="28"/>
          <w:lang w:eastAsia="ru-RU"/>
        </w:rPr>
      </w:pPr>
      <w:r w:rsidRPr="00AB1183">
        <w:rPr>
          <w:rFonts w:eastAsia="Times New Roman"/>
          <w:b/>
          <w:sz w:val="28"/>
          <w:szCs w:val="28"/>
          <w:lang w:eastAsia="ru-RU"/>
        </w:rPr>
        <w:t>Рынок труда и занятость населения</w:t>
      </w:r>
    </w:p>
    <w:p w:rsidR="00FD0683" w:rsidRPr="00AB1183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AB1183">
        <w:rPr>
          <w:rFonts w:eastAsia="Times New Roman"/>
          <w:sz w:val="28"/>
          <w:szCs w:val="28"/>
          <w:lang w:eastAsia="ru-RU"/>
        </w:rPr>
        <w:t xml:space="preserve">Ситуация на рынке труда, сложившаяся в Балахнинском муниципальном округе, носит не стабильный характер. </w:t>
      </w:r>
    </w:p>
    <w:p w:rsidR="00FD0683" w:rsidRPr="00340B34" w:rsidRDefault="00BD1F49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Предполагается, что в 2024</w:t>
      </w:r>
      <w:r w:rsidR="00315730" w:rsidRPr="00340B34">
        <w:rPr>
          <w:rFonts w:eastAsia="Times New Roman"/>
          <w:sz w:val="28"/>
          <w:szCs w:val="28"/>
          <w:lang w:eastAsia="ru-RU"/>
        </w:rPr>
        <w:t xml:space="preserve"> году в экономике </w:t>
      </w:r>
      <w:r w:rsidR="00F73B86" w:rsidRPr="00340B34">
        <w:rPr>
          <w:rFonts w:eastAsia="Times New Roman"/>
          <w:sz w:val="28"/>
          <w:szCs w:val="28"/>
          <w:lang w:eastAsia="ru-RU"/>
        </w:rPr>
        <w:t>округа</w:t>
      </w:r>
      <w:r w:rsidR="00AB1183" w:rsidRPr="00340B34">
        <w:rPr>
          <w:rFonts w:eastAsia="Times New Roman"/>
          <w:sz w:val="28"/>
          <w:szCs w:val="28"/>
          <w:lang w:eastAsia="ru-RU"/>
        </w:rPr>
        <w:t xml:space="preserve"> будет занято 29,184 ты</w:t>
      </w:r>
      <w:r>
        <w:rPr>
          <w:rFonts w:eastAsia="Times New Roman"/>
          <w:sz w:val="28"/>
          <w:szCs w:val="28"/>
          <w:lang w:eastAsia="ru-RU"/>
        </w:rPr>
        <w:t>с. человек, что выше уровня 2022</w:t>
      </w:r>
      <w:r w:rsidR="00AB1183" w:rsidRPr="00340B34">
        <w:rPr>
          <w:rFonts w:eastAsia="Times New Roman"/>
          <w:sz w:val="28"/>
          <w:szCs w:val="28"/>
          <w:lang w:eastAsia="ru-RU"/>
        </w:rPr>
        <w:t xml:space="preserve"> года</w:t>
      </w:r>
      <w:r>
        <w:rPr>
          <w:rFonts w:eastAsia="Times New Roman"/>
          <w:sz w:val="28"/>
          <w:szCs w:val="28"/>
          <w:lang w:eastAsia="ru-RU"/>
        </w:rPr>
        <w:t xml:space="preserve"> на 2,3%</w:t>
      </w:r>
      <w:r w:rsidR="00AB1183" w:rsidRPr="00340B34">
        <w:rPr>
          <w:rFonts w:eastAsia="Times New Roman"/>
          <w:sz w:val="28"/>
          <w:szCs w:val="28"/>
          <w:lang w:eastAsia="ru-RU"/>
        </w:rPr>
        <w:t>. Данный факт связан с увеличением пенсионного возраста.</w:t>
      </w:r>
    </w:p>
    <w:p w:rsidR="00340B34" w:rsidRPr="00340B34" w:rsidRDefault="00AB1183">
      <w:pPr>
        <w:ind w:firstLine="567"/>
        <w:rPr>
          <w:rFonts w:eastAsia="Times New Roman"/>
          <w:sz w:val="28"/>
          <w:szCs w:val="28"/>
          <w:lang w:eastAsia="ru-RU"/>
        </w:rPr>
      </w:pPr>
      <w:r w:rsidRPr="00340B34">
        <w:rPr>
          <w:rFonts w:eastAsia="Times New Roman"/>
          <w:sz w:val="28"/>
          <w:szCs w:val="28"/>
          <w:lang w:eastAsia="ru-RU"/>
        </w:rPr>
        <w:t>По оценке 2022</w:t>
      </w:r>
      <w:r w:rsidR="00315730" w:rsidRPr="00340B34">
        <w:rPr>
          <w:rFonts w:eastAsia="Times New Roman"/>
          <w:sz w:val="28"/>
          <w:szCs w:val="28"/>
          <w:lang w:eastAsia="ru-RU"/>
        </w:rPr>
        <w:t xml:space="preserve"> года численность официально зарегистриро</w:t>
      </w:r>
      <w:r w:rsidR="00340B34" w:rsidRPr="00340B34">
        <w:rPr>
          <w:rFonts w:eastAsia="Times New Roman"/>
          <w:sz w:val="28"/>
          <w:szCs w:val="28"/>
          <w:lang w:eastAsia="ru-RU"/>
        </w:rPr>
        <w:t>ванных безработных составит 300</w:t>
      </w:r>
      <w:r w:rsidR="00315730" w:rsidRPr="00340B34">
        <w:rPr>
          <w:rFonts w:eastAsia="Times New Roman"/>
          <w:sz w:val="28"/>
          <w:szCs w:val="28"/>
          <w:lang w:eastAsia="ru-RU"/>
        </w:rPr>
        <w:t xml:space="preserve"> чел. </w:t>
      </w:r>
    </w:p>
    <w:p w:rsidR="00FD0683" w:rsidRPr="00340B34" w:rsidRDefault="00340B34">
      <w:pPr>
        <w:ind w:firstLine="567"/>
        <w:rPr>
          <w:rFonts w:eastAsia="Times New Roman"/>
          <w:sz w:val="28"/>
          <w:szCs w:val="28"/>
          <w:lang w:eastAsia="ru-RU"/>
        </w:rPr>
      </w:pPr>
      <w:r w:rsidRPr="00340B34">
        <w:rPr>
          <w:rFonts w:eastAsia="Times New Roman"/>
          <w:sz w:val="28"/>
          <w:szCs w:val="28"/>
          <w:lang w:eastAsia="ru-RU"/>
        </w:rPr>
        <w:t xml:space="preserve">В 2023-2024 </w:t>
      </w:r>
      <w:proofErr w:type="spellStart"/>
      <w:r w:rsidR="00315730" w:rsidRPr="00340B34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="00315730" w:rsidRPr="00340B34">
        <w:rPr>
          <w:rFonts w:eastAsia="Times New Roman"/>
          <w:sz w:val="28"/>
          <w:szCs w:val="28"/>
          <w:lang w:eastAsia="ru-RU"/>
        </w:rPr>
        <w:t xml:space="preserve">. </w:t>
      </w:r>
      <w:r w:rsidRPr="00340B34">
        <w:rPr>
          <w:rFonts w:eastAsia="Times New Roman"/>
          <w:sz w:val="28"/>
          <w:szCs w:val="28"/>
          <w:lang w:eastAsia="ru-RU"/>
        </w:rPr>
        <w:t>численность</w:t>
      </w:r>
      <w:r w:rsidR="00315730" w:rsidRPr="00340B34">
        <w:rPr>
          <w:rFonts w:eastAsia="Times New Roman"/>
          <w:sz w:val="28"/>
          <w:szCs w:val="28"/>
          <w:lang w:eastAsia="ru-RU"/>
        </w:rPr>
        <w:t xml:space="preserve"> официально зарегистрированных безработных </w:t>
      </w:r>
      <w:r w:rsidRPr="00340B34">
        <w:rPr>
          <w:rFonts w:eastAsia="Times New Roman"/>
          <w:sz w:val="28"/>
          <w:szCs w:val="28"/>
          <w:lang w:eastAsia="ru-RU"/>
        </w:rPr>
        <w:t>планируется на уровне 2022 года.</w:t>
      </w:r>
    </w:p>
    <w:p w:rsidR="00FD0683" w:rsidRDefault="00315730">
      <w:pPr>
        <w:ind w:firstLine="567"/>
        <w:rPr>
          <w:rFonts w:eastAsia="Times New Roman"/>
          <w:sz w:val="28"/>
          <w:szCs w:val="28"/>
          <w:lang w:eastAsia="ru-RU"/>
        </w:rPr>
      </w:pPr>
      <w:r w:rsidRPr="00340B34">
        <w:rPr>
          <w:rFonts w:eastAsia="Times New Roman"/>
          <w:sz w:val="28"/>
          <w:szCs w:val="28"/>
          <w:lang w:eastAsia="ru-RU"/>
        </w:rPr>
        <w:t>Уровень безрабо</w:t>
      </w:r>
      <w:r w:rsidR="00340B34" w:rsidRPr="00340B34">
        <w:rPr>
          <w:rFonts w:eastAsia="Times New Roman"/>
          <w:sz w:val="28"/>
          <w:szCs w:val="28"/>
          <w:lang w:eastAsia="ru-RU"/>
        </w:rPr>
        <w:t>тицы прогнозируется к концу 2024</w:t>
      </w:r>
      <w:r w:rsidRPr="00340B34">
        <w:rPr>
          <w:rFonts w:eastAsia="Times New Roman"/>
          <w:sz w:val="28"/>
          <w:szCs w:val="28"/>
          <w:lang w:eastAsia="ru-RU"/>
        </w:rPr>
        <w:t xml:space="preserve"> года </w:t>
      </w:r>
      <w:r w:rsidR="00340B34" w:rsidRPr="00340B34">
        <w:rPr>
          <w:rFonts w:eastAsia="Times New Roman"/>
          <w:sz w:val="28"/>
          <w:szCs w:val="28"/>
          <w:lang w:eastAsia="ru-RU"/>
        </w:rPr>
        <w:t>на 0,54%, что ниже уровня 2021</w:t>
      </w:r>
      <w:r w:rsidRPr="00340B34">
        <w:rPr>
          <w:rFonts w:eastAsia="Times New Roman"/>
          <w:sz w:val="28"/>
          <w:szCs w:val="28"/>
          <w:lang w:eastAsia="ru-RU"/>
        </w:rPr>
        <w:t xml:space="preserve"> года.</w:t>
      </w:r>
    </w:p>
    <w:p w:rsidR="009F7397" w:rsidRDefault="009F7397">
      <w:pPr>
        <w:ind w:firstLine="567"/>
        <w:rPr>
          <w:rFonts w:eastAsia="Times New Roman"/>
          <w:sz w:val="28"/>
          <w:szCs w:val="28"/>
          <w:lang w:eastAsia="ru-RU"/>
        </w:rPr>
      </w:pPr>
      <w:r w:rsidRPr="00160793">
        <w:rPr>
          <w:noProof/>
          <w:color w:val="00B050"/>
          <w:lang w:eastAsia="ru-RU"/>
        </w:rPr>
        <w:drawing>
          <wp:inline distT="0" distB="0" distL="0" distR="0" wp14:anchorId="7351A09D" wp14:editId="1D8B95EE">
            <wp:extent cx="5895975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F7397" w:rsidRPr="00340B34" w:rsidRDefault="009F7397">
      <w:pPr>
        <w:ind w:firstLine="567"/>
        <w:rPr>
          <w:rFonts w:eastAsia="Times New Roman"/>
          <w:sz w:val="28"/>
          <w:szCs w:val="28"/>
          <w:lang w:eastAsia="ru-RU"/>
        </w:rPr>
      </w:pPr>
    </w:p>
    <w:p w:rsidR="00FD0683" w:rsidRDefault="00FD0683" w:rsidP="00160793">
      <w:pPr>
        <w:ind w:firstLine="0"/>
        <w:rPr>
          <w:rFonts w:eastAsia="Times New Roman"/>
          <w:sz w:val="26"/>
          <w:szCs w:val="26"/>
          <w:lang w:eastAsia="ru-RU"/>
        </w:rPr>
      </w:pPr>
    </w:p>
    <w:p w:rsidR="00160793" w:rsidRDefault="00160793" w:rsidP="00160793">
      <w:pPr>
        <w:ind w:firstLine="0"/>
        <w:rPr>
          <w:rFonts w:eastAsia="Times New Roman"/>
          <w:sz w:val="26"/>
          <w:szCs w:val="26"/>
          <w:lang w:eastAsia="ru-RU"/>
        </w:rPr>
      </w:pPr>
    </w:p>
    <w:p w:rsidR="00FD0683" w:rsidRDefault="00315730">
      <w:pPr>
        <w:ind w:firstLine="567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_____________________</w:t>
      </w:r>
    </w:p>
    <w:p w:rsidR="007350BA" w:rsidRDefault="007350BA" w:rsidP="00160793">
      <w:pPr>
        <w:ind w:firstLine="0"/>
        <w:rPr>
          <w:rFonts w:eastAsia="Times New Roman"/>
          <w:szCs w:val="24"/>
          <w:lang w:eastAsia="ru-RU"/>
        </w:rPr>
      </w:pPr>
    </w:p>
    <w:sectPr w:rsidR="007350BA" w:rsidSect="00DC40F0">
      <w:pgSz w:w="11906" w:h="16838"/>
      <w:pgMar w:top="1134" w:right="567" w:bottom="993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54" w:rsidRDefault="00FD7C54">
      <w:r>
        <w:separator/>
      </w:r>
    </w:p>
  </w:endnote>
  <w:endnote w:type="continuationSeparator" w:id="0">
    <w:p w:rsidR="00FD7C54" w:rsidRDefault="00FD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BA" w:rsidRDefault="007350BA">
    <w:pPr>
      <w:pStyle w:val="a7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10</w:t>
    </w:r>
    <w:r>
      <w:rPr>
        <w:rStyle w:val="ad"/>
      </w:rPr>
      <w:fldChar w:fldCharType="end"/>
    </w:r>
  </w:p>
  <w:p w:rsidR="007350BA" w:rsidRDefault="007350B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BA" w:rsidRDefault="007350B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54" w:rsidRDefault="00FD7C54">
      <w:r>
        <w:separator/>
      </w:r>
    </w:p>
  </w:footnote>
  <w:footnote w:type="continuationSeparator" w:id="0">
    <w:p w:rsidR="00FD7C54" w:rsidRDefault="00FD7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718053"/>
      <w:docPartObj>
        <w:docPartGallery w:val="Page Numbers (Top of Page)"/>
        <w:docPartUnique/>
      </w:docPartObj>
    </w:sdtPr>
    <w:sdtEndPr/>
    <w:sdtContent>
      <w:p w:rsidR="007350BA" w:rsidRDefault="007350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350BA" w:rsidRDefault="007350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BA" w:rsidRDefault="007350BA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350BA" w:rsidRDefault="007350B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BA" w:rsidRDefault="007350BA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827A7">
      <w:rPr>
        <w:rStyle w:val="ad"/>
        <w:noProof/>
      </w:rPr>
      <w:t>4</w:t>
    </w:r>
    <w:r>
      <w:rPr>
        <w:rStyle w:val="ad"/>
      </w:rPr>
      <w:fldChar w:fldCharType="end"/>
    </w:r>
  </w:p>
  <w:p w:rsidR="007350BA" w:rsidRDefault="007350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30"/>
    <w:rsid w:val="000301EF"/>
    <w:rsid w:val="000343BD"/>
    <w:rsid w:val="000A4A4A"/>
    <w:rsid w:val="00106AAD"/>
    <w:rsid w:val="001269C3"/>
    <w:rsid w:val="00142FD2"/>
    <w:rsid w:val="001543DF"/>
    <w:rsid w:val="00160793"/>
    <w:rsid w:val="001613B6"/>
    <w:rsid w:val="001C4650"/>
    <w:rsid w:val="001E7187"/>
    <w:rsid w:val="00215BBF"/>
    <w:rsid w:val="00256276"/>
    <w:rsid w:val="002F408A"/>
    <w:rsid w:val="00307DE6"/>
    <w:rsid w:val="00315730"/>
    <w:rsid w:val="003404D5"/>
    <w:rsid w:val="00340B34"/>
    <w:rsid w:val="0035125B"/>
    <w:rsid w:val="00425CB6"/>
    <w:rsid w:val="00441C5F"/>
    <w:rsid w:val="0045071F"/>
    <w:rsid w:val="00487E35"/>
    <w:rsid w:val="005207AA"/>
    <w:rsid w:val="005338A9"/>
    <w:rsid w:val="00551867"/>
    <w:rsid w:val="005624BA"/>
    <w:rsid w:val="00562A05"/>
    <w:rsid w:val="00575641"/>
    <w:rsid w:val="00587401"/>
    <w:rsid w:val="005C63C6"/>
    <w:rsid w:val="00642591"/>
    <w:rsid w:val="006F7FBD"/>
    <w:rsid w:val="007110F2"/>
    <w:rsid w:val="007350BA"/>
    <w:rsid w:val="00774E14"/>
    <w:rsid w:val="0079515E"/>
    <w:rsid w:val="007C01B6"/>
    <w:rsid w:val="007F65CB"/>
    <w:rsid w:val="00824409"/>
    <w:rsid w:val="0082451C"/>
    <w:rsid w:val="008A5DEF"/>
    <w:rsid w:val="008B2F4C"/>
    <w:rsid w:val="008E22D8"/>
    <w:rsid w:val="008F0ECE"/>
    <w:rsid w:val="009005F2"/>
    <w:rsid w:val="00915110"/>
    <w:rsid w:val="009A2087"/>
    <w:rsid w:val="009E06D7"/>
    <w:rsid w:val="009F7397"/>
    <w:rsid w:val="00A21A2D"/>
    <w:rsid w:val="00A33FC8"/>
    <w:rsid w:val="00A54A6C"/>
    <w:rsid w:val="00A6624C"/>
    <w:rsid w:val="00AB1183"/>
    <w:rsid w:val="00AD1FE9"/>
    <w:rsid w:val="00AF1F1D"/>
    <w:rsid w:val="00B023A0"/>
    <w:rsid w:val="00B30B5A"/>
    <w:rsid w:val="00B32746"/>
    <w:rsid w:val="00B50E49"/>
    <w:rsid w:val="00B87C40"/>
    <w:rsid w:val="00BD1F49"/>
    <w:rsid w:val="00BE0142"/>
    <w:rsid w:val="00C01579"/>
    <w:rsid w:val="00C44FCC"/>
    <w:rsid w:val="00C6004F"/>
    <w:rsid w:val="00C827A7"/>
    <w:rsid w:val="00D021E6"/>
    <w:rsid w:val="00D52DD8"/>
    <w:rsid w:val="00D6647E"/>
    <w:rsid w:val="00DA3F20"/>
    <w:rsid w:val="00DC00A3"/>
    <w:rsid w:val="00DC40F0"/>
    <w:rsid w:val="00DC6184"/>
    <w:rsid w:val="00E04D4C"/>
    <w:rsid w:val="00E15268"/>
    <w:rsid w:val="00E710F8"/>
    <w:rsid w:val="00EE0A01"/>
    <w:rsid w:val="00EE583F"/>
    <w:rsid w:val="00EE5D16"/>
    <w:rsid w:val="00F24410"/>
    <w:rsid w:val="00F73B86"/>
    <w:rsid w:val="00F83A22"/>
    <w:rsid w:val="00FD0683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c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c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kodeks://link/d?nd=901714433" TargetMode="Externa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hyperlink" Target="kodeks://link/d?nd=816841469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srv01\&#1076;&#1086;&#1082;&#1091;&#1084;&#1077;&#1085;&#1090;&#1099;%20&#1087;&#1086;&#1076;&#1088;&#1072;&#1079;&#1076;&#1077;&#1083;&#1077;&#1085;&#1080;&#1081;\&#1069;&#1082;&#1086;&#1085;&#1086;&#1084;&#1080;&#1082;&#1072;\&#1055;&#1056;&#1054;&#1043;&#1053;&#1054;&#1047;&#1067;\&#1043;&#1080;&#1089;&#1090;&#1086;&#1075;&#1088;&#1072;&#1084;&#1084;&#1072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Fsrv01\&#1076;&#1086;&#1082;&#1091;&#1084;&#1077;&#1085;&#1090;&#1099;%20&#1087;&#1086;&#1076;&#1088;&#1072;&#1079;&#1076;&#1077;&#1083;&#1077;&#1085;&#1080;&#1081;\&#1069;&#1082;&#1086;&#1085;&#1086;&#1084;&#1080;&#1082;&#1072;\&#1055;&#1056;&#1054;&#1043;&#1053;&#1054;&#1047;&#1067;\&#1043;&#1080;&#1089;&#1090;&#1086;&#1075;&#1088;&#1072;&#1084;&#1084;&#1072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0"/>
      <c:rotY val="1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410584374259085E-4"/>
          <c:y val="1.2310922673127397E-3"/>
          <c:w val="0.98650366072661966"/>
          <c:h val="0.94479838111839076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21"/>
          </c:dPt>
          <c:dLbls>
            <c:dLbl>
              <c:idx val="0"/>
              <c:layout>
                <c:manualLayout>
                  <c:x val="8.8657655903348162E-2"/>
                  <c:y val="-2.6138017363214215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обрабатывающие производства 88,91%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2.3128559009363132E-2"/>
                  <c:y val="-7.524538663436301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обеспечение электрической энергией, газом и паром; кондиционирование воздуха
4,59%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0614256419215427"/>
                  <c:y val="4.43088229355945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водоснабжение; водоотведение, организация сбора и утилизации отходов, деятельность по ликвидации загрязнений
1,18%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7669740569275116E-2"/>
                  <c:y val="3.3600646073087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строительство
1,40%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42601578130784368"/>
                  <c:y val="0.215583767413688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торговля оптовая и розничная; ремонт автотранспортных средств и мотоциклов
0,03%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9555261614485195"/>
                  <c:y val="0.24680314960629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транспортировка и хранение
0,09%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4398675601365219E-3"/>
                  <c:y val="9.17483545326063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гостиниц и предприятий общественного питания
0,06%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1100906364517352E-2"/>
                  <c:y val="0.254864688067837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в области информации и связи
0,01%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2170616153171028"/>
                  <c:y val="0.2289691096305269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по операциям с недвижимым имуществом
0,66%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23552466401287794"/>
                  <c:y val="9.18362204724409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
0,29%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52270453515022186"/>
                  <c:y val="0.1754569755703613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в области здравоохранения и социальных услуг
2,12%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37499365669624102"/>
                  <c:y val="2.15161720169594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в области культуры, спорта, организации досуга и развлечений
0,03%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0.17579994259830042"/>
                  <c:y val="-4.57111245709670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предоставление прочих видов услуг
0,62%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Лист3!$B$5:$B$17</c:f>
              <c:strCache>
                <c:ptCount val="13"/>
                <c:pt idx="0">
                  <c:v>ОБРАБАТЫВАЮЩИЕ ПРОИЗВОДСТВА</c:v>
                </c:pt>
                <c:pt idx="1">
                  <c:v>ОБЕСПЕЧЕНИЕ ЭЛЕКТРИЧЕСКОЙ ЭНЕРГИЕЙ, ГАЗОМ И ПАРОМ; КОНДИЦИОНИРОВАНИЕ ВОЗДУХА</c:v>
                </c:pt>
                <c:pt idx="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В ОБЛАСТИ ИНФОРМАЦИИ И СВЯЗИ</c:v>
                </c:pt>
                <c:pt idx="8">
                  <c:v>ДЕЯТЕЛЬНОСТЬ ПО ОПЕРАЦИЯМ С НЕДВИЖИМЫМ ИМУЩЕСТВОМ</c:v>
                </c:pt>
                <c:pt idx="9">
                  <c:v>ОБРАЗОВАНИЕ</c:v>
                </c:pt>
                <c:pt idx="10">
                  <c:v>ДЕЯТЕЛЬНОСТЬ В ОБЛАСТИ ЗДРАВООХРАНЕНИЯ И СОЦИАЛЬНЫХ УСЛУГ</c:v>
                </c:pt>
                <c:pt idx="11">
                  <c:v>ДЕЯТЕЛЬНОСТЬ В ОБЛАСТИ КУЛЬТУРЫ, СПОРТА, ОРГАНИЗАЦИИ ДОСУГА И РАЗВЛЕЧЕНИЙ</c:v>
                </c:pt>
                <c:pt idx="12">
                  <c:v>ПРЕДОСТАВЛЕНИЕ ПРОЧИХ ВИДОВ УСЛУГ</c:v>
                </c:pt>
              </c:strCache>
            </c:strRef>
          </c:cat>
          <c:val>
            <c:numRef>
              <c:f>Лист3!$C$5:$C$17</c:f>
              <c:numCache>
                <c:formatCode>General</c:formatCode>
                <c:ptCount val="13"/>
                <c:pt idx="0">
                  <c:v>11948.83</c:v>
                </c:pt>
                <c:pt idx="1">
                  <c:v>617.21</c:v>
                </c:pt>
                <c:pt idx="2">
                  <c:v>158.49</c:v>
                </c:pt>
                <c:pt idx="3">
                  <c:v>188.68</c:v>
                </c:pt>
                <c:pt idx="4">
                  <c:v>4.41</c:v>
                </c:pt>
                <c:pt idx="5">
                  <c:v>12.51</c:v>
                </c:pt>
                <c:pt idx="6">
                  <c:v>8.2899999999999991</c:v>
                </c:pt>
                <c:pt idx="7">
                  <c:v>1.1499999999999999</c:v>
                </c:pt>
                <c:pt idx="8">
                  <c:v>88.92</c:v>
                </c:pt>
                <c:pt idx="9">
                  <c:v>38.590000000000003</c:v>
                </c:pt>
                <c:pt idx="10">
                  <c:v>285.02999999999997</c:v>
                </c:pt>
                <c:pt idx="11">
                  <c:v>4.1500000000000004</c:v>
                </c:pt>
                <c:pt idx="12">
                  <c:v>82.9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>
      <a:noFill/>
    </a:ln>
  </c:spPr>
  <c:txPr>
    <a:bodyPr/>
    <a:lstStyle/>
    <a:p>
      <a:pPr>
        <a:defRPr>
          <a:noFill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80336832895887"/>
          <c:y val="0.12962962962962962"/>
          <c:w val="0.7138379265091862"/>
          <c:h val="0.6470836978710995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Лист7!$B$3:$B$7</c:f>
              <c:strCache>
                <c:ptCount val="5"/>
                <c:pt idx="0">
                  <c:v>2020 факт</c:v>
                </c:pt>
                <c:pt idx="1">
                  <c:v>2021 оценка</c:v>
                </c:pt>
                <c:pt idx="2">
                  <c:v>2022 прогноз</c:v>
                </c:pt>
                <c:pt idx="3">
                  <c:v>2023 прогноз</c:v>
                </c:pt>
                <c:pt idx="4">
                  <c:v>2024 прогноз</c:v>
                </c:pt>
              </c:strCache>
            </c:strRef>
          </c:cat>
          <c:val>
            <c:numRef>
              <c:f>Лист7!$C$3:$C$7</c:f>
              <c:numCache>
                <c:formatCode>#,##0.00</c:formatCode>
                <c:ptCount val="5"/>
                <c:pt idx="0">
                  <c:v>3290.12</c:v>
                </c:pt>
                <c:pt idx="1">
                  <c:v>3632</c:v>
                </c:pt>
                <c:pt idx="2">
                  <c:v>3889.87</c:v>
                </c:pt>
                <c:pt idx="3">
                  <c:v>4193.28</c:v>
                </c:pt>
                <c:pt idx="4">
                  <c:v>4528.74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147840"/>
        <c:axId val="112153728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Лист7!$B$3:$B$7</c:f>
              <c:strCache>
                <c:ptCount val="5"/>
                <c:pt idx="0">
                  <c:v>2020 факт</c:v>
                </c:pt>
                <c:pt idx="1">
                  <c:v>2021 оценка</c:v>
                </c:pt>
                <c:pt idx="2">
                  <c:v>2022 прогноз</c:v>
                </c:pt>
                <c:pt idx="3">
                  <c:v>2023 прогноз</c:v>
                </c:pt>
                <c:pt idx="4">
                  <c:v>2024 прогноз</c:v>
                </c:pt>
              </c:strCache>
            </c:strRef>
          </c:cat>
          <c:val>
            <c:numRef>
              <c:f>Лист7!$D$3:$D$7</c:f>
              <c:numCache>
                <c:formatCode>General</c:formatCode>
                <c:ptCount val="5"/>
                <c:pt idx="0">
                  <c:v>71.89</c:v>
                </c:pt>
                <c:pt idx="1">
                  <c:v>110.39</c:v>
                </c:pt>
                <c:pt idx="2">
                  <c:v>107.1</c:v>
                </c:pt>
                <c:pt idx="3">
                  <c:v>107.8</c:v>
                </c:pt>
                <c:pt idx="4">
                  <c:v>108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165248"/>
        <c:axId val="112155264"/>
      </c:lineChart>
      <c:catAx>
        <c:axId val="112147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2153728"/>
        <c:crosses val="autoZero"/>
        <c:auto val="1"/>
        <c:lblAlgn val="ctr"/>
        <c:lblOffset val="100"/>
        <c:noMultiLvlLbl val="0"/>
      </c:catAx>
      <c:valAx>
        <c:axId val="11215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2147840"/>
        <c:crosses val="autoZero"/>
        <c:crossBetween val="between"/>
      </c:valAx>
      <c:valAx>
        <c:axId val="112155264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2165248"/>
        <c:crosses val="max"/>
        <c:crossBetween val="between"/>
      </c:valAx>
      <c:catAx>
        <c:axId val="1121652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21552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численности населения, тыс. чел.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072758037225041E-2"/>
          <c:y val="0.20358814523184601"/>
          <c:w val="0.9503666102650874"/>
          <c:h val="0.54617271799358413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5B9BD5">
                <a:lumMod val="60000"/>
                <a:lumOff val="40000"/>
              </a:srgbClr>
            </a:solidFill>
            <a:ln>
              <a:solidFill>
                <a:sysClr val="window" lastClr="FFFFFF"/>
              </a:solidFill>
            </a:ln>
          </c:spPr>
          <c:invertIfNegative val="0"/>
          <c:dLbls>
            <c:dLbl>
              <c:idx val="0"/>
              <c:layout>
                <c:manualLayout>
                  <c:x val="2.5000000000000001E-2"/>
                  <c:y val="-0.333333697871099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444422239098286E-2"/>
                  <c:y val="-0.319444808982210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666622255974348E-2"/>
                  <c:y val="-0.287037401574803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946938104818034E-2"/>
                  <c:y val="-0.268518518518518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3956548578635793E-2"/>
                  <c:y val="-0.222222586759988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Лист4!$B$4:$B$8</c:f>
              <c:strCache>
                <c:ptCount val="5"/>
                <c:pt idx="0">
                  <c:v>2020 факт</c:v>
                </c:pt>
                <c:pt idx="1">
                  <c:v>2021 оценка</c:v>
                </c:pt>
                <c:pt idx="2">
                  <c:v>2022 прогноз</c:v>
                </c:pt>
                <c:pt idx="3">
                  <c:v>2023 прогноз</c:v>
                </c:pt>
                <c:pt idx="4">
                  <c:v>2024 прогноз</c:v>
                </c:pt>
              </c:strCache>
            </c:strRef>
          </c:cat>
          <c:val>
            <c:numRef>
              <c:f>Лист4!$C$4:$C$8</c:f>
              <c:numCache>
                <c:formatCode>General</c:formatCode>
                <c:ptCount val="5"/>
                <c:pt idx="0">
                  <c:v>75057</c:v>
                </c:pt>
                <c:pt idx="1">
                  <c:v>74697</c:v>
                </c:pt>
                <c:pt idx="2">
                  <c:v>74319</c:v>
                </c:pt>
                <c:pt idx="3">
                  <c:v>73968</c:v>
                </c:pt>
                <c:pt idx="4">
                  <c:v>73619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12205824"/>
        <c:axId val="112208512"/>
        <c:axId val="0"/>
      </c:bar3DChart>
      <c:catAx>
        <c:axId val="1122058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2208512"/>
        <c:crosses val="autoZero"/>
        <c:auto val="1"/>
        <c:lblAlgn val="ctr"/>
        <c:lblOffset val="100"/>
        <c:noMultiLvlLbl val="0"/>
      </c:catAx>
      <c:valAx>
        <c:axId val="112208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2205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958114610673665"/>
          <c:y val="8.8032589676290462E-2"/>
          <c:w val="0.60015726159230098"/>
          <c:h val="0.6940425130631466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Лист8!$B$3:$B$7</c:f>
              <c:strCache>
                <c:ptCount val="5"/>
                <c:pt idx="0">
                  <c:v>2020 факт</c:v>
                </c:pt>
                <c:pt idx="1">
                  <c:v>2021 оценка</c:v>
                </c:pt>
                <c:pt idx="2">
                  <c:v>2022 прогноз</c:v>
                </c:pt>
                <c:pt idx="3">
                  <c:v>2023 прогноз</c:v>
                </c:pt>
                <c:pt idx="4">
                  <c:v>2024 прогноз</c:v>
                </c:pt>
              </c:strCache>
            </c:strRef>
          </c:cat>
          <c:val>
            <c:numRef>
              <c:f>Лист8!$C$3:$C$7</c:f>
              <c:numCache>
                <c:formatCode>#,##0.00</c:formatCode>
                <c:ptCount val="5"/>
                <c:pt idx="0">
                  <c:v>7427.72</c:v>
                </c:pt>
                <c:pt idx="1">
                  <c:v>8272.2999999999993</c:v>
                </c:pt>
                <c:pt idx="2">
                  <c:v>8827.7000000000007</c:v>
                </c:pt>
                <c:pt idx="3">
                  <c:v>9407.1</c:v>
                </c:pt>
                <c:pt idx="4">
                  <c:v>10028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921408"/>
        <c:axId val="173922944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Лист8!$B$3:$B$7</c:f>
              <c:strCache>
                <c:ptCount val="5"/>
                <c:pt idx="0">
                  <c:v>2020 факт</c:v>
                </c:pt>
                <c:pt idx="1">
                  <c:v>2021 оценка</c:v>
                </c:pt>
                <c:pt idx="2">
                  <c:v>2022 прогноз</c:v>
                </c:pt>
                <c:pt idx="3">
                  <c:v>2023 прогноз</c:v>
                </c:pt>
                <c:pt idx="4">
                  <c:v>2024 прогноз</c:v>
                </c:pt>
              </c:strCache>
            </c:strRef>
          </c:cat>
          <c:val>
            <c:numRef>
              <c:f>Лист8!$D$3:$D$7</c:f>
              <c:numCache>
                <c:formatCode>0.00</c:formatCode>
                <c:ptCount val="5"/>
                <c:pt idx="0">
                  <c:v>104.00565695602558</c:v>
                </c:pt>
                <c:pt idx="1">
                  <c:v>111.37064940520105</c:v>
                </c:pt>
                <c:pt idx="2">
                  <c:v>106.71397313927204</c:v>
                </c:pt>
                <c:pt idx="3">
                  <c:v>106.56343101827201</c:v>
                </c:pt>
                <c:pt idx="4">
                  <c:v>106.60033379043487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926272"/>
        <c:axId val="173924736"/>
      </c:lineChart>
      <c:catAx>
        <c:axId val="17392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73922944"/>
        <c:crosses val="autoZero"/>
        <c:auto val="1"/>
        <c:lblAlgn val="ctr"/>
        <c:lblOffset val="100"/>
        <c:noMultiLvlLbl val="0"/>
      </c:catAx>
      <c:valAx>
        <c:axId val="17392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73921408"/>
        <c:crosses val="autoZero"/>
        <c:crossBetween val="between"/>
      </c:valAx>
      <c:valAx>
        <c:axId val="173924736"/>
        <c:scaling>
          <c:orientation val="minMax"/>
        </c:scaling>
        <c:delete val="0"/>
        <c:axPos val="r"/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73926272"/>
        <c:crosses val="max"/>
        <c:crossBetween val="between"/>
      </c:valAx>
      <c:catAx>
        <c:axId val="1739262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39247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средней заработанной платы , руб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195135056936781E-2"/>
                  <c:y val="-0.296296660834062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804968276603219E-2"/>
                  <c:y val="-0.291666666666666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666624537101403E-2"/>
                  <c:y val="-0.314815179352580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8806806452564218E-2"/>
                  <c:y val="-0.328703703703703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0555562577149767E-2"/>
                  <c:y val="-0.342593686205890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Лист5!$B$3:$B$7</c:f>
              <c:strCache>
                <c:ptCount val="5"/>
                <c:pt idx="0">
                  <c:v>2020 факт</c:v>
                </c:pt>
                <c:pt idx="1">
                  <c:v>2021 оценка</c:v>
                </c:pt>
                <c:pt idx="2">
                  <c:v>2022 прогноз</c:v>
                </c:pt>
                <c:pt idx="3">
                  <c:v>2023 прогноз</c:v>
                </c:pt>
                <c:pt idx="4">
                  <c:v>2024 прогноз</c:v>
                </c:pt>
              </c:strCache>
            </c:strRef>
          </c:cat>
          <c:val>
            <c:numRef>
              <c:f>Лист5!$C$3:$C$7</c:f>
              <c:numCache>
                <c:formatCode>#,##0.00</c:formatCode>
                <c:ptCount val="5"/>
                <c:pt idx="0">
                  <c:v>29854.65</c:v>
                </c:pt>
                <c:pt idx="1">
                  <c:v>29601.27</c:v>
                </c:pt>
                <c:pt idx="2">
                  <c:v>31991.75</c:v>
                </c:pt>
                <c:pt idx="3">
                  <c:v>34128.07</c:v>
                </c:pt>
                <c:pt idx="4">
                  <c:v>36175.75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10413312"/>
        <c:axId val="110420352"/>
        <c:axId val="0"/>
      </c:bar3DChart>
      <c:catAx>
        <c:axId val="1104133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0420352"/>
        <c:crosses val="autoZero"/>
        <c:auto val="1"/>
        <c:lblAlgn val="ctr"/>
        <c:lblOffset val="100"/>
        <c:noMultiLvlLbl val="0"/>
      </c:catAx>
      <c:valAx>
        <c:axId val="110420352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1104133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официально зарегистрированной безработицы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0555555555555555E-2"/>
          <c:y val="0.15729184893554973"/>
          <c:w val="0.93888888888888888"/>
          <c:h val="0.68969123651210262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-0.342592592592592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5337632079971E-17"/>
                  <c:y val="-0.199074074074074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0.194444444444444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5555555555555558E-3"/>
                  <c:y val="-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7779965004373435E-3"/>
                  <c:y val="-0.18981481481481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Лист6!$B$4:$B$8</c:f>
              <c:strCache>
                <c:ptCount val="5"/>
                <c:pt idx="0">
                  <c:v>2020 факт</c:v>
                </c:pt>
                <c:pt idx="1">
                  <c:v>2021 оценка</c:v>
                </c:pt>
                <c:pt idx="2">
                  <c:v>2022 прогноз</c:v>
                </c:pt>
                <c:pt idx="3">
                  <c:v>2023 прогноз</c:v>
                </c:pt>
                <c:pt idx="4">
                  <c:v>2024 прогноз</c:v>
                </c:pt>
              </c:strCache>
            </c:strRef>
          </c:cat>
          <c:val>
            <c:numRef>
              <c:f>Лист6!$C$4:$C$8</c:f>
              <c:numCache>
                <c:formatCode>#,##0.00</c:formatCode>
                <c:ptCount val="5"/>
                <c:pt idx="0">
                  <c:v>2.54</c:v>
                </c:pt>
                <c:pt idx="1">
                  <c:v>1.31</c:v>
                </c:pt>
                <c:pt idx="2">
                  <c:v>1.19</c:v>
                </c:pt>
                <c:pt idx="3">
                  <c:v>1.1499999999999999</c:v>
                </c:pt>
                <c:pt idx="4">
                  <c:v>1.1499999999999999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10826240"/>
        <c:axId val="110827776"/>
      </c:barChart>
      <c:catAx>
        <c:axId val="1108262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0827776"/>
        <c:crosses val="autoZero"/>
        <c:auto val="1"/>
        <c:lblAlgn val="ctr"/>
        <c:lblOffset val="100"/>
        <c:noMultiLvlLbl val="0"/>
      </c:catAx>
      <c:valAx>
        <c:axId val="110827776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1108262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0.00509</cdr:x>
      <cdr:y>0.29722</cdr:y>
    </cdr:from>
    <cdr:to>
      <cdr:x>0.0562</cdr:x>
      <cdr:y>0.6159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 rot="16200000">
          <a:off x="-256426" y="1101785"/>
          <a:ext cx="874214" cy="30130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млн.руб</a:t>
          </a:r>
          <a:r>
            <a:rPr lang="ru-RU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.</a:t>
          </a:r>
        </a:p>
      </cdr:txBody>
    </cdr:sp>
  </cdr:relSizeAnchor>
  <cdr:relSizeAnchor xmlns:cdr="http://schemas.openxmlformats.org/drawingml/2006/chartDrawing">
    <cdr:from>
      <cdr:x>0.93375</cdr:x>
      <cdr:y>0.3874</cdr:y>
    </cdr:from>
    <cdr:to>
      <cdr:x>0.98442</cdr:x>
      <cdr:y>0.52016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 rot="16200000">
          <a:off x="5472640" y="1095409"/>
          <a:ext cx="364202" cy="29880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0.03189</cdr:x>
      <cdr:y>0.27628</cdr:y>
    </cdr:from>
    <cdr:to>
      <cdr:x>0.08062</cdr:x>
      <cdr:y>0.57595</cdr:y>
    </cdr:to>
    <cdr:sp macro="" textlink="">
      <cdr:nvSpPr>
        <cdr:cNvPr id="2" name="Прямоугольник 1"/>
        <cdr:cNvSpPr/>
      </cdr:nvSpPr>
      <cdr:spPr>
        <a:xfrm xmlns:a="http://schemas.openxmlformats.org/drawingml/2006/main" rot="16200000">
          <a:off x="-82120" y="1100299"/>
          <a:ext cx="883320" cy="311496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млн.руб</a:t>
          </a:r>
          <a:r>
            <a:rPr lang="ru-RU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.</a:t>
          </a:r>
        </a:p>
      </cdr:txBody>
    </cdr:sp>
  </cdr:relSizeAnchor>
  <cdr:relSizeAnchor xmlns:cdr="http://schemas.openxmlformats.org/drawingml/2006/chartDrawing">
    <cdr:from>
      <cdr:x>0.93222</cdr:x>
      <cdr:y>0.31772</cdr:y>
    </cdr:from>
    <cdr:to>
      <cdr:x>0.97897</cdr:x>
      <cdr:y>0.6155</cdr:y>
    </cdr:to>
    <cdr:sp macro="" textlink="">
      <cdr:nvSpPr>
        <cdr:cNvPr id="3" name="Прямоугольник 2"/>
        <cdr:cNvSpPr/>
      </cdr:nvSpPr>
      <cdr:spPr>
        <a:xfrm xmlns:a="http://schemas.openxmlformats.org/drawingml/2006/main" rot="16200000">
          <a:off x="5668592" y="1226012"/>
          <a:ext cx="877757" cy="29880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A41AE-C220-4F3E-AAB9-8FBA32D5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Мальцева Елена</cp:lastModifiedBy>
  <cp:revision>2</cp:revision>
  <cp:lastPrinted>2021-10-21T07:24:00Z</cp:lastPrinted>
  <dcterms:created xsi:type="dcterms:W3CDTF">2021-11-10T06:17:00Z</dcterms:created>
  <dcterms:modified xsi:type="dcterms:W3CDTF">2021-11-10T06:17:00Z</dcterms:modified>
</cp:coreProperties>
</file>