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56" w:rsidRDefault="00A10756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A10756" w:rsidRDefault="00A10756">
      <w:pPr>
        <w:pStyle w:val="ConsPlusTitle"/>
        <w:jc w:val="center"/>
      </w:pPr>
    </w:p>
    <w:p w:rsidR="00A10756" w:rsidRDefault="00A10756">
      <w:pPr>
        <w:pStyle w:val="ConsPlusTitle"/>
        <w:jc w:val="center"/>
      </w:pPr>
      <w:r>
        <w:t>ПИСЬМО</w:t>
      </w:r>
    </w:p>
    <w:p w:rsidR="00A10756" w:rsidRDefault="00A10756">
      <w:pPr>
        <w:pStyle w:val="ConsPlusTitle"/>
        <w:jc w:val="center"/>
      </w:pPr>
      <w:r>
        <w:t>от 11 мая 2017 г. N 18-4/10/П-2943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4" w:history="1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A10756" w:rsidRDefault="00A10756">
      <w:pPr>
        <w:pStyle w:val="ConsPlusNormal"/>
        <w:spacing w:before="220"/>
        <w:ind w:firstLine="540"/>
        <w:jc w:val="both"/>
      </w:pP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right"/>
      </w:pPr>
      <w:r>
        <w:t>М.А.ТОПИЛИН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right"/>
        <w:outlineLvl w:val="0"/>
      </w:pPr>
      <w:r>
        <w:t>Приложение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</w:pPr>
      <w:bookmarkStart w:id="1" w:name="P17"/>
      <w:bookmarkEnd w:id="1"/>
      <w:r>
        <w:t>МЕТОДИЧЕСКИЕ РЕКОМЕНДАЦИИ</w:t>
      </w:r>
    </w:p>
    <w:p w:rsidR="00A10756" w:rsidRDefault="00A10756">
      <w:pPr>
        <w:pStyle w:val="ConsPlusNormal"/>
        <w:jc w:val="center"/>
      </w:pPr>
      <w:r>
        <w:t>ПО ВОПРОСАМ СОБЛЮДЕНИЯ ОГРАНИЧЕНИЙ, НАЛАГАЕМЫХ</w:t>
      </w:r>
    </w:p>
    <w:p w:rsidR="00A10756" w:rsidRDefault="00A10756">
      <w:pPr>
        <w:pStyle w:val="ConsPlusNormal"/>
        <w:jc w:val="center"/>
      </w:pPr>
      <w:r>
        <w:t>НА ГРАЖДАНИНА, ЗАМЕЩАВШЕГО ДОЛЖНОСТЬ ГОСУДАРСТВЕННОЙ</w:t>
      </w:r>
    </w:p>
    <w:p w:rsidR="00A10756" w:rsidRDefault="00A10756">
      <w:pPr>
        <w:pStyle w:val="ConsPlusNormal"/>
        <w:jc w:val="center"/>
      </w:pPr>
      <w:r>
        <w:t>(МУНИЦИПАЛЬНОЙ) СЛУЖБЫ, ПРИ ЗАКЛЮЧЕНИИ ИМ ТРУДОВОГО</w:t>
      </w:r>
    </w:p>
    <w:p w:rsidR="00A10756" w:rsidRDefault="00A10756">
      <w:pPr>
        <w:pStyle w:val="ConsPlusNormal"/>
        <w:jc w:val="center"/>
      </w:pPr>
      <w:r>
        <w:t>ИЛИ ГРАЖДАНСКО-ПРАВОВОГО ДОГОВОРА С ОРГАНИЗАЦИЕЙ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I. Общие положения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3. Методические рекомендации ориентированы на следующих лиц: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1) гражданин - бывший государственный (муниципальный) служащий (далее также - </w:t>
      </w:r>
      <w:r>
        <w:lastRenderedPageBreak/>
        <w:t>гражданин) &lt;1&gt;;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6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A10756" w:rsidRDefault="00A10756">
      <w:pPr>
        <w:pStyle w:val="ConsPlusNormal"/>
        <w:jc w:val="center"/>
      </w:pPr>
      <w:r>
        <w:t>гражданином - бывшим государственным (муниципальным)</w:t>
      </w:r>
    </w:p>
    <w:p w:rsidR="00A10756" w:rsidRDefault="00A10756">
      <w:pPr>
        <w:pStyle w:val="ConsPlusNormal"/>
        <w:jc w:val="center"/>
      </w:pPr>
      <w:r>
        <w:t>служащим согласия комиссии по соблюдению требований</w:t>
      </w:r>
    </w:p>
    <w:p w:rsidR="00A10756" w:rsidRDefault="00A10756">
      <w:pPr>
        <w:pStyle w:val="ConsPlusNormal"/>
        <w:jc w:val="center"/>
      </w:pPr>
      <w:r>
        <w:t>к служебному поведению государственных (муниципальных)</w:t>
      </w:r>
    </w:p>
    <w:p w:rsidR="00A10756" w:rsidRDefault="00A10756">
      <w:pPr>
        <w:pStyle w:val="ConsPlusNormal"/>
        <w:jc w:val="center"/>
      </w:pPr>
      <w:r>
        <w:t>служащих и урегулированию конфликта интересов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A10756" w:rsidRDefault="00A10756">
      <w:pPr>
        <w:pStyle w:val="ConsPlusNormal"/>
        <w:spacing w:before="220"/>
        <w:ind w:firstLine="540"/>
        <w:jc w:val="both"/>
      </w:pPr>
      <w:bookmarkStart w:id="2" w:name="P44"/>
      <w:bookmarkEnd w:id="2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7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</w:t>
      </w:r>
      <w:r>
        <w:lastRenderedPageBreak/>
        <w:t>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A10756" w:rsidRDefault="00A10756">
      <w:pPr>
        <w:pStyle w:val="ConsPlusNormal"/>
        <w:ind w:firstLine="540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Под указанными в </w:t>
      </w:r>
      <w:hyperlink r:id="rId8" w:history="1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0" w:history="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</w:t>
      </w:r>
      <w:hyperlink r:id="rId12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3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4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5" w:history="1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6" w:history="1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7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Принципиально важным для определения условий о распространении на гражданина </w:t>
      </w:r>
      <w:r>
        <w:lastRenderedPageBreak/>
        <w:t xml:space="preserve">ограничений, предусмотренных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19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&lt;4&gt; В соответствии с </w:t>
      </w:r>
      <w:hyperlink r:id="rId20" w:history="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В случае,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1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2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6. При принятии решения о целесообразности получения согласия комиссии необходимо учитывать положения </w:t>
      </w:r>
      <w:hyperlink r:id="rId23" w:history="1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</w:t>
      </w:r>
      <w:r>
        <w:lastRenderedPageBreak/>
        <w:t xml:space="preserve">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4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A10756" w:rsidRDefault="00A10756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A10756" w:rsidRDefault="00A10756">
      <w:pPr>
        <w:pStyle w:val="ConsPlusNormal"/>
        <w:jc w:val="center"/>
      </w:pPr>
      <w:r>
        <w:t>согласия на трудоустройство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6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27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8" w:history="1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29" w:history="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2) замещаемые должности в течение последних двух лет до дня увольнения с государственной (муниципальной) службы;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4) местонахождение коммерческой (некоммерческой) организации. Рекомендуется </w:t>
      </w:r>
      <w:r>
        <w:lastRenderedPageBreak/>
        <w:t>указывать юридический адрес и адрес фактического места нахождения организации;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0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1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A10756" w:rsidRDefault="00A10756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A10756" w:rsidRDefault="00A10756">
      <w:pPr>
        <w:pStyle w:val="ConsPlusNormal"/>
        <w:jc w:val="center"/>
      </w:pPr>
      <w:r>
        <w:t>на трудоустройство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2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13. 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3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lastRenderedPageBreak/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4" w:history="1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5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16.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</w:t>
      </w:r>
      <w:r>
        <w:lastRenderedPageBreak/>
        <w:t>поручений вышестоящего органа или должностного лица.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>
        <w:t>среднеустановленного</w:t>
      </w:r>
      <w:proofErr w:type="spellEnd"/>
      <w: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6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21. 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7" w:history="1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</w:t>
      </w:r>
      <w:r>
        <w:lastRenderedPageBreak/>
        <w:t>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8" w:history="1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V. Направление обращения в случае</w:t>
      </w:r>
    </w:p>
    <w:p w:rsidR="00A10756" w:rsidRDefault="00A10756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A10756" w:rsidRDefault="00A10756">
      <w:pPr>
        <w:pStyle w:val="ConsPlusNormal"/>
        <w:jc w:val="center"/>
      </w:pPr>
      <w:r>
        <w:t>в котором гражданин замещал должность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28. В случае, если упразднение осуществляется без правопреемства, заявление следует </w:t>
      </w:r>
      <w:r>
        <w:lastRenderedPageBreak/>
        <w:t>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30. Согласно </w:t>
      </w:r>
      <w:hyperlink r:id="rId40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1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32. В соответствии с </w:t>
      </w:r>
      <w:hyperlink r:id="rId42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3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4" w:history="1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5" w:history="1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37. </w:t>
      </w:r>
      <w:hyperlink r:id="rId46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</w:r>
      <w:r>
        <w:lastRenderedPageBreak/>
        <w:t>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7" w:history="1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8" w:history="1">
        <w:r>
          <w:rPr>
            <w:color w:val="0000FF"/>
          </w:rPr>
          <w:t>пункт 37.1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49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0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1" w:history="1">
        <w:r>
          <w:rPr>
            <w:color w:val="0000FF"/>
          </w:rPr>
          <w:t>пункт 36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A10756" w:rsidRDefault="00A10756">
      <w:pPr>
        <w:pStyle w:val="ConsPlusNormal"/>
        <w:jc w:val="center"/>
      </w:pPr>
      <w:r>
        <w:lastRenderedPageBreak/>
        <w:t>государственного (муниципального) служащего сообщать</w:t>
      </w:r>
    </w:p>
    <w:p w:rsidR="00A10756" w:rsidRDefault="00A10756">
      <w:pPr>
        <w:pStyle w:val="ConsPlusNormal"/>
        <w:jc w:val="center"/>
      </w:pPr>
      <w:r>
        <w:t>работодателю о замещении им должности в государственном</w:t>
      </w:r>
    </w:p>
    <w:p w:rsidR="00A10756" w:rsidRDefault="00A10756">
      <w:pPr>
        <w:pStyle w:val="ConsPlusNormal"/>
        <w:jc w:val="center"/>
      </w:pPr>
      <w:r>
        <w:t>(муниципальном) органе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bookmarkStart w:id="4" w:name="P173"/>
      <w:bookmarkEnd w:id="4"/>
      <w:r>
        <w:t xml:space="preserve">44. В соответствии с </w:t>
      </w:r>
      <w:hyperlink r:id="rId52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45. Обязанность, указанная в </w:t>
      </w:r>
      <w:hyperlink w:anchor="P173" w:history="1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3" w:history="1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4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5" w:history="1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A10756" w:rsidRDefault="00A10756">
      <w:pPr>
        <w:pStyle w:val="ConsPlusNormal"/>
        <w:jc w:val="center"/>
      </w:pPr>
      <w:r>
        <w:t>государственным (муниципальным) служащим обязанности</w:t>
      </w:r>
    </w:p>
    <w:p w:rsidR="00A10756" w:rsidRDefault="00A10756">
      <w:pPr>
        <w:pStyle w:val="ConsPlusNormal"/>
        <w:jc w:val="center"/>
      </w:pPr>
      <w:r>
        <w:t>сообщать работодателю сведения о последнем месте</w:t>
      </w:r>
    </w:p>
    <w:p w:rsidR="00A10756" w:rsidRDefault="00A10756">
      <w:pPr>
        <w:pStyle w:val="ConsPlusNormal"/>
        <w:jc w:val="center"/>
      </w:pPr>
      <w:r>
        <w:t>своей службы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48. В соответствии с </w:t>
      </w:r>
      <w:hyperlink r:id="rId56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</w:t>
      </w:r>
      <w:r>
        <w:lastRenderedPageBreak/>
        <w:t>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A10756" w:rsidRDefault="00A10756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A10756" w:rsidRDefault="00A10756">
      <w:pPr>
        <w:pStyle w:val="ConsPlusNormal"/>
        <w:jc w:val="center"/>
      </w:pPr>
      <w:r>
        <w:t>служащим трудового (гражданско-правового) договора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50. В соответствии с </w:t>
      </w:r>
      <w:hyperlink r:id="rId57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8" w:history="1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0" w:history="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51. В случае,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 w:history="1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lastRenderedPageBreak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52. </w:t>
      </w:r>
      <w:hyperlink r:id="rId61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2" w:history="1">
        <w:r>
          <w:rPr>
            <w:color w:val="0000FF"/>
          </w:rPr>
          <w:t>пункт 3</w:t>
        </w:r>
      </w:hyperlink>
      <w:r>
        <w:t xml:space="preserve"> Правил).</w:t>
      </w:r>
    </w:p>
    <w:p w:rsidR="00A10756" w:rsidRDefault="00A10756">
      <w:pPr>
        <w:pStyle w:val="ConsPlusNormal"/>
        <w:spacing w:before="220"/>
        <w:ind w:firstLine="540"/>
        <w:jc w:val="both"/>
      </w:pPr>
      <w:bookmarkStart w:id="5" w:name="P206"/>
      <w:bookmarkEnd w:id="5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3" w:history="1">
        <w:r>
          <w:rPr>
            <w:color w:val="0000FF"/>
          </w:rPr>
          <w:t>пункт 5</w:t>
        </w:r>
      </w:hyperlink>
      <w:r>
        <w:t xml:space="preserve"> Правил):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A10756" w:rsidRDefault="00A10756">
      <w:pPr>
        <w:pStyle w:val="ConsPlusNormal"/>
        <w:spacing w:before="220"/>
        <w:ind w:firstLine="540"/>
        <w:jc w:val="both"/>
      </w:pPr>
      <w:bookmarkStart w:id="6" w:name="P211"/>
      <w:bookmarkEnd w:id="6"/>
      <w:r>
        <w:t xml:space="preserve">55. В случае, если с гражданином заключен трудовой договор, наряду со сведениями, указанными в </w:t>
      </w:r>
      <w:hyperlink w:anchor="P206" w:history="1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5" w:history="1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56. В случае, если с гражданином заключен гражданско-правовой договор, наряду со сведениями, указанными в </w:t>
      </w:r>
      <w:hyperlink w:anchor="P206" w:history="1">
        <w:r>
          <w:rPr>
            <w:color w:val="0000FF"/>
          </w:rPr>
          <w:t>пунктах 54</w:t>
        </w:r>
      </w:hyperlink>
      <w:r>
        <w:t xml:space="preserve"> - </w:t>
      </w:r>
      <w:hyperlink w:anchor="P211" w:history="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 w:history="1">
        <w:r>
          <w:rPr>
            <w:color w:val="0000FF"/>
          </w:rPr>
          <w:t>&lt;4&gt;</w:t>
        </w:r>
      </w:hyperlink>
      <w:r>
        <w:t>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6" w:history="1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7" w:history="1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A10756" w:rsidRDefault="00A10756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A10756" w:rsidRDefault="00A10756">
      <w:pPr>
        <w:pStyle w:val="ConsPlusNormal"/>
        <w:jc w:val="center"/>
      </w:pPr>
      <w:r>
        <w:t>в коммерческие (некоммерческие) организации</w:t>
      </w:r>
    </w:p>
    <w:p w:rsidR="00A10756" w:rsidRDefault="00A10756">
      <w:pPr>
        <w:pStyle w:val="ConsPlusNormal"/>
        <w:jc w:val="center"/>
      </w:pPr>
      <w:r>
        <w:t>по совместительству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60. Согласно </w:t>
      </w:r>
      <w:hyperlink r:id="rId68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62.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63. В соответствии с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64. Вместе с тем не является нарушением требований </w:t>
      </w:r>
      <w:hyperlink r:id="rId70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 &lt;8&gt;.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1" w:history="1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A10756" w:rsidRDefault="00A10756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A10756" w:rsidRDefault="00A10756">
      <w:pPr>
        <w:pStyle w:val="ConsPlusNormal"/>
        <w:jc w:val="center"/>
      </w:pPr>
      <w:r>
        <w:t>государственным (муниципальным) служащим трудового</w:t>
      </w:r>
    </w:p>
    <w:p w:rsidR="00A10756" w:rsidRDefault="00A10756">
      <w:pPr>
        <w:pStyle w:val="ConsPlusNormal"/>
        <w:jc w:val="center"/>
      </w:pPr>
      <w:r>
        <w:t>(гражданско-правового) договора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65. В соответствии с </w:t>
      </w:r>
      <w:hyperlink r:id="rId72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</w:t>
      </w:r>
      <w:r>
        <w:lastRenderedPageBreak/>
        <w:t xml:space="preserve">правонарушением и влечет ответственность в соответствии со </w:t>
      </w:r>
      <w:hyperlink r:id="rId73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4" w:history="1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Согласно указанной </w:t>
      </w:r>
      <w:hyperlink r:id="rId75" w:history="1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 штрафа: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7" w:history="1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8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79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0" w:history="1">
        <w:r>
          <w:rPr>
            <w:color w:val="0000FF"/>
          </w:rPr>
          <w:t>частями 1</w:t>
        </w:r>
      </w:hyperlink>
      <w:r>
        <w:t xml:space="preserve"> и </w:t>
      </w:r>
      <w:hyperlink r:id="rId81" w:history="1">
        <w:r>
          <w:rPr>
            <w:color w:val="0000FF"/>
          </w:rPr>
          <w:t>2 статьи 12</w:t>
        </w:r>
      </w:hyperlink>
      <w: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2" w:history="1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3" w:history="1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lastRenderedPageBreak/>
        <w:t>XII. Рассмотрение сообщения работодателя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71.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5" w:history="1">
        <w:r>
          <w:rPr>
            <w:color w:val="0000FF"/>
          </w:rPr>
          <w:t>пункт 17.3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>
        <w:t>невынесении</w:t>
      </w:r>
      <w:proofErr w:type="spellEnd"/>
      <w:r>
        <w:t xml:space="preserve"> вопроса о рассмотрении уведомления на заседание комиссии.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6" w:history="1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74. 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7" w:history="1">
        <w:r>
          <w:rPr>
            <w:color w:val="0000FF"/>
          </w:rPr>
          <w:t>пункты 17.5</w:t>
        </w:r>
      </w:hyperlink>
      <w:r>
        <w:t xml:space="preserve"> и </w:t>
      </w:r>
      <w:hyperlink r:id="rId88" w:history="1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89" w:history="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0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</w:t>
      </w:r>
      <w:r>
        <w:lastRenderedPageBreak/>
        <w:t>организацию.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78.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1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A10756" w:rsidRDefault="00A10756">
      <w:pPr>
        <w:pStyle w:val="ConsPlusNormal"/>
        <w:jc w:val="center"/>
      </w:pPr>
      <w:r>
        <w:t>гражданином - бывшим государственным (муниципальным)</w:t>
      </w:r>
    </w:p>
    <w:p w:rsidR="00A10756" w:rsidRDefault="00A10756">
      <w:pPr>
        <w:pStyle w:val="ConsPlusNormal"/>
        <w:jc w:val="center"/>
      </w:pPr>
      <w:r>
        <w:t>служащим ограничений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80. В соответствии с </w:t>
      </w:r>
      <w:hyperlink r:id="rId92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3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82.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4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95" w:history="1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0756" w:rsidRDefault="00A10756">
      <w:pPr>
        <w:pStyle w:val="ConsPlusNormal"/>
        <w:spacing w:before="220"/>
        <w:ind w:firstLine="540"/>
        <w:jc w:val="both"/>
      </w:pPr>
      <w:r>
        <w:lastRenderedPageBreak/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6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jc w:val="both"/>
      </w:pPr>
    </w:p>
    <w:p w:rsidR="00A10756" w:rsidRDefault="00A10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825" w:rsidRDefault="00470825"/>
    <w:sectPr w:rsidR="00470825" w:rsidSect="00A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56"/>
    <w:rsid w:val="00470825"/>
    <w:rsid w:val="004B0A20"/>
    <w:rsid w:val="00A1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66CC6-543C-408F-A959-B2FCB15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13CAC2FA48E6594CB1A2F695C906E833DBF5271C00515B1FD5237E94B043445B93423D4F54390114BC11607F6537005DD5121B6B1C5AE452SDM" TargetMode="External"/><Relationship Id="rId21" Type="http://schemas.openxmlformats.org/officeDocument/2006/relationships/hyperlink" Target="consultantplus://offline/ref=AF13CAC2FA48E6594CB1A2F695C906E832DDFD241704515B1FD5237E94B043445B93423E475F6D5455E248313C2E3A0844C9121257SCM" TargetMode="External"/><Relationship Id="rId34" Type="http://schemas.openxmlformats.org/officeDocument/2006/relationships/hyperlink" Target="consultantplus://offline/ref=AF13CAC2FA48E6594CB1A2F695C906E833DBF5271C00515B1FD5237E94B043445B93423D4F54380513BC11607F6537005DD5121B6B1C5AE452SDM" TargetMode="External"/><Relationship Id="rId42" Type="http://schemas.openxmlformats.org/officeDocument/2006/relationships/hyperlink" Target="consultantplus://offline/ref=AF13CAC2FA48E6594CB1A2F695C906E833D4FB201707515B1FD5237E94B043445B93423D4F54380318BC11607F6537005DD5121B6B1C5AE452SDM" TargetMode="External"/><Relationship Id="rId47" Type="http://schemas.openxmlformats.org/officeDocument/2006/relationships/hyperlink" Target="consultantplus://offline/ref=AF13CAC2FA48E6594CB1A2F695C906E833DBF5271C00515B1FD5237E94B043445B93423D4F54380513BC11607F6537005DD5121B6B1C5AE452SDM" TargetMode="External"/><Relationship Id="rId50" Type="http://schemas.openxmlformats.org/officeDocument/2006/relationships/hyperlink" Target="consultantplus://offline/ref=AF13CAC2FA48E6594CB1A2F695C906E833DBF5271C00515B1FD5237E94B043445B93423D4F54380412BC11607F6537005DD5121B6B1C5AE452SDM" TargetMode="External"/><Relationship Id="rId55" Type="http://schemas.openxmlformats.org/officeDocument/2006/relationships/hyperlink" Target="consultantplus://offline/ref=AF13CAC2FA48E6594CB1A2F695C906E832DEFC201607515B1FD5237E94B043445B93423D4F563D0711BC11607F6537005DD5121B6B1C5AE452SDM" TargetMode="External"/><Relationship Id="rId63" Type="http://schemas.openxmlformats.org/officeDocument/2006/relationships/hyperlink" Target="consultantplus://offline/ref=AF13CAC2FA48E6594CB1A2F695C906E833DCFE241D03515B1FD5237E94B043445B93423D4F54390415BC11607F6537005DD5121B6B1C5AE452SDM" TargetMode="External"/><Relationship Id="rId68" Type="http://schemas.openxmlformats.org/officeDocument/2006/relationships/hyperlink" Target="consultantplus://offline/ref=AF13CAC2FA48E6594CB1A2F695C906E832DEFC201607515B1FD5237E94B043445B93423F4650325140F3103C3B37240052D510137451S7M" TargetMode="External"/><Relationship Id="rId76" Type="http://schemas.openxmlformats.org/officeDocument/2006/relationships/hyperlink" Target="consultantplus://offline/ref=AF13CAC2FA48E6594CB1A2F695C906E832DDFD241704515B1FD5237E94B0434449931A314F53270519A947313A53S9M" TargetMode="External"/><Relationship Id="rId84" Type="http://schemas.openxmlformats.org/officeDocument/2006/relationships/hyperlink" Target="consultantplus://offline/ref=AF13CAC2FA48E6594CB1A2F695C906E832DDFD241704515B1FD5237E94B043445B93423E475F6D5455E248313C2E3A0844C9121257SCM" TargetMode="External"/><Relationship Id="rId89" Type="http://schemas.openxmlformats.org/officeDocument/2006/relationships/hyperlink" Target="consultantplus://offline/ref=AF13CAC2FA48E6594CB1A2F695C906E833DBF5271C00515B1FD5237E94B043445B93423D4F54380013BC11607F6537005DD5121B6B1C5AE452SD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AF13CAC2FA48E6594CB1A2F695C906E832DDFD241704515B1FD5237E94B043445B93423E4400684144BA45362530321E58CB1351SAM" TargetMode="External"/><Relationship Id="rId71" Type="http://schemas.openxmlformats.org/officeDocument/2006/relationships/hyperlink" Target="consultantplus://offline/ref=AF13CAC2FA48E6594CB1A2F695C906E833D4FE221607515B1FD5237E94B043445B93423D4F54390414BC11607F6537005DD5121B6B1C5AE452SDM" TargetMode="External"/><Relationship Id="rId92" Type="http://schemas.openxmlformats.org/officeDocument/2006/relationships/hyperlink" Target="consultantplus://offline/ref=AF13CAC2FA48E6594CB1A2F695C906E832DDFD241704515B1FD5237E94B043445B93423F4B5F6D5455E248313C2E3A0844C9121257S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13CAC2FA48E6594CB1A2F695C906E830DCFF221D02515B1FD5237E94B0434449931A314F53270519A947313A53S9M" TargetMode="External"/><Relationship Id="rId29" Type="http://schemas.openxmlformats.org/officeDocument/2006/relationships/hyperlink" Target="consultantplus://offline/ref=AF13CAC2FA48E6594CB1A2F695C906E833DBF5271C00515B1FD5237E94B043445B93423D4F54380015BC11607F6537005DD5121B6B1C5AE452SDM" TargetMode="External"/><Relationship Id="rId11" Type="http://schemas.openxmlformats.org/officeDocument/2006/relationships/hyperlink" Target="consultantplus://offline/ref=AF13CAC2FA48E6594CB1A2F695C906E830DCFF221D02515B1FD5237E94B0434449931A314F53270519A947313A53S9M" TargetMode="External"/><Relationship Id="rId24" Type="http://schemas.openxmlformats.org/officeDocument/2006/relationships/hyperlink" Target="consultantplus://offline/ref=AF13CAC2FA48E6594CB1A2F695C906E832DDFD241704515B1FD5237E94B043445B93423E475F6D5455E248313C2E3A0844C9121257SCM" TargetMode="External"/><Relationship Id="rId32" Type="http://schemas.openxmlformats.org/officeDocument/2006/relationships/hyperlink" Target="consultantplus://offline/ref=AF13CAC2FA48E6594CB1A2F695C906E833DBF5271C00515B1FD5237E94B043445B93423D4F54380015BC11607F6537005DD5121B6B1C5AE452SDM" TargetMode="External"/><Relationship Id="rId37" Type="http://schemas.openxmlformats.org/officeDocument/2006/relationships/hyperlink" Target="consultantplus://offline/ref=AF13CAC2FA48E6594CB1A2F695C906E833DBF5271C00515B1FD5237E94B043445B93423D4F54390D18BC11607F6537005DD5121B6B1C5AE452SDM" TargetMode="External"/><Relationship Id="rId40" Type="http://schemas.openxmlformats.org/officeDocument/2006/relationships/hyperlink" Target="consultantplus://offline/ref=AF13CAC2FA48E6594CB1A2F695C906E830D5F8261D05515B1FD5237E94B0434449931A314F53270519A947313A53S9M" TargetMode="External"/><Relationship Id="rId45" Type="http://schemas.openxmlformats.org/officeDocument/2006/relationships/hyperlink" Target="consultantplus://offline/ref=AF13CAC2FA48E6594CB1A2F695C906E833DBF5271C00515B1FD5237E94B043445B9342354400684144BA45362530321E58CB1351SAM" TargetMode="External"/><Relationship Id="rId53" Type="http://schemas.openxmlformats.org/officeDocument/2006/relationships/hyperlink" Target="consultantplus://offline/ref=AF13CAC2FA48E6594CB1A2F695C906E832DEFC201607515B1FD5237E94B043445B9342384753325140F3103C3B37240052D510137451S7M" TargetMode="External"/><Relationship Id="rId58" Type="http://schemas.openxmlformats.org/officeDocument/2006/relationships/hyperlink" Target="consultantplus://offline/ref=AF13CAC2FA48E6594CB1A2F695C906E832DEFC201607515B1FD5237E94B043445B93423D48553A0E45E6016436303D1E5AC30C11751F55S3M" TargetMode="External"/><Relationship Id="rId66" Type="http://schemas.openxmlformats.org/officeDocument/2006/relationships/hyperlink" Target="consultantplus://offline/ref=AF13CAC2FA48E6594CB1A2F695C906E833D4FE221607515B1FD5237E94B043445B93423D4F54390713BC11607F6537005DD5121B6B1C5AE452SDM" TargetMode="External"/><Relationship Id="rId74" Type="http://schemas.openxmlformats.org/officeDocument/2006/relationships/hyperlink" Target="consultantplus://offline/ref=AF13CAC2FA48E6594CB1A2F695C906E832DEF4211103515B1FD5237E94B043445B93423F4F5C390E45E6016436303D1E5AC30C11751F55S3M" TargetMode="External"/><Relationship Id="rId79" Type="http://schemas.openxmlformats.org/officeDocument/2006/relationships/hyperlink" Target="consultantplus://offline/ref=AF13CAC2FA48E6594CB1A2F695C906E832DEF4211103515B1FD5237E94B043445B93423F4F5C390E45E6016436303D1E5AC30C11751F55S3M" TargetMode="External"/><Relationship Id="rId87" Type="http://schemas.openxmlformats.org/officeDocument/2006/relationships/hyperlink" Target="consultantplus://offline/ref=AF13CAC2FA48E6594CB1A2F695C906E833DBF5271C00515B1FD5237E94B043445B93423D4F54380016BC11607F6537005DD5121B6B1C5AE452SDM" TargetMode="External"/><Relationship Id="rId5" Type="http://schemas.openxmlformats.org/officeDocument/2006/relationships/hyperlink" Target="consultantplus://offline/ref=AF13CAC2FA48E6594CB1A2F695C906E832DDFD241704515B1FD5237E94B043445B93423E475F6D5455E248313C2E3A0844C9121257SCM" TargetMode="External"/><Relationship Id="rId61" Type="http://schemas.openxmlformats.org/officeDocument/2006/relationships/hyperlink" Target="consultantplus://offline/ref=AF13CAC2FA48E6594CB1A2F695C906E833DCFE241D03515B1FD5237E94B043445B93423D4F54390518BC11607F6537005DD5121B6B1C5AE452SDM" TargetMode="External"/><Relationship Id="rId82" Type="http://schemas.openxmlformats.org/officeDocument/2006/relationships/hyperlink" Target="consultantplus://offline/ref=AF13CAC2FA48E6594CB1A2F695C906E832DEF4211103515B1FD5237E94B043445B93423F4F5C390E45E6016436303D1E5AC30C11751F55S3M" TargetMode="External"/><Relationship Id="rId90" Type="http://schemas.openxmlformats.org/officeDocument/2006/relationships/hyperlink" Target="consultantplus://offline/ref=AF13CAC2FA48E6594CB1A2F695C906E832DDFD241704515B1FD5237E94B043445B93423E475F6D5455E248313C2E3A0844C9121257SCM" TargetMode="External"/><Relationship Id="rId95" Type="http://schemas.openxmlformats.org/officeDocument/2006/relationships/hyperlink" Target="consultantplus://offline/ref=AF13CAC2FA48E6594CB1A2F695C906E833DBF5271308515B1FD5237E94B043445B93423D4F54380217BC11607F6537005DD5121B6B1C5AE452SDM" TargetMode="External"/><Relationship Id="rId19" Type="http://schemas.openxmlformats.org/officeDocument/2006/relationships/hyperlink" Target="consultantplus://offline/ref=AF13CAC2FA48E6594CB1A2F695C906E832DCFC221106515B1FD5237E94B043445B93423D4F543B0414BC11607F6537005DD5121B6B1C5AE452SDM" TargetMode="External"/><Relationship Id="rId14" Type="http://schemas.openxmlformats.org/officeDocument/2006/relationships/hyperlink" Target="consultantplus://offline/ref=AF13CAC2FA48E6594CB1A2F695C906E832DCFC221106515B1FD5237E94B043445B93423D4F54380319BC11607F6537005DD5121B6B1C5AE452SDM" TargetMode="External"/><Relationship Id="rId22" Type="http://schemas.openxmlformats.org/officeDocument/2006/relationships/hyperlink" Target="consultantplus://offline/ref=AF13CAC2FA48E6594CB1A2F695C906E832DDFD241704515B1FD5237E94B043445B93423E475F6D5455E248313C2E3A0844C9121257SCM" TargetMode="External"/><Relationship Id="rId27" Type="http://schemas.openxmlformats.org/officeDocument/2006/relationships/hyperlink" Target="consultantplus://offline/ref=AF13CAC2FA48E6594CB1A2F695C906E833DBF5271C00515B1FD5237E94B0434449931A314F53270519A947313A53S9M" TargetMode="External"/><Relationship Id="rId30" Type="http://schemas.openxmlformats.org/officeDocument/2006/relationships/hyperlink" Target="consultantplus://offline/ref=AF13CAC2FA48E6594CB1A2F695C906E833DBF5271C00515B1FD5237E94B043445B93423D4F54380311BC11607F6537005DD5121B6B1C5AE452SDM" TargetMode="External"/><Relationship Id="rId35" Type="http://schemas.openxmlformats.org/officeDocument/2006/relationships/hyperlink" Target="consultantplus://offline/ref=AF13CAC2FA48E6594CB1A2F695C906E833DBF5271C00515B1FD5237E94B043445B93423D4F54380016BC11607F6537005DD5121B6B1C5AE452SDM" TargetMode="External"/><Relationship Id="rId43" Type="http://schemas.openxmlformats.org/officeDocument/2006/relationships/hyperlink" Target="consultantplus://offline/ref=AF13CAC2FA48E6594CB1A2F695C906E833DBF5271C00515B1FD5237E94B043445B93423D4F54380311BC11607F6537005DD5121B6B1C5AE452SDM" TargetMode="External"/><Relationship Id="rId48" Type="http://schemas.openxmlformats.org/officeDocument/2006/relationships/hyperlink" Target="consultantplus://offline/ref=AF13CAC2FA48E6594CB1A2F695C906E833DBF5271C00515B1FD5237E94B043445B93423D4C5F6D5455E248313C2E3A0844C9121257SCM" TargetMode="External"/><Relationship Id="rId56" Type="http://schemas.openxmlformats.org/officeDocument/2006/relationships/hyperlink" Target="consultantplus://offline/ref=AF13CAC2FA48E6594CB1A2F695C906E832DDFD241704515B1FD5237E94B043445B93423F4D5F6D5455E248313C2E3A0844C9121257SCM" TargetMode="External"/><Relationship Id="rId64" Type="http://schemas.openxmlformats.org/officeDocument/2006/relationships/hyperlink" Target="consultantplus://offline/ref=AF13CAC2FA48E6594CB1A2F695C906E832DDFD241704515B1FD5237E94B043445B93423F4C5F6D5455E248313C2E3A0844C9121257SCM" TargetMode="External"/><Relationship Id="rId69" Type="http://schemas.openxmlformats.org/officeDocument/2006/relationships/hyperlink" Target="consultantplus://offline/ref=AF13CAC2FA48E6594CB1A2F695C906E833DCFE241D03515B1FD5237E94B043445B93423D4F54390518BC11607F6537005DD5121B6B1C5AE452SDM" TargetMode="External"/><Relationship Id="rId77" Type="http://schemas.openxmlformats.org/officeDocument/2006/relationships/hyperlink" Target="consultantplus://offline/ref=AF13CAC2FA48E6594CB1A2F695C906E833D4FE221607515B1FD5237E94B0434449931A314F53270519A947313A53S9M" TargetMode="External"/><Relationship Id="rId8" Type="http://schemas.openxmlformats.org/officeDocument/2006/relationships/hyperlink" Target="consultantplus://offline/ref=AF13CAC2FA48E6594CB1A2F695C906E832DDFD241704515B1FD5237E94B043445B93423E475F6D5455E248313C2E3A0844C9121257SCM" TargetMode="External"/><Relationship Id="rId51" Type="http://schemas.openxmlformats.org/officeDocument/2006/relationships/hyperlink" Target="consultantplus://offline/ref=AF13CAC2FA48E6594CB1A2F695C906E833DBF5271C00515B1FD5237E94B043445B93423D4F54380719BC11607F6537005DD5121B6B1C5AE452SDM" TargetMode="External"/><Relationship Id="rId72" Type="http://schemas.openxmlformats.org/officeDocument/2006/relationships/hyperlink" Target="consultantplus://offline/ref=AF13CAC2FA48E6594CB1A2F695C906E832DDFD241704515B1FD5237E94B043445B93423D4F54380518BC11607F6537005DD5121B6B1C5AE452SDM" TargetMode="External"/><Relationship Id="rId80" Type="http://schemas.openxmlformats.org/officeDocument/2006/relationships/hyperlink" Target="consultantplus://offline/ref=AF13CAC2FA48E6594CB1A2F695C906E832DDFD241704515B1FD5237E94B043445B93423E465F6D5455E248313C2E3A0844C9121257SCM" TargetMode="External"/><Relationship Id="rId85" Type="http://schemas.openxmlformats.org/officeDocument/2006/relationships/hyperlink" Target="consultantplus://offline/ref=AF13CAC2FA48E6594CB1A2F695C906E833DBF5271C00515B1FD5237E94B043445B93423D4F54380014BC11607F6537005DD5121B6B1C5AE452SDM" TargetMode="External"/><Relationship Id="rId93" Type="http://schemas.openxmlformats.org/officeDocument/2006/relationships/hyperlink" Target="consultantplus://offline/ref=AF13CAC2FA48E6594CB1A2F695C906E832DDFD241704515B1FD5237E94B043445B93423E475F6D5455E248313C2E3A0844C9121257SC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13CAC2FA48E6594CB1A2F695C906E832DCFC221106515B1FD5237E94B043445B93423D4F54390416BC11607F6537005DD5121B6B1C5AE452SDM" TargetMode="External"/><Relationship Id="rId17" Type="http://schemas.openxmlformats.org/officeDocument/2006/relationships/hyperlink" Target="consultantplus://offline/ref=AF13CAC2FA48E6594CB1A2F695C906E832DDFD241704515B1FD5237E94B043445B93423E475F6D5455E248313C2E3A0844C9121257SCM" TargetMode="External"/><Relationship Id="rId25" Type="http://schemas.openxmlformats.org/officeDocument/2006/relationships/hyperlink" Target="consultantplus://offline/ref=AF13CAC2FA48E6594CB1A2F695C906E833DBF5271C00515B1FD5237E94B043445B93423D4F54390012BC11607F6537005DD5121B6B1C5AE452SDM" TargetMode="External"/><Relationship Id="rId33" Type="http://schemas.openxmlformats.org/officeDocument/2006/relationships/hyperlink" Target="consultantplus://offline/ref=AF13CAC2FA48E6594CB1A2F695C906E833DBF5271C00515B1FD5237E94B043445B93423D4F54380016BC11607F6537005DD5121B6B1C5AE452SDM" TargetMode="External"/><Relationship Id="rId38" Type="http://schemas.openxmlformats.org/officeDocument/2006/relationships/hyperlink" Target="consultantplus://offline/ref=AF13CAC2FA48E6594CB1A2F695C906E833DBF5271C00515B1FD5237E94B043445B93423D4F54390216BC11607F6537005DD5121B6B1C5AE452SDM" TargetMode="External"/><Relationship Id="rId46" Type="http://schemas.openxmlformats.org/officeDocument/2006/relationships/hyperlink" Target="consultantplus://offline/ref=AF13CAC2FA48E6594CB1A2F695C906E832DDFD241704515B1FD5237E94B043445B93423F4F5F6D5455E248313C2E3A0844C9121257SCM" TargetMode="External"/><Relationship Id="rId59" Type="http://schemas.openxmlformats.org/officeDocument/2006/relationships/hyperlink" Target="consultantplus://offline/ref=AF13CAC2FA48E6594CB1A2F695C906E832DDFD241704515B1FD5237E94B043445B93423E475F6D5455E248313C2E3A0844C9121257SCM" TargetMode="External"/><Relationship Id="rId67" Type="http://schemas.openxmlformats.org/officeDocument/2006/relationships/hyperlink" Target="consultantplus://offline/ref=AF13CAC2FA48E6594CB1A2F695C906E833D4FE221607515B1FD5237E94B043445B93423D4F54390715BC11607F6537005DD5121B6B1C5AE452SDM" TargetMode="External"/><Relationship Id="rId20" Type="http://schemas.openxmlformats.org/officeDocument/2006/relationships/hyperlink" Target="consultantplus://offline/ref=AF13CAC2FA48E6594CB1A2F695C906E832DDFD241704515B1FD5237E94B043445B93423A4400684144BA45362530321E58CB1351SAM" TargetMode="External"/><Relationship Id="rId41" Type="http://schemas.openxmlformats.org/officeDocument/2006/relationships/hyperlink" Target="consultantplus://offline/ref=AF13CAC2FA48E6594CB1A2F695C906E833D4FB201707515B1FD5237E94B043445B93423D4F54390313BC11607F6537005DD5121B6B1C5AE452SDM" TargetMode="External"/><Relationship Id="rId54" Type="http://schemas.openxmlformats.org/officeDocument/2006/relationships/hyperlink" Target="consultantplus://offline/ref=AF13CAC2FA48E6594CB1A2F695C906E832DEFC201607515B1FD5237E94B0434449931A314F53270519A947313A53S9M" TargetMode="External"/><Relationship Id="rId62" Type="http://schemas.openxmlformats.org/officeDocument/2006/relationships/hyperlink" Target="consultantplus://offline/ref=AF13CAC2FA48E6594CB1A2F695C906E833DCFE241D03515B1FD5237E94B043445B93423D4F54390611BC11607F6537005DD5121B6B1C5AE452SDM" TargetMode="External"/><Relationship Id="rId70" Type="http://schemas.openxmlformats.org/officeDocument/2006/relationships/hyperlink" Target="consultantplus://offline/ref=AF13CAC2FA48E6594CB1A2F695C906E832DDFD241704515B1FD5237E94B043445B93423F4C5F6D5455E248313C2E3A0844C9121257SCM" TargetMode="External"/><Relationship Id="rId75" Type="http://schemas.openxmlformats.org/officeDocument/2006/relationships/hyperlink" Target="consultantplus://offline/ref=AF13CAC2FA48E6594CB1A2F695C906E832DEF4211103515B1FD5237E94B043445B93423F4F5C390E45E6016436303D1E5AC30C11751F55S3M" TargetMode="External"/><Relationship Id="rId83" Type="http://schemas.openxmlformats.org/officeDocument/2006/relationships/hyperlink" Target="consultantplus://offline/ref=AF13CAC2FA48E6594CB1A2F695C906E833D4FE221607515B1FD5237E94B043445B93423D4F54390514BC11607F6537005DD5121B6B1C5AE452SDM" TargetMode="External"/><Relationship Id="rId88" Type="http://schemas.openxmlformats.org/officeDocument/2006/relationships/hyperlink" Target="consultantplus://offline/ref=AF13CAC2FA48E6594CB1A2F695C906E833DBF5271C00515B1FD5237E94B043445B93423D4F54380211BC11607F6537005DD5121B6B1C5AE452SDM" TargetMode="External"/><Relationship Id="rId91" Type="http://schemas.openxmlformats.org/officeDocument/2006/relationships/hyperlink" Target="consultantplus://offline/ref=AF13CAC2FA48E6594CB1A2F695C906E833DBF5271C00515B1FD5237E94B043445B93423D4F54380318BC11607F6537005DD5121B6B1C5AE452SDM" TargetMode="External"/><Relationship Id="rId96" Type="http://schemas.openxmlformats.org/officeDocument/2006/relationships/hyperlink" Target="consultantplus://offline/ref=AF13CAC2FA48E6594CB1A2F695C906E832DDFD241704515B1FD5237E94B043445B93423E475F6D5455E248313C2E3A0844C9121257S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3CAC2FA48E6594CB1A2F695C906E832DEF9211603515B1FD5237E94B043445B93423D4F54390412BC11607F6537005DD5121B6B1C5AE452SDM" TargetMode="External"/><Relationship Id="rId15" Type="http://schemas.openxmlformats.org/officeDocument/2006/relationships/hyperlink" Target="consultantplus://offline/ref=AF13CAC2FA48E6594CB1A2F695C906E830DCFF221D02515B1FD5237E94B043445B93423D4F54390413BC11607F6537005DD5121B6B1C5AE452SDM" TargetMode="External"/><Relationship Id="rId23" Type="http://schemas.openxmlformats.org/officeDocument/2006/relationships/hyperlink" Target="consultantplus://offline/ref=AF13CAC2FA48E6594CB1A2F695C906E833D4FE221607515B1FD5237E94B043445B93423D4F54390412BC11607F6537005DD5121B6B1C5AE452SDM" TargetMode="External"/><Relationship Id="rId28" Type="http://schemas.openxmlformats.org/officeDocument/2006/relationships/hyperlink" Target="consultantplus://offline/ref=AF13CAC2FA48E6594CB1A2F695C906E833DBF5271C00515B1FD5237E94B043445B93423D4F54390D15BC11607F6537005DD5121B6B1C5AE452SDM" TargetMode="External"/><Relationship Id="rId36" Type="http://schemas.openxmlformats.org/officeDocument/2006/relationships/hyperlink" Target="consultantplus://offline/ref=AF13CAC2FA48E6594CB1A2F695C906E832DCFC221106515B1FD5237E94B043445B93423D4F543B0414BC11607F6537005DD5121B6B1C5AE452SDM" TargetMode="External"/><Relationship Id="rId49" Type="http://schemas.openxmlformats.org/officeDocument/2006/relationships/hyperlink" Target="consultantplus://offline/ref=AF13CAC2FA48E6594CB1A2F695C906E833D4FA201F5706594E802D7B9CE00B5415D64F3C4E50380E45E6016436303D1E5AC30C11751F55S3M" TargetMode="External"/><Relationship Id="rId57" Type="http://schemas.openxmlformats.org/officeDocument/2006/relationships/hyperlink" Target="consultantplus://offline/ref=AF13CAC2FA48E6594CB1A2F695C906E832DDFD241704515B1FD5237E94B043445B93423F4C5F6D5455E248313C2E3A0844C9121257SCM" TargetMode="External"/><Relationship Id="rId10" Type="http://schemas.openxmlformats.org/officeDocument/2006/relationships/hyperlink" Target="consultantplus://offline/ref=AF13CAC2FA48E6594CB1A2F695C906E832DDFD241704515B1FD5237E94B043445B93423E475F6D5455E248313C2E3A0844C9121257SCM" TargetMode="External"/><Relationship Id="rId31" Type="http://schemas.openxmlformats.org/officeDocument/2006/relationships/hyperlink" Target="consultantplus://offline/ref=AF13CAC2FA48E6594CB1A2F695C906E833DBF5271C00515B1FD5237E94B043445B93423F4400684144BA45362530321E58CB1351SAM" TargetMode="External"/><Relationship Id="rId44" Type="http://schemas.openxmlformats.org/officeDocument/2006/relationships/hyperlink" Target="consultantplus://offline/ref=AF13CAC2FA48E6594CB1A2F695C906E833DBF5271C00515B1FD5237E94B043445B93423D4F54380310BC11607F6537005DD5121B6B1C5AE452SDM" TargetMode="External"/><Relationship Id="rId52" Type="http://schemas.openxmlformats.org/officeDocument/2006/relationships/hyperlink" Target="consultantplus://offline/ref=AF13CAC2FA48E6594CB1A2F695C906E832DDFD241704515B1FD5237E94B043445B93423F4E5F6D5455E248313C2E3A0844C9121257SCM" TargetMode="External"/><Relationship Id="rId60" Type="http://schemas.openxmlformats.org/officeDocument/2006/relationships/hyperlink" Target="consultantplus://offline/ref=AF13CAC2FA48E6594CB1A2F695C906E832DDFD241704515B1FD5237E94B043445B93423F4C5F6D5455E248313C2E3A0844C9121257SCM" TargetMode="External"/><Relationship Id="rId65" Type="http://schemas.openxmlformats.org/officeDocument/2006/relationships/hyperlink" Target="consultantplus://offline/ref=AF13CAC2FA48E6594CB1A2F695C906E833D4FE221607515B1FD5237E94B043445B93423D4F54390518BC11607F6537005DD5121B6B1C5AE452SDM" TargetMode="External"/><Relationship Id="rId73" Type="http://schemas.openxmlformats.org/officeDocument/2006/relationships/hyperlink" Target="consultantplus://offline/ref=AF13CAC2FA48E6594CB1A2F695C906E832DEF4211103515B1FD5237E94B043445B93423F4F5C390E45E6016436303D1E5AC30C11751F55S3M" TargetMode="External"/><Relationship Id="rId78" Type="http://schemas.openxmlformats.org/officeDocument/2006/relationships/hyperlink" Target="consultantplus://offline/ref=AF13CAC2FA48E6594CB1A2F695C906E832DDFD241704515B1FD5237E94B043445B93423F4C5F6D5455E248313C2E3A0844C9121257SCM" TargetMode="External"/><Relationship Id="rId81" Type="http://schemas.openxmlformats.org/officeDocument/2006/relationships/hyperlink" Target="consultantplus://offline/ref=AF13CAC2FA48E6594CB1A2F695C906E832DDFD241704515B1FD5237E94B043445B93423F4E5F6D5455E248313C2E3A0844C9121257SCM" TargetMode="External"/><Relationship Id="rId86" Type="http://schemas.openxmlformats.org/officeDocument/2006/relationships/hyperlink" Target="consultantplus://offline/ref=AF13CAC2FA48E6594CB1A2F695C906E833DBF5271C00515B1FD5237E94B043445B93423D4F54380117BC11607F6537005DD5121B6B1C5AE452SDM" TargetMode="External"/><Relationship Id="rId94" Type="http://schemas.openxmlformats.org/officeDocument/2006/relationships/hyperlink" Target="consultantplus://offline/ref=AF13CAC2FA48E6594CB1A2F695C906E833DBF5271308515B1FD5237E94B043445B93423D4F54380610BC11607F6537005DD5121B6B1C5AE452SDM" TargetMode="External"/><Relationship Id="rId4" Type="http://schemas.openxmlformats.org/officeDocument/2006/relationships/hyperlink" Target="consultantplus://offline/ref=AF13CAC2FA48E6594CB1A2F695C906E830D5FB241709515B1FD5237E94B043445B93423D4F54390211BC11607F6537005DD5121B6B1C5AE452SDM" TargetMode="External"/><Relationship Id="rId9" Type="http://schemas.openxmlformats.org/officeDocument/2006/relationships/hyperlink" Target="consultantplus://offline/ref=AF13CAC2FA48E6594CB1A2F695C906E833D4FE221607515B1FD5237E94B043445B93423D4F54390410BC11607F6537005DD5121B6B1C5AE452SDM" TargetMode="External"/><Relationship Id="rId13" Type="http://schemas.openxmlformats.org/officeDocument/2006/relationships/hyperlink" Target="consultantplus://offline/ref=AF13CAC2FA48E6594CB1A2F695C906E832DCFC221106515B1FD5237E94B043445B93423D4F54390710BC11607F6537005DD5121B6B1C5AE452SDM" TargetMode="External"/><Relationship Id="rId18" Type="http://schemas.openxmlformats.org/officeDocument/2006/relationships/hyperlink" Target="consultantplus://offline/ref=AF13CAC2FA48E6594CB1A2F695C906E832DDFD241704515B1FD5237E94B043445B93423E475F6D5455E248313C2E3A0844C9121257SCM" TargetMode="External"/><Relationship Id="rId39" Type="http://schemas.openxmlformats.org/officeDocument/2006/relationships/hyperlink" Target="consultantplus://offline/ref=AF13CAC2FA48E6594CB1A2F695C906E833D5F5251103515B1FD5237E94B0434449931A314F53270519A947313A53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11324</Words>
  <Characters>64547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Балахонова Лариса Ивановна</dc:creator>
  <cp:keywords/>
  <dc:description/>
  <cp:lastModifiedBy>Балахонова Лариса Ивановна</cp:lastModifiedBy>
  <cp:revision>1</cp:revision>
  <dcterms:created xsi:type="dcterms:W3CDTF">2019-08-07T12:18:00Z</dcterms:created>
  <dcterms:modified xsi:type="dcterms:W3CDTF">2019-08-07T12:20:00Z</dcterms:modified>
</cp:coreProperties>
</file>