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3A6" w:rsidRPr="00AF63A6" w:rsidRDefault="00AF63A6" w:rsidP="00AF63A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F63A6">
        <w:rPr>
          <w:rFonts w:ascii="Times New Roman" w:eastAsia="Times New Roman" w:hAnsi="Times New Roman" w:cs="Times New Roman"/>
          <w:b/>
          <w:bCs/>
          <w:kern w:val="36"/>
          <w:sz w:val="48"/>
          <w:szCs w:val="48"/>
          <w:lang w:eastAsia="ru-RU"/>
        </w:rPr>
        <w:t>Обзор практики правоприменения в сфере конфликта интересов № 1</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03 апреля 2018</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b/>
          <w:bCs/>
          <w:sz w:val="24"/>
          <w:szCs w:val="24"/>
          <w:lang w:eastAsia="ru-RU"/>
        </w:rPr>
        <w:t>Обзор практики правоприменения в сфере конфликта интересов № 1</w:t>
      </w:r>
      <w:r w:rsidRPr="00AF63A6">
        <w:rPr>
          <w:rFonts w:ascii="Times New Roman" w:eastAsia="Times New Roman" w:hAnsi="Times New Roman" w:cs="Times New Roman"/>
          <w:sz w:val="24"/>
          <w:szCs w:val="24"/>
          <w:lang w:eastAsia="ru-RU"/>
        </w:rPr>
        <w:t xml:space="preserve">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Настоящий обзор подготовлен Минтрудом России по итогам обобщения результатов мониторинга применения мер по предотвращению и урегулированию конфликта интересов в федеральных государственных органах, государственных органах субъектов Российской Федерации, органах местного самоуправления, Центральном банке Российской Федерации,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(далее – государственные органы, организации), включая анализ деятельности соответствующих комиссий по соблюдению требований к служебному поведению и урегулированию конфликта интересов (далее - комиссии).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b/>
          <w:bCs/>
          <w:sz w:val="24"/>
          <w:szCs w:val="24"/>
          <w:lang w:eastAsia="ru-RU"/>
        </w:rPr>
        <w:t>I. Наиболее распространенные причины возникновения конфликта интересов</w:t>
      </w:r>
      <w:r w:rsidRPr="00AF63A6">
        <w:rPr>
          <w:rFonts w:ascii="Times New Roman" w:eastAsia="Times New Roman" w:hAnsi="Times New Roman" w:cs="Times New Roman"/>
          <w:sz w:val="24"/>
          <w:szCs w:val="24"/>
          <w:lang w:eastAsia="ru-RU"/>
        </w:rPr>
        <w:t xml:space="preserve">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Согласно данным мониторинга о ходе реализации мер по противодействию коррупции в государственных органах, организациях за 9 месяцев 2017 года поступило 13 993 уведомления должностных лиц о возможном возникновении у них конфликта интересов и 549 уведомлений о возникшем конфликте интересов.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Чаще всего возникновение конфликта интересов связано с: </w:t>
      </w:r>
    </w:p>
    <w:p w:rsidR="00AF63A6" w:rsidRPr="00AF63A6" w:rsidRDefault="00AF63A6" w:rsidP="00AF63A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подчиненностью или подконтрольностью лиц, находящихся в отношениях родства или свойства; </w:t>
      </w:r>
    </w:p>
    <w:p w:rsidR="00AF63A6" w:rsidRPr="00AF63A6" w:rsidRDefault="00AF63A6" w:rsidP="00AF63A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 </w:t>
      </w:r>
    </w:p>
    <w:p w:rsidR="00AF63A6" w:rsidRPr="00AF63A6" w:rsidRDefault="00AF63A6" w:rsidP="00AF63A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выполнением контрольных (надзорных) функций; </w:t>
      </w:r>
    </w:p>
    <w:p w:rsidR="00AF63A6" w:rsidRPr="00AF63A6" w:rsidRDefault="00AF63A6" w:rsidP="00AF63A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выполнением иной оплачиваемой работы; </w:t>
      </w:r>
    </w:p>
    <w:p w:rsidR="00AF63A6" w:rsidRPr="00AF63A6" w:rsidRDefault="00AF63A6" w:rsidP="00AF63A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владением должностным лицом приносящими доход ценными бумагами, акциями (долями участия в уставных капиталах организаций).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b/>
          <w:bCs/>
          <w:sz w:val="24"/>
          <w:szCs w:val="24"/>
          <w:lang w:eastAsia="ru-RU"/>
        </w:rPr>
        <w:t>Конфликт интересов, связанный с подчиненностью или подконтрольностью лиц, находящихся в отношениях родства или свойства</w:t>
      </w:r>
      <w:r w:rsidRPr="00AF63A6">
        <w:rPr>
          <w:rFonts w:ascii="Times New Roman" w:eastAsia="Times New Roman" w:hAnsi="Times New Roman" w:cs="Times New Roman"/>
          <w:sz w:val="24"/>
          <w:szCs w:val="24"/>
          <w:lang w:eastAsia="ru-RU"/>
        </w:rPr>
        <w:t xml:space="preserve">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Государственный служащий, замещающий должность заместителя руководителя структурного подразделения государственного органа, состоит в близком родстве с государственным служащим, замещающим должность специалиста в том же структурном подразделении. По результатам проверки факта непосредственной подчиненности или подконтрольности одного из них другому не установлено. При этом выявлено, что в период отпуска руководителя структурного подразделения его заместитель в рамках </w:t>
      </w:r>
      <w:r w:rsidRPr="00AF63A6">
        <w:rPr>
          <w:rFonts w:ascii="Times New Roman" w:eastAsia="Times New Roman" w:hAnsi="Times New Roman" w:cs="Times New Roman"/>
          <w:sz w:val="24"/>
          <w:szCs w:val="24"/>
          <w:lang w:eastAsia="ru-RU"/>
        </w:rPr>
        <w:lastRenderedPageBreak/>
        <w:t xml:space="preserve">исполнения должностных обязанностей руководителя структурного подразделения при отсутствии достаточных на то оснований (без учета личного вклада государственного служащего в обеспечение выполнения задач и реализации полномочий, возложенных на структурное подразделение) представил к поощрению государственного служащего данного структурного подразделения, состоящего с ним в близком родстве.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 личной заинтересованности) данным должностным лицом не представлено.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По итогам рассмотрения указанного вопроса комиссией приняты следующие решения: </w:t>
      </w:r>
    </w:p>
    <w:p w:rsidR="00AF63A6" w:rsidRPr="00AF63A6" w:rsidRDefault="00AF63A6" w:rsidP="00AF63A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признать, что государственный служащий, замещающий </w:t>
      </w:r>
      <w:proofErr w:type="gramStart"/>
      <w:r w:rsidRPr="00AF63A6">
        <w:rPr>
          <w:rFonts w:ascii="Times New Roman" w:eastAsia="Times New Roman" w:hAnsi="Times New Roman" w:cs="Times New Roman"/>
          <w:sz w:val="24"/>
          <w:szCs w:val="24"/>
          <w:lang w:eastAsia="ru-RU"/>
        </w:rPr>
        <w:t>должность заместителя руководителя структурного подразделения</w:t>
      </w:r>
      <w:proofErr w:type="gramEnd"/>
      <w:r w:rsidRPr="00AF63A6">
        <w:rPr>
          <w:rFonts w:ascii="Times New Roman" w:eastAsia="Times New Roman" w:hAnsi="Times New Roman" w:cs="Times New Roman"/>
          <w:sz w:val="24"/>
          <w:szCs w:val="24"/>
          <w:lang w:eastAsia="ru-RU"/>
        </w:rPr>
        <w:t xml:space="preserve"> не соблюдал требования об урегулировании конфликта интересов; </w:t>
      </w:r>
    </w:p>
    <w:p w:rsidR="00AF63A6" w:rsidRPr="00AF63A6" w:rsidRDefault="00AF63A6" w:rsidP="00AF63A6">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рекомендовать руководителю государственного органа применить к данному должностному лицу меру ответственности в виде выговора.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Решение представителя нанимателя: на должностное лицо наложено взыскание в виде выговора.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b/>
          <w:bCs/>
          <w:sz w:val="24"/>
          <w:szCs w:val="24"/>
          <w:lang w:eastAsia="ru-RU"/>
        </w:rPr>
        <w:t>Конфликт интересов, связанный с 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r w:rsidRPr="00AF63A6">
        <w:rPr>
          <w:rFonts w:ascii="Times New Roman" w:eastAsia="Times New Roman" w:hAnsi="Times New Roman" w:cs="Times New Roman"/>
          <w:sz w:val="24"/>
          <w:szCs w:val="24"/>
          <w:lang w:eastAsia="ru-RU"/>
        </w:rPr>
        <w:t xml:space="preserve">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В соответствии с частью 2 статьи 59.3 Федерального закона от 27 июля 2004 г. № 79-ФЗ «О государственной гражданской службе Российской Федерации», частью 4 статьи 27.1 Федерального закона от 2 марта 2007 г. № 25-ФЗ «О муниципальной службе в Российской Федерации» и аналогичными положениями иных федеральных законов при применении взысканий за коррупционные правонарушения учитываются характер совершенного служащим коррупционного правонарушения, его тяжесть, обстоятельства, при которых оно совершено, 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служащим своих должностных обязанностей.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Ситуация 1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Государственный служащий разрешил по существу жалобу гражданина, являющегося его близким родственником.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В ходе проверки установлено, что государственный служащий знал, что жалоба направлена лицом, состоящим с ним в отношениях близкого родства или свойства, и не исполнил обязанность, установленную антикоррупционным законодательством, по направлению уведомления о личной заинтересованности.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По итогам рассмотрения вопроса о несоблюдении государственным служащим требований об урегулировании конфликта интересов с учетом отсутствия фактов злоупотребления полномочиями комиссией приняты следующие решения: </w:t>
      </w:r>
    </w:p>
    <w:p w:rsidR="00AF63A6" w:rsidRPr="00AF63A6" w:rsidRDefault="00AF63A6" w:rsidP="00AF63A6">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lastRenderedPageBreak/>
        <w:t xml:space="preserve">установить, что государственный служащий не соблюдал требования об урегулировании конфликта интересов; </w:t>
      </w:r>
    </w:p>
    <w:p w:rsidR="00AF63A6" w:rsidRPr="00AF63A6" w:rsidRDefault="00AF63A6" w:rsidP="00AF63A6">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рекомендовать руководителю государственного органа применить к государственному служащему меру ответственности в виде выговора.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Решение представителя нанимателя: на государственного служащего наложено взыскание в виде выговора.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Ситуация 2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Государственный служащий в рамках исполнения должностных обязанностей участвовал в принятии решений о предоставлении субсидий на реализацию государственных программ, осуществлял общее управление и контроль реализации данных программ, согласовывал отчеты о целевом использовании бюджетных ассигнований.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В число получателей субсидий на реализацию указанных программ входила организация, которой, как было установлено в ходе проверки, неоднократно заключались договора оказания услуг с исполнителем, являющимся лицом, состоящим в близком родстве с указанным государственным служащим.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По мнению служащего конфликта интересов не возникало, так как заключение указанной организацией договоров оказания услуг с его близким родственником не повлияло на надлежащее, объективное и беспристрастное исполнение им должностных обязанностей (осуществление полномочий) при принятии решений о выделении бюджетных ассигнований на реализацию соответствующих государственных программ.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По итогам рассмотрения вопроса о несоблюдении государственным служащим требований об урегулировании конфликта интересов комиссией, учитывая тяжесть и обстоятельства допущенного нарушения, приняты следующие решения: </w:t>
      </w:r>
    </w:p>
    <w:p w:rsidR="00AF63A6" w:rsidRPr="00AF63A6" w:rsidRDefault="00AF63A6" w:rsidP="00AF63A6">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установить, что государственный служащий не соблюдал требования об урегулировании конфликта интересов; </w:t>
      </w:r>
    </w:p>
    <w:p w:rsidR="00AF63A6" w:rsidRPr="00AF63A6" w:rsidRDefault="00AF63A6" w:rsidP="00AF63A6">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рекомендовать руководителю государственного органа применить к государственному служащему меру ответственности в виде выговора.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Решение представителя нанимателя: к государственному служащему применено взыскание в виде увольнения в связи с утратой доверия за совершение коррупционного правонарушения.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b/>
          <w:bCs/>
          <w:sz w:val="24"/>
          <w:szCs w:val="24"/>
          <w:lang w:eastAsia="ru-RU"/>
        </w:rPr>
        <w:t>Конфликт интересов, связанный с выполнением контрольных (надзорных) функций</w:t>
      </w:r>
      <w:r w:rsidRPr="00AF63A6">
        <w:rPr>
          <w:rFonts w:ascii="Times New Roman" w:eastAsia="Times New Roman" w:hAnsi="Times New Roman" w:cs="Times New Roman"/>
          <w:sz w:val="24"/>
          <w:szCs w:val="24"/>
          <w:lang w:eastAsia="ru-RU"/>
        </w:rPr>
        <w:t xml:space="preserve">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Должностным лицом проведена проверка организации. Вместе с тем установлено, что супруга должностного лица занимает в указанной организации руководящую должность и является владельцем доли в ее уставном капитале. При этом уведомления о личной заинтересованности данное лицо не представило, поскольку считало, что возможность возникновения конфликта интересов при принятии решения в отношении организации отсутствовала.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В ходе проверки действий должностного лица фактов вынесения им необоснованного решения относительно данной организации установлено не было.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lastRenderedPageBreak/>
        <w:t xml:space="preserve">По итогам рассмотрения указанного вопроса комиссией, учитывая, что факта вынесения необоснованного решения в отношении рассматриваемой организации выявлено не было, приняты следующие решения: </w:t>
      </w:r>
    </w:p>
    <w:p w:rsidR="00AF63A6" w:rsidRPr="00AF63A6" w:rsidRDefault="00AF63A6" w:rsidP="00AF63A6">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установить, что государственный служащий не соблюдал требования об урегулировании конфликта интересов; </w:t>
      </w:r>
    </w:p>
    <w:p w:rsidR="00AF63A6" w:rsidRPr="00AF63A6" w:rsidRDefault="00AF63A6" w:rsidP="00AF63A6">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рекомендовать руководителю государственного органа применить к должностному лицу меру ответственности в виде увольнения в связи с утратой доверия.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Решение представителя нанимателя: на должностное лицо наложено взыскание в виде выговора.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b/>
          <w:bCs/>
          <w:sz w:val="24"/>
          <w:szCs w:val="24"/>
          <w:lang w:eastAsia="ru-RU"/>
        </w:rPr>
        <w:t>Конфликт интересов, связанный с выполнением иной оплачиваемой работы</w:t>
      </w:r>
      <w:r w:rsidRPr="00AF63A6">
        <w:rPr>
          <w:rFonts w:ascii="Times New Roman" w:eastAsia="Times New Roman" w:hAnsi="Times New Roman" w:cs="Times New Roman"/>
          <w:sz w:val="24"/>
          <w:szCs w:val="24"/>
          <w:lang w:eastAsia="ru-RU"/>
        </w:rPr>
        <w:t xml:space="preserve">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Государственный гражданский служащий выполнял иную оплачиваемую работу в организации, при этом уведомление о выполнении иной оплачиваемой работы представителю нанимателя направлено не было.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В ходе проверки установлено, что к полномочиям данного должностного лица отнесено осуществление государственного контроля за деятельностью указанной организации. Также установлено, что должностное лицо занималось иной оплачиваемой работой в служебное время, получало доход и по основному месту службы, и от иной оплачиваемой деятельности.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По итогам рассмотрения указанного вопроса комиссией, учитывая факт несоблюдения должностным лицом требований антикоррупционного законодательства, приняты следующие решения: </w:t>
      </w:r>
    </w:p>
    <w:p w:rsidR="00AF63A6" w:rsidRPr="00AF63A6" w:rsidRDefault="00AF63A6" w:rsidP="00AF63A6">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установить, что государственный служащий не соблюдал установленный порядок реализации права на выполнение иной оплачиваемой работы, а также не соблюдал требования об урегулировании конфликта интересов; </w:t>
      </w:r>
    </w:p>
    <w:p w:rsidR="00AF63A6" w:rsidRPr="00AF63A6" w:rsidRDefault="00AF63A6" w:rsidP="00AF63A6">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рекомендовать руководителю государственного органа применить к государственному служащему меру ответственности в виде предупреждения о неполном должностном соответствии.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Решение представителя нанимателя: на государственного служащего наложено взыскание в виде предупреждения о неполном должностном соответствии.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b/>
          <w:bCs/>
          <w:sz w:val="24"/>
          <w:szCs w:val="24"/>
          <w:lang w:eastAsia="ru-RU"/>
        </w:rPr>
        <w:t>Конфликт интересов, связанный с владением должностным лицом приносящими доход ценными бумагами, акциями (долями участия в уставных капиталах организаций)</w:t>
      </w:r>
      <w:r w:rsidRPr="00AF63A6">
        <w:rPr>
          <w:rFonts w:ascii="Times New Roman" w:eastAsia="Times New Roman" w:hAnsi="Times New Roman" w:cs="Times New Roman"/>
          <w:sz w:val="24"/>
          <w:szCs w:val="24"/>
          <w:lang w:eastAsia="ru-RU"/>
        </w:rPr>
        <w:t xml:space="preserve">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Ситуация 1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Должностные лица органа государственной власти субъекта Российской Федерации на протяжении нескольких лет принимали решения о выделении бюджетных ассигнований организациям, в состав учредителей которых входят данные государственные служащие и члены их семей.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lastRenderedPageBreak/>
        <w:t xml:space="preserve">По итогам рассмотрения указанного вопроса комиссией, учитывая тяжесть и обстоятельства допущенного нарушения, приняты следующие решения: </w:t>
      </w:r>
    </w:p>
    <w:p w:rsidR="00AF63A6" w:rsidRPr="00AF63A6" w:rsidRDefault="00AF63A6" w:rsidP="00AF63A6">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установить, что должностные лица не соблюдали положения </w:t>
      </w:r>
      <w:proofErr w:type="spellStart"/>
      <w:r w:rsidRPr="00AF63A6">
        <w:rPr>
          <w:rFonts w:ascii="Times New Roman" w:eastAsia="Times New Roman" w:hAnsi="Times New Roman" w:cs="Times New Roman"/>
          <w:sz w:val="24"/>
          <w:szCs w:val="24"/>
          <w:lang w:eastAsia="ru-RU"/>
        </w:rPr>
        <w:t>антикоорупциооного</w:t>
      </w:r>
      <w:proofErr w:type="spellEnd"/>
      <w:r w:rsidRPr="00AF63A6">
        <w:rPr>
          <w:rFonts w:ascii="Times New Roman" w:eastAsia="Times New Roman" w:hAnsi="Times New Roman" w:cs="Times New Roman"/>
          <w:sz w:val="24"/>
          <w:szCs w:val="24"/>
          <w:lang w:eastAsia="ru-RU"/>
        </w:rPr>
        <w:t xml:space="preserve"> законодательства, включая требования о предотвращении или урегулировании конфликта интересов; </w:t>
      </w:r>
    </w:p>
    <w:p w:rsidR="00AF63A6" w:rsidRPr="00AF63A6" w:rsidRDefault="00AF63A6" w:rsidP="00AF63A6">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рекомендовать руководителю органа государственной власти субъекта Российской Федерации применить к должностным лицам меру ответственности в виде увольнения в связи с утратой доверия за совершение коррупционного правонарушения.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Решение представителя нанимателя: к должностным лицам применено взыскание в виде увольнения в связи с утратой доверия за совершение коррупционного правонарушения.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Ввиду наличия признаков совершения коррупционного преступления материалы с обстоятельствами дела направлены в правоохранительные органы.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Ситуация 2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Прокурором внесено представление об устранении нарушений требований антикоррупционного законодательства в связи с наличием в действиях должностного лица органа местного самоуправления, в должностные обязанности которого входит осуществление муниципального контроля в сфере жилищно-коммунального хозяйства, признаков возникновения конфликта интересов, а также непринятием указанным должностным лицом мер к его урегулированию, представлением им заведомо недостоверных сведений о своих доходах, расходах и обязательствах имущественного характера, доходах, расходах и обязательствах имущественного характера своих супруги и несовершеннолетних детей.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Установлено, что должностное является учредителем трех коммерческих организаций. При этом в доверительное управление должностным лицом переданы доли участия только двух из трех коммерческих организаций.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При представлении сведений о доходах, расходах и обязательствах имущественного характера служащий умышленно скрыл свою долю участия в третьей коммерческой организации, осуществляющей деятельность в сфере жилищно-коммунального хозяйства на территории данного муниципального образования, и в доверительное управление, как того требует законодательство, долю в указанной организации не передавал.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В период исполнения указанным лицом его должностных полномочий данная организация продолжала осуществлять деятельность, приносящую доход, о чем должностному лицу было достоверно известно.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В установленном порядке мер по устранению допущенных нарушений органом местного самоуправления предпринято не было.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Прокурором направлено исковое заявление с требованием уволить должностное лицо в связи с утратой доверия, которое судом отклонено.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Между тем апелляционной инстанцией суда удовлетворено апелляционное представление прокурора и вынесено новое решение. Суд обязал уволить должностное лицо, </w:t>
      </w:r>
      <w:r w:rsidRPr="00AF63A6">
        <w:rPr>
          <w:rFonts w:ascii="Times New Roman" w:eastAsia="Times New Roman" w:hAnsi="Times New Roman" w:cs="Times New Roman"/>
          <w:sz w:val="24"/>
          <w:szCs w:val="24"/>
          <w:lang w:eastAsia="ru-RU"/>
        </w:rPr>
        <w:lastRenderedPageBreak/>
        <w:t xml:space="preserve">допустившего нарушение антикоррупционного законодательства, в связи с утратой доверия за совершение коррупционного правонарушения.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Также, поскольку непосредственным руководителем должностного лица не приняты надлежащие меры по предотвращению и урегулированию конфликта интересов, инициирована его отставка.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Решение представителя нанимателя: к должностному лицу применено взыскание в виде увольнения в связи с утратой доверия за совершение коррупционного правонарушения. Руководитель должностного лица освободил занимаемую должность.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b/>
          <w:bCs/>
          <w:sz w:val="24"/>
          <w:szCs w:val="24"/>
          <w:lang w:eastAsia="ru-RU"/>
        </w:rPr>
        <w:t>II. Наиболее распространенные меры по предотвращению и урегулированию конфликта интересов</w:t>
      </w:r>
      <w:r w:rsidRPr="00AF63A6">
        <w:rPr>
          <w:rFonts w:ascii="Times New Roman" w:eastAsia="Times New Roman" w:hAnsi="Times New Roman" w:cs="Times New Roman"/>
          <w:sz w:val="24"/>
          <w:szCs w:val="24"/>
          <w:lang w:eastAsia="ru-RU"/>
        </w:rPr>
        <w:t xml:space="preserve">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В качестве основных мер предотвращения и урегулирования конфликта интересов законодательством предусмотрено: </w:t>
      </w:r>
    </w:p>
    <w:p w:rsidR="00AF63A6" w:rsidRPr="00AF63A6" w:rsidRDefault="00AF63A6" w:rsidP="00AF63A6">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изменение должностного или служебного положения должностного лица, вплоть до его отстранения от исполнения должностных (служебных) обязанностей; </w:t>
      </w:r>
    </w:p>
    <w:p w:rsidR="00AF63A6" w:rsidRPr="00AF63A6" w:rsidRDefault="00AF63A6" w:rsidP="00AF63A6">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отказ должностного лица от выгоды, явившейся причиной возникновения конфликта интересов.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b/>
          <w:bCs/>
          <w:sz w:val="24"/>
          <w:szCs w:val="24"/>
          <w:lang w:eastAsia="ru-RU"/>
        </w:rPr>
        <w:t>Изменение должностного или служебного положения должностного лица</w:t>
      </w:r>
      <w:r w:rsidRPr="00AF63A6">
        <w:rPr>
          <w:rFonts w:ascii="Times New Roman" w:eastAsia="Times New Roman" w:hAnsi="Times New Roman" w:cs="Times New Roman"/>
          <w:sz w:val="24"/>
          <w:szCs w:val="24"/>
          <w:lang w:eastAsia="ru-RU"/>
        </w:rPr>
        <w:t xml:space="preserve">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1. Подписано представление о приеме на работу племянника должностного лица на должность в структурное подразделение организации, в котором указанное лицо является заместителем руководителя. Должностное лицо утверждает, что с племянником связь не поддерживает, близкими отношениями не связан, личной заинтересованности в отношении данного лица не имеет. Вместе с тем в целях принятия мер по предотвращению или урегулированию конфликта интересов должностным лицом направлено уведомление о личной заинтересованности. По итогам рассмотрения данного уведомления комиссией приняты следующие решения: </w:t>
      </w:r>
    </w:p>
    <w:p w:rsidR="00AF63A6" w:rsidRPr="00AF63A6" w:rsidRDefault="00AF63A6" w:rsidP="00AF63A6">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признать, что при исполнении указанным лицом должностных обязанностей личная заинтересованность приводит или может привести к конфликту интересов; </w:t>
      </w:r>
    </w:p>
    <w:p w:rsidR="00AF63A6" w:rsidRPr="00AF63A6" w:rsidRDefault="00AF63A6" w:rsidP="00AF63A6">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рекомендовать руководителю структурного подразделения организации, заместителем которого является должностное лицо, принять меры по урегулированию возникновения конфликта интересов, в </w:t>
      </w:r>
      <w:proofErr w:type="gramStart"/>
      <w:r w:rsidRPr="00AF63A6">
        <w:rPr>
          <w:rFonts w:ascii="Times New Roman" w:eastAsia="Times New Roman" w:hAnsi="Times New Roman" w:cs="Times New Roman"/>
          <w:sz w:val="24"/>
          <w:szCs w:val="24"/>
          <w:lang w:eastAsia="ru-RU"/>
        </w:rPr>
        <w:t>частности,</w:t>
      </w:r>
      <w:r>
        <w:rPr>
          <w:rFonts w:ascii="Times New Roman" w:eastAsia="Times New Roman" w:hAnsi="Times New Roman" w:cs="Times New Roman"/>
          <w:sz w:val="24"/>
          <w:szCs w:val="24"/>
          <w:lang w:eastAsia="ru-RU"/>
        </w:rPr>
        <w:t xml:space="preserve"> </w:t>
      </w:r>
      <w:r w:rsidRPr="00AF63A6">
        <w:rPr>
          <w:rFonts w:ascii="Times New Roman" w:eastAsia="Times New Roman" w:hAnsi="Times New Roman" w:cs="Times New Roman"/>
          <w:sz w:val="24"/>
          <w:szCs w:val="24"/>
          <w:lang w:eastAsia="ru-RU"/>
        </w:rPr>
        <w:t xml:space="preserve"> перевести</w:t>
      </w:r>
      <w:proofErr w:type="gramEnd"/>
      <w:r w:rsidRPr="00AF63A6">
        <w:rPr>
          <w:rFonts w:ascii="Times New Roman" w:eastAsia="Times New Roman" w:hAnsi="Times New Roman" w:cs="Times New Roman"/>
          <w:sz w:val="24"/>
          <w:szCs w:val="24"/>
          <w:lang w:eastAsia="ru-RU"/>
        </w:rPr>
        <w:t xml:space="preserve"> племянника должностного лица в отдел, деятельность которого должностным лицом не организуется и не контролируется.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Рекомендация комиссии исполнена.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2. Начальник управления по юридической и кадровой работе администрации района уведомил о возможности возникновения конфликта интересов при осуществлении полномочий члена конкурсной комиссии по формированию кадрового резерва района, так как один из кандидатов на замещение вакантной должности муниципальной службы является родственником.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lastRenderedPageBreak/>
        <w:t xml:space="preserve">По итогам рассмотрения комиссией принято решение рекомендовать временно исключить указанное должностное лицо из состава конкурсной комиссии.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Рекомендация комиссии исполнена.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3. Должностным лицом организации, осуществляющей контрольно-надзорные функции в отношении кредитных организаций, заключен договор потребительского кредита с банком. При этом должностное лицо входит в состав коллегиального органа организации, на заседаниях которого рассматриваются вопросы в отношении данного банка.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В целях недопущения возможности возникновения конфликта интересов должностным лицом было направлено уведомление о личной заинтересованности.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На период рассмотрения комиссией указанного уведомления должностным лицом принято решение воздержаться от участия в заседаниях коллегиального органа организации, на заседаниях которого рассматриваются вопросы в отношении данного банка (самоотвод).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Комиссией приняты следующие решения: </w:t>
      </w:r>
    </w:p>
    <w:p w:rsidR="00AF63A6" w:rsidRPr="00AF63A6" w:rsidRDefault="00AF63A6" w:rsidP="00AF63A6">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признать, что личная заинтересованность должностного лица (в связи с заключением кредитного договора) может повлиять на надлежащее, объективное и беспристрастное исполнение его трудовых обязанностей при рассмотрении коллегиальным органом вопросов в отношении данной кредитной организации; </w:t>
      </w:r>
    </w:p>
    <w:p w:rsidR="00AF63A6" w:rsidRPr="00AF63A6" w:rsidRDefault="00AF63A6" w:rsidP="00AF63A6">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рекомендовать отстранить должностное лицо от участия в заседаниях коллегиального органа, на которых рассматриваются вопросы в отношении указанной кредитной организации.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Рекомендация комиссии исполнена.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b/>
          <w:bCs/>
          <w:sz w:val="24"/>
          <w:szCs w:val="24"/>
          <w:lang w:eastAsia="ru-RU"/>
        </w:rPr>
        <w:t>Отказ от выгоды</w:t>
      </w:r>
      <w:r w:rsidRPr="00AF63A6">
        <w:rPr>
          <w:rFonts w:ascii="Times New Roman" w:eastAsia="Times New Roman" w:hAnsi="Times New Roman" w:cs="Times New Roman"/>
          <w:sz w:val="24"/>
          <w:szCs w:val="24"/>
          <w:lang w:eastAsia="ru-RU"/>
        </w:rPr>
        <w:t xml:space="preserve">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Коллегиальным исполнительным органом организации (далее – организация 1) принято решение о включении должностного лица в состав Наблюдательного совета некоммерческой организации, учредителем которой является организация 1 (далее – организация 2). При этом данное должностное лицо также осуществляет трудовую деятельность в организации 2 по совместительству (возможность указанного совместительства предусмотрена нормой федерального закона, регулирующего деятельность организации 1).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В ходе проверки установлено, что при рассмотрении Наблюдательным советом организации 2 вопросов, так или иначе связанных с оплатой труда работников организации 2 и предоставлением дополнительных социальных гарантий (социального пакета), у должностного лица может возникнуть конфликт интересов при исполнении им своих трудовых обязанностей как работника организации 1, входящего в состав Наблюдательного совета организации 2, а именно: потенциальная возможность получения (как работником организации 2) доходов в виде денег, иного имущества, услуг имущественного характера или каких-либо выгод (преимуществ). </w:t>
      </w:r>
      <w:bookmarkStart w:id="0" w:name="_GoBack"/>
      <w:bookmarkEnd w:id="0"/>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Комиссией приняты следующие решения: </w:t>
      </w:r>
    </w:p>
    <w:p w:rsidR="00AF63A6" w:rsidRPr="00AF63A6" w:rsidRDefault="00AF63A6" w:rsidP="00AF63A6">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lastRenderedPageBreak/>
        <w:t xml:space="preserve">признать, что в связи с включением в состав Наблюдательного совета организации 2 и осуществлением трудовой деятельности по совместительству в организации 2 при исполнении своих обязанностей у должностного лица может возникнуть личная заинтересованность, которая может привести к конфликту интересов; </w:t>
      </w:r>
    </w:p>
    <w:p w:rsidR="00AF63A6" w:rsidRPr="00AF63A6" w:rsidRDefault="00AF63A6" w:rsidP="00AF63A6">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рекомендовать должностному лицу прекратить трудовые отношения с организацией 2; </w:t>
      </w:r>
    </w:p>
    <w:p w:rsidR="00AF63A6" w:rsidRPr="00AF63A6" w:rsidRDefault="00AF63A6" w:rsidP="00AF63A6">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в случае, если рекомендация комиссии о прекращении должностным лицом трудовых отношений с организацией 2 не будет исполнена, рекомендовать руководителю организации 1 принять решение о выходе должностного лица из состава Наблюдательного совета организации 2; </w:t>
      </w:r>
    </w:p>
    <w:p w:rsidR="00AF63A6" w:rsidRPr="00AF63A6" w:rsidRDefault="00AF63A6" w:rsidP="00AF63A6">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отметить целесообразность предупреждения рисков на стадии подготовки решений о вхождении должностных лиц организации 1 в состав органов управления иных организаций.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Трудовые отношения должностного лица с организацией 2 прекращены.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b/>
          <w:bCs/>
          <w:sz w:val="24"/>
          <w:szCs w:val="24"/>
          <w:lang w:eastAsia="ru-RU"/>
        </w:rPr>
        <w:t>III. Ошибочная квалификация ситуаций в качестве конфликта интересов</w:t>
      </w:r>
      <w:r w:rsidRPr="00AF63A6">
        <w:rPr>
          <w:rFonts w:ascii="Times New Roman" w:eastAsia="Times New Roman" w:hAnsi="Times New Roman" w:cs="Times New Roman"/>
          <w:sz w:val="24"/>
          <w:szCs w:val="24"/>
          <w:lang w:eastAsia="ru-RU"/>
        </w:rPr>
        <w:t xml:space="preserve">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Практика показывает, что в некоторых случаях комиссиями допускается ошибочная квалификация ситуаций в качестве конфликта интересов.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1. Ситуации, связанные с неправомерными действиями служащих.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Неправомерно отнесен к конфликту интересов случай незаконного проникновения начальника отдела вооружения и техники территориального подразделения государственного органа в жилое помещение с целью предъявления финансовых претензий в интересах коммерческой организации, соучредителем которой является его родственник. Данное действие не связано с выполнением им должностных обязанностей, на объективное и беспристрастное исполнение которых направлены меры по предотвращению и урегулированию конфликта интересов.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2. В ряде случаев вывод о наличии конфликта интересов был сделан при отсутствии информации о возможном получении служащим какой-либо выгоды. </w:t>
      </w:r>
    </w:p>
    <w:p w:rsidR="00AF63A6" w:rsidRPr="00AF63A6" w:rsidRDefault="00AF63A6" w:rsidP="00AF63A6">
      <w:pPr>
        <w:spacing w:before="100" w:beforeAutospacing="1" w:after="100" w:afterAutospacing="1"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t xml:space="preserve">Председателю комиссии по координации работы по противодействию коррупции в субъекте Российской Федерации поступило уведомление служащего о членстве в некоммерческой организации. Уведомление рассмотрено на заседании данной комиссии. При этом несмотря на отсутствие информации о личной заинтересованности служащего, связанной с деятельностью некоммерческой организации, которая влияет или может повлиять на надлежащее, объективное и беспристрастное исполнение должностных (служебных) обязанностей (осуществление полномочий), комиссией сделан вывод о возможности возникновения конфликта интересов, в связи с чем ему рекомендовано выйти из состава указанной некоммерческой организации. </w:t>
      </w:r>
    </w:p>
    <w:p w:rsidR="00AF63A6" w:rsidRPr="00AF63A6" w:rsidRDefault="00AF63A6" w:rsidP="00AF63A6">
      <w:pPr>
        <w:spacing w:after="0" w:line="240" w:lineRule="auto"/>
        <w:rPr>
          <w:rFonts w:ascii="Times New Roman" w:eastAsia="Times New Roman" w:hAnsi="Times New Roman" w:cs="Times New Roman"/>
          <w:sz w:val="24"/>
          <w:szCs w:val="24"/>
          <w:lang w:eastAsia="ru-RU"/>
        </w:rPr>
      </w:pPr>
      <w:r w:rsidRPr="00AF63A6">
        <w:rPr>
          <w:rFonts w:ascii="Times New Roman" w:eastAsia="Times New Roman" w:hAnsi="Times New Roman" w:cs="Times New Roman"/>
          <w:sz w:val="24"/>
          <w:szCs w:val="24"/>
          <w:lang w:eastAsia="ru-RU"/>
        </w:rPr>
        <w:br/>
      </w:r>
    </w:p>
    <w:p w:rsidR="000952DC" w:rsidRDefault="000952DC"/>
    <w:sectPr w:rsidR="000952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31235"/>
    <w:multiLevelType w:val="multilevel"/>
    <w:tmpl w:val="5C6A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73820"/>
    <w:multiLevelType w:val="multilevel"/>
    <w:tmpl w:val="B0A0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A6591"/>
    <w:multiLevelType w:val="multilevel"/>
    <w:tmpl w:val="582A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C03D4"/>
    <w:multiLevelType w:val="multilevel"/>
    <w:tmpl w:val="3818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3E4FAD"/>
    <w:multiLevelType w:val="multilevel"/>
    <w:tmpl w:val="E5D4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5E172A"/>
    <w:multiLevelType w:val="multilevel"/>
    <w:tmpl w:val="A530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8A0649"/>
    <w:multiLevelType w:val="multilevel"/>
    <w:tmpl w:val="A5A68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DF0155"/>
    <w:multiLevelType w:val="multilevel"/>
    <w:tmpl w:val="94F88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A7154"/>
    <w:multiLevelType w:val="multilevel"/>
    <w:tmpl w:val="F2DC9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F57F95"/>
    <w:multiLevelType w:val="multilevel"/>
    <w:tmpl w:val="A60A5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B75352"/>
    <w:multiLevelType w:val="multilevel"/>
    <w:tmpl w:val="94F02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431558"/>
    <w:multiLevelType w:val="multilevel"/>
    <w:tmpl w:val="0592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E12729"/>
    <w:multiLevelType w:val="multilevel"/>
    <w:tmpl w:val="31F2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4F456F"/>
    <w:multiLevelType w:val="multilevel"/>
    <w:tmpl w:val="F96C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AC014F"/>
    <w:multiLevelType w:val="multilevel"/>
    <w:tmpl w:val="D540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89500B"/>
    <w:multiLevelType w:val="multilevel"/>
    <w:tmpl w:val="E384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2A4EA3"/>
    <w:multiLevelType w:val="multilevel"/>
    <w:tmpl w:val="1106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340526"/>
    <w:multiLevelType w:val="multilevel"/>
    <w:tmpl w:val="817A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B530FB"/>
    <w:multiLevelType w:val="multilevel"/>
    <w:tmpl w:val="9F7C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EC5051"/>
    <w:multiLevelType w:val="multilevel"/>
    <w:tmpl w:val="0EF6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881FDD"/>
    <w:multiLevelType w:val="multilevel"/>
    <w:tmpl w:val="431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EB03D0"/>
    <w:multiLevelType w:val="multilevel"/>
    <w:tmpl w:val="F0F8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D1658D"/>
    <w:multiLevelType w:val="multilevel"/>
    <w:tmpl w:val="177E7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46343A"/>
    <w:multiLevelType w:val="multilevel"/>
    <w:tmpl w:val="8540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E444BF"/>
    <w:multiLevelType w:val="multilevel"/>
    <w:tmpl w:val="0B42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AF1067"/>
    <w:multiLevelType w:val="multilevel"/>
    <w:tmpl w:val="DE46D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B5F05"/>
    <w:multiLevelType w:val="multilevel"/>
    <w:tmpl w:val="2840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4"/>
  </w:num>
  <w:num w:numId="3">
    <w:abstractNumId w:val="26"/>
  </w:num>
  <w:num w:numId="4">
    <w:abstractNumId w:val="15"/>
  </w:num>
  <w:num w:numId="5">
    <w:abstractNumId w:val="18"/>
  </w:num>
  <w:num w:numId="6">
    <w:abstractNumId w:val="7"/>
  </w:num>
  <w:num w:numId="7">
    <w:abstractNumId w:val="9"/>
  </w:num>
  <w:num w:numId="8">
    <w:abstractNumId w:val="12"/>
  </w:num>
  <w:num w:numId="9">
    <w:abstractNumId w:val="22"/>
  </w:num>
  <w:num w:numId="10">
    <w:abstractNumId w:val="20"/>
  </w:num>
  <w:num w:numId="11">
    <w:abstractNumId w:val="1"/>
  </w:num>
  <w:num w:numId="12">
    <w:abstractNumId w:val="13"/>
  </w:num>
  <w:num w:numId="13">
    <w:abstractNumId w:val="23"/>
  </w:num>
  <w:num w:numId="14">
    <w:abstractNumId w:val="17"/>
  </w:num>
  <w:num w:numId="15">
    <w:abstractNumId w:val="11"/>
  </w:num>
  <w:num w:numId="16">
    <w:abstractNumId w:val="10"/>
  </w:num>
  <w:num w:numId="17">
    <w:abstractNumId w:val="3"/>
  </w:num>
  <w:num w:numId="18">
    <w:abstractNumId w:val="16"/>
  </w:num>
  <w:num w:numId="19">
    <w:abstractNumId w:val="5"/>
  </w:num>
  <w:num w:numId="20">
    <w:abstractNumId w:val="2"/>
  </w:num>
  <w:num w:numId="21">
    <w:abstractNumId w:val="25"/>
  </w:num>
  <w:num w:numId="22">
    <w:abstractNumId w:val="4"/>
  </w:num>
  <w:num w:numId="23">
    <w:abstractNumId w:val="21"/>
  </w:num>
  <w:num w:numId="24">
    <w:abstractNumId w:val="14"/>
  </w:num>
  <w:num w:numId="25">
    <w:abstractNumId w:val="8"/>
  </w:num>
  <w:num w:numId="26">
    <w:abstractNumId w:val="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3A6"/>
    <w:rsid w:val="000952DC"/>
    <w:rsid w:val="00AF6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C270"/>
  <w15:chartTrackingRefBased/>
  <w15:docId w15:val="{4ECC869A-974A-4488-B537-285C82060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637437">
      <w:bodyDiv w:val="1"/>
      <w:marLeft w:val="0"/>
      <w:marRight w:val="0"/>
      <w:marTop w:val="0"/>
      <w:marBottom w:val="0"/>
      <w:divBdr>
        <w:top w:val="none" w:sz="0" w:space="0" w:color="auto"/>
        <w:left w:val="none" w:sz="0" w:space="0" w:color="auto"/>
        <w:bottom w:val="none" w:sz="0" w:space="0" w:color="auto"/>
        <w:right w:val="none" w:sz="0" w:space="0" w:color="auto"/>
      </w:divBdr>
      <w:divsChild>
        <w:div w:id="805394523">
          <w:marLeft w:val="0"/>
          <w:marRight w:val="0"/>
          <w:marTop w:val="0"/>
          <w:marBottom w:val="0"/>
          <w:divBdr>
            <w:top w:val="none" w:sz="0" w:space="0" w:color="auto"/>
            <w:left w:val="none" w:sz="0" w:space="0" w:color="auto"/>
            <w:bottom w:val="none" w:sz="0" w:space="0" w:color="auto"/>
            <w:right w:val="none" w:sz="0" w:space="0" w:color="auto"/>
          </w:divBdr>
          <w:divsChild>
            <w:div w:id="174286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3018</Words>
  <Characters>17205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Балахонова Лариса Ивановна</dc:creator>
  <cp:keywords/>
  <dc:description/>
  <cp:lastModifiedBy>Балахонова Лариса Ивановна</cp:lastModifiedBy>
  <cp:revision>1</cp:revision>
  <dcterms:created xsi:type="dcterms:W3CDTF">2018-07-05T07:48:00Z</dcterms:created>
  <dcterms:modified xsi:type="dcterms:W3CDTF">2018-07-05T07:54:00Z</dcterms:modified>
</cp:coreProperties>
</file>