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FD5" w:rsidRDefault="00090DB1">
      <w:pPr>
        <w:ind w:firstLine="0"/>
        <w:jc w:val="center"/>
        <w:rPr>
          <w:rFonts w:eastAsia="Times New Roman"/>
          <w:b/>
          <w:sz w:val="32"/>
          <w:lang w:eastAsia="ru-RU"/>
        </w:rPr>
      </w:pPr>
      <w:bookmarkStart w:id="0" w:name="_GoBack"/>
      <w:bookmarkEnd w:id="0"/>
      <w:r>
        <w:rPr>
          <w:rFonts w:eastAsia="Times New Roman"/>
          <w:b/>
          <w:sz w:val="32"/>
          <w:lang w:eastAsia="ru-RU"/>
        </w:rPr>
        <w:t xml:space="preserve">Администрация </w:t>
      </w:r>
    </w:p>
    <w:p w:rsidR="003E1FD5" w:rsidRDefault="00090DB1">
      <w:pPr>
        <w:ind w:firstLine="0"/>
        <w:jc w:val="center"/>
        <w:rPr>
          <w:rFonts w:eastAsia="Times New Roman"/>
          <w:b/>
          <w:sz w:val="32"/>
          <w:lang w:eastAsia="ru-RU"/>
        </w:rPr>
      </w:pPr>
      <w:proofErr w:type="spellStart"/>
      <w:r>
        <w:rPr>
          <w:rFonts w:eastAsia="Times New Roman"/>
          <w:b/>
          <w:sz w:val="32"/>
          <w:lang w:eastAsia="ru-RU"/>
        </w:rPr>
        <w:t>Балахнинского</w:t>
      </w:r>
      <w:proofErr w:type="spellEnd"/>
      <w:r>
        <w:rPr>
          <w:rFonts w:eastAsia="Times New Roman"/>
          <w:b/>
          <w:sz w:val="32"/>
          <w:lang w:eastAsia="ru-RU"/>
        </w:rPr>
        <w:t xml:space="preserve"> муниципального округа</w:t>
      </w:r>
    </w:p>
    <w:p w:rsidR="003E1FD5" w:rsidRDefault="00090DB1">
      <w:pPr>
        <w:ind w:firstLine="567"/>
        <w:jc w:val="center"/>
        <w:rPr>
          <w:rFonts w:eastAsia="Times New Roman"/>
          <w:b/>
          <w:sz w:val="32"/>
          <w:lang w:eastAsia="ru-RU"/>
        </w:rPr>
      </w:pPr>
      <w:r>
        <w:rPr>
          <w:rFonts w:eastAsia="Times New Roman"/>
          <w:b/>
          <w:sz w:val="32"/>
          <w:lang w:eastAsia="ru-RU"/>
        </w:rPr>
        <w:t>Нижегородской области</w:t>
      </w:r>
    </w:p>
    <w:p w:rsidR="003E1FD5" w:rsidRDefault="003E1FD5">
      <w:pPr>
        <w:ind w:firstLine="0"/>
        <w:jc w:val="center"/>
        <w:rPr>
          <w:rFonts w:eastAsia="Times New Roman"/>
          <w:b/>
          <w:sz w:val="32"/>
          <w:lang w:eastAsia="ru-RU"/>
        </w:rPr>
      </w:pPr>
    </w:p>
    <w:p w:rsidR="003E1FD5" w:rsidRDefault="00090DB1">
      <w:pPr>
        <w:ind w:firstLine="0"/>
        <w:jc w:val="center"/>
        <w:rPr>
          <w:rFonts w:eastAsia="Times New Roman"/>
          <w:b/>
          <w:sz w:val="32"/>
          <w:lang w:eastAsia="ru-RU"/>
        </w:rPr>
      </w:pPr>
      <w:r>
        <w:rPr>
          <w:rFonts w:eastAsia="Times New Roman"/>
          <w:b/>
          <w:sz w:val="32"/>
          <w:lang w:eastAsia="ru-RU"/>
        </w:rPr>
        <w:t>ПОСТАНОВЛЕНИЕ</w:t>
      </w:r>
    </w:p>
    <w:p w:rsidR="003E1FD5" w:rsidRDefault="003E1FD5">
      <w:pPr>
        <w:ind w:firstLine="0"/>
        <w:jc w:val="center"/>
        <w:rPr>
          <w:rFonts w:eastAsia="Times New Roman"/>
          <w:b/>
          <w:lang w:eastAsia="ru-RU"/>
        </w:rPr>
      </w:pPr>
    </w:p>
    <w:p w:rsidR="003E1FD5" w:rsidRDefault="00090DB1">
      <w:pPr>
        <w:ind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 25.05.2021г. № 859</w:t>
      </w:r>
    </w:p>
    <w:p w:rsidR="003E1FD5" w:rsidRDefault="003E1FD5">
      <w:pPr>
        <w:ind w:firstLine="0"/>
        <w:jc w:val="center"/>
        <w:rPr>
          <w:rFonts w:eastAsia="Times New Roman"/>
          <w:lang w:eastAsia="ru-RU"/>
        </w:rPr>
      </w:pPr>
    </w:p>
    <w:p w:rsidR="003E1FD5" w:rsidRDefault="00090DB1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Об утверждении Порядка проведения мониторинга качества финансового менеджмента главных распорядителей бюджетных средств </w:t>
      </w:r>
      <w:proofErr w:type="spellStart"/>
      <w:r>
        <w:rPr>
          <w:b/>
          <w:szCs w:val="24"/>
        </w:rPr>
        <w:t>Балахнинского</w:t>
      </w:r>
      <w:proofErr w:type="spellEnd"/>
      <w:r>
        <w:rPr>
          <w:b/>
          <w:szCs w:val="24"/>
        </w:rPr>
        <w:t xml:space="preserve"> муниципального округа Нижегородской области и Методики бальной оценки качества финансового менеджмента главных распорядителей бюджетных средств </w:t>
      </w:r>
      <w:proofErr w:type="spellStart"/>
      <w:r>
        <w:rPr>
          <w:b/>
          <w:szCs w:val="24"/>
        </w:rPr>
        <w:t>Балахнинского</w:t>
      </w:r>
      <w:proofErr w:type="spellEnd"/>
      <w:r>
        <w:rPr>
          <w:b/>
          <w:szCs w:val="24"/>
        </w:rPr>
        <w:t xml:space="preserve"> муниципального округа Нижегородской области</w:t>
      </w:r>
    </w:p>
    <w:p w:rsidR="003E1FD5" w:rsidRDefault="003E1FD5">
      <w:pPr>
        <w:ind w:firstLine="0"/>
        <w:jc w:val="center"/>
        <w:rPr>
          <w:rFonts w:eastAsia="Times New Roman"/>
          <w:szCs w:val="24"/>
          <w:lang w:eastAsia="ru-RU"/>
        </w:rPr>
      </w:pPr>
    </w:p>
    <w:p w:rsidR="003E1FD5" w:rsidRDefault="00090DB1">
      <w:pPr>
        <w:autoSpaceDE w:val="0"/>
        <w:adjustRightInd w:val="0"/>
        <w:spacing w:line="360" w:lineRule="auto"/>
        <w:ind w:firstLine="567"/>
        <w:outlineLvl w:val="1"/>
        <w:rPr>
          <w:b/>
          <w:bCs/>
          <w:szCs w:val="24"/>
        </w:rPr>
      </w:pPr>
      <w:r>
        <w:rPr>
          <w:szCs w:val="24"/>
        </w:rPr>
        <w:t xml:space="preserve">В соответствии с подпунктом 2 пункта 6 статьи 160.2-1 </w:t>
      </w:r>
      <w:hyperlink r:id="rId8" w:tooltip="Бюджетный кодекс Российской Федерации (с изменениями на 22 декабря 2020 года) (редакция, действующая с 1 января 2021 года)" w:history="1">
        <w:r>
          <w:rPr>
            <w:rStyle w:val="a4"/>
            <w:color w:val="0000AA"/>
            <w:szCs w:val="24"/>
          </w:rPr>
          <w:t>Бюджетного кодекса Российской Федерации</w:t>
        </w:r>
      </w:hyperlink>
      <w:r>
        <w:rPr>
          <w:szCs w:val="24"/>
        </w:rPr>
        <w:t xml:space="preserve">, в целях эффективности расходов бюджета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Нижегородской области и качества управления средствами бюджета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Нижегородской области, руководствуясь Уставом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Нижегородской области, Администрация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</w:t>
      </w:r>
      <w:r>
        <w:rPr>
          <w:b/>
          <w:bCs/>
          <w:szCs w:val="24"/>
        </w:rPr>
        <w:t>п о с т а н о в л я е т:</w:t>
      </w:r>
    </w:p>
    <w:p w:rsidR="003E1FD5" w:rsidRDefault="00090DB1">
      <w:pPr>
        <w:spacing w:line="360" w:lineRule="auto"/>
        <w:ind w:firstLine="567"/>
        <w:rPr>
          <w:bCs/>
          <w:szCs w:val="24"/>
        </w:rPr>
      </w:pPr>
      <w:r>
        <w:rPr>
          <w:bCs/>
          <w:szCs w:val="24"/>
        </w:rPr>
        <w:t xml:space="preserve">1. Утвердить </w:t>
      </w:r>
      <w:r>
        <w:rPr>
          <w:szCs w:val="24"/>
        </w:rPr>
        <w:t xml:space="preserve">Порядок проведения мониторинга качества финансового менеджмента главных распорядителей бюджетных средств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Нижегородской области </w:t>
      </w:r>
      <w:r>
        <w:rPr>
          <w:bCs/>
          <w:szCs w:val="24"/>
        </w:rPr>
        <w:t>согласно приложению 1 к настоящему постановлению.</w:t>
      </w:r>
    </w:p>
    <w:p w:rsidR="003E1FD5" w:rsidRDefault="00090DB1">
      <w:pPr>
        <w:spacing w:line="360" w:lineRule="auto"/>
        <w:ind w:firstLine="567"/>
        <w:rPr>
          <w:bCs/>
          <w:szCs w:val="24"/>
        </w:rPr>
      </w:pPr>
      <w:r>
        <w:rPr>
          <w:bCs/>
          <w:szCs w:val="24"/>
        </w:rPr>
        <w:t xml:space="preserve">2. Утвердить Методику бальной оценки качества финансового менеджмента главных распорядителей бюджетных средств </w:t>
      </w:r>
      <w:proofErr w:type="spellStart"/>
      <w:r>
        <w:rPr>
          <w:bCs/>
          <w:szCs w:val="24"/>
        </w:rPr>
        <w:t>Балахнинского</w:t>
      </w:r>
      <w:proofErr w:type="spellEnd"/>
      <w:r>
        <w:rPr>
          <w:bCs/>
          <w:szCs w:val="24"/>
        </w:rPr>
        <w:t xml:space="preserve"> муниципального округа Нижегородской области согласно приложению 2 к настоящему постановлению.</w:t>
      </w:r>
    </w:p>
    <w:p w:rsidR="003E1FD5" w:rsidRDefault="00090DB1">
      <w:pPr>
        <w:spacing w:line="360" w:lineRule="auto"/>
        <w:ind w:right="-1" w:firstLine="567"/>
        <w:rPr>
          <w:bCs/>
          <w:szCs w:val="24"/>
        </w:rPr>
      </w:pPr>
      <w:r>
        <w:rPr>
          <w:bCs/>
          <w:szCs w:val="24"/>
        </w:rPr>
        <w:t xml:space="preserve">3. Финансовому управлению администрации </w:t>
      </w:r>
      <w:proofErr w:type="spellStart"/>
      <w:r>
        <w:rPr>
          <w:bCs/>
          <w:szCs w:val="24"/>
        </w:rPr>
        <w:t>Балахнинского</w:t>
      </w:r>
      <w:proofErr w:type="spellEnd"/>
      <w:r>
        <w:rPr>
          <w:bCs/>
          <w:szCs w:val="24"/>
        </w:rPr>
        <w:t xml:space="preserve"> муниципального округа Нижегородской области:</w:t>
      </w:r>
    </w:p>
    <w:p w:rsidR="003E1FD5" w:rsidRDefault="00090DB1">
      <w:pPr>
        <w:spacing w:line="360" w:lineRule="auto"/>
        <w:ind w:right="-1" w:firstLine="567"/>
        <w:rPr>
          <w:bCs/>
          <w:szCs w:val="24"/>
        </w:rPr>
      </w:pPr>
      <w:r>
        <w:rPr>
          <w:bCs/>
          <w:szCs w:val="24"/>
        </w:rPr>
        <w:t>3.1. Ежегодно осуществлять оценку качества финансового менеджмента главных распорядителей бюджетных средств в соответствии с Методикой бальной оценки качества финансового менеджмента главных распорядителей бюджетных средств, утвержденной настоящим постановлением.</w:t>
      </w:r>
    </w:p>
    <w:p w:rsidR="003E1FD5" w:rsidRDefault="00090DB1">
      <w:pPr>
        <w:spacing w:line="360" w:lineRule="auto"/>
        <w:ind w:right="-1" w:firstLine="567"/>
        <w:rPr>
          <w:szCs w:val="24"/>
        </w:rPr>
      </w:pPr>
      <w:r>
        <w:rPr>
          <w:bCs/>
          <w:szCs w:val="24"/>
        </w:rPr>
        <w:t xml:space="preserve">Проводить анализ и оценку результатов мониторинга качества финансового менеджмента, </w:t>
      </w:r>
      <w:r>
        <w:rPr>
          <w:szCs w:val="24"/>
        </w:rPr>
        <w:t xml:space="preserve">осуществляемого администрацией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Нижегородской области, в отношении подведомственных администраторов бюджетных средств бюджета округа, в соответствии с Порядком по итогам отчетного финансового года.</w:t>
      </w:r>
    </w:p>
    <w:p w:rsidR="003E1FD5" w:rsidRDefault="00090DB1">
      <w:pPr>
        <w:spacing w:line="360" w:lineRule="auto"/>
        <w:ind w:right="-1" w:firstLine="567"/>
        <w:rPr>
          <w:bCs/>
          <w:szCs w:val="24"/>
        </w:rPr>
      </w:pPr>
      <w:r>
        <w:rPr>
          <w:bCs/>
          <w:szCs w:val="24"/>
        </w:rPr>
        <w:t>3.2. Обеспечить доведение результатов проводимой оценки до главных распорядителей бюджетных средств.</w:t>
      </w:r>
    </w:p>
    <w:p w:rsidR="003E1FD5" w:rsidRDefault="00090DB1">
      <w:pPr>
        <w:spacing w:line="360" w:lineRule="auto"/>
        <w:ind w:firstLine="567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>4. Отделу организационно-протокольной работы администрации (</w:t>
      </w:r>
      <w:proofErr w:type="spellStart"/>
      <w:r>
        <w:rPr>
          <w:rFonts w:eastAsia="Times New Roman"/>
          <w:color w:val="000000"/>
          <w:szCs w:val="24"/>
          <w:lang w:eastAsia="ru-RU"/>
        </w:rPr>
        <w:t>Болкина</w:t>
      </w:r>
      <w:proofErr w:type="spellEnd"/>
      <w:r>
        <w:rPr>
          <w:rFonts w:eastAsia="Times New Roman"/>
          <w:color w:val="000000"/>
          <w:szCs w:val="24"/>
          <w:lang w:eastAsia="ru-RU"/>
        </w:rPr>
        <w:t xml:space="preserve"> Н.П.) обеспечить официальное опубликование настоящего постановления в газете «Рабочая Балахна» и размещение на официальном интернет-сайте </w:t>
      </w:r>
      <w:proofErr w:type="spellStart"/>
      <w:r>
        <w:rPr>
          <w:rFonts w:eastAsia="Times New Roman"/>
          <w:color w:val="000000"/>
          <w:szCs w:val="24"/>
          <w:lang w:eastAsia="ru-RU"/>
        </w:rPr>
        <w:t>Балахнинского</w:t>
      </w:r>
      <w:proofErr w:type="spellEnd"/>
      <w:r>
        <w:rPr>
          <w:rFonts w:eastAsia="Times New Roman"/>
          <w:color w:val="000000"/>
          <w:szCs w:val="24"/>
          <w:lang w:eastAsia="ru-RU"/>
        </w:rPr>
        <w:t xml:space="preserve"> муниципального округа Нижегородской области.</w:t>
      </w:r>
    </w:p>
    <w:p w:rsidR="003E1FD5" w:rsidRDefault="00090DB1">
      <w:pPr>
        <w:spacing w:line="360" w:lineRule="auto"/>
        <w:ind w:firstLine="567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5. Настоящее постановление вступает в силу с момента его официального опубликования.</w:t>
      </w:r>
    </w:p>
    <w:p w:rsidR="003E1FD5" w:rsidRDefault="00090DB1">
      <w:pPr>
        <w:spacing w:line="360" w:lineRule="auto"/>
        <w:ind w:right="-1" w:firstLine="567"/>
        <w:rPr>
          <w:szCs w:val="24"/>
        </w:rPr>
      </w:pPr>
      <w:r>
        <w:rPr>
          <w:szCs w:val="24"/>
        </w:rPr>
        <w:t>6. Контроль за исполнением настоящего постановления оставляю за собой.</w:t>
      </w:r>
    </w:p>
    <w:p w:rsidR="003E1FD5" w:rsidRDefault="003E1FD5">
      <w:pPr>
        <w:ind w:right="-1" w:firstLine="567"/>
        <w:rPr>
          <w:szCs w:val="24"/>
        </w:rPr>
      </w:pPr>
    </w:p>
    <w:p w:rsidR="003E1FD5" w:rsidRDefault="003E1FD5">
      <w:pPr>
        <w:ind w:right="-1" w:firstLine="567"/>
        <w:rPr>
          <w:szCs w:val="24"/>
        </w:rPr>
      </w:pPr>
    </w:p>
    <w:p w:rsidR="003E1FD5" w:rsidRDefault="00090DB1">
      <w:pPr>
        <w:ind w:firstLine="0"/>
        <w:jc w:val="left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Глава местного самоуправления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А.Н.Галкин</w:t>
      </w:r>
      <w:proofErr w:type="spellEnd"/>
    </w:p>
    <w:sectPr w:rsidR="003E1FD5">
      <w:pgSz w:w="11906" w:h="16838"/>
      <w:pgMar w:top="1134" w:right="850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FD5" w:rsidRDefault="00090DB1">
      <w:r>
        <w:separator/>
      </w:r>
    </w:p>
  </w:endnote>
  <w:endnote w:type="continuationSeparator" w:id="0">
    <w:p w:rsidR="003E1FD5" w:rsidRDefault="0009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FD5" w:rsidRDefault="00090DB1">
      <w:r>
        <w:separator/>
      </w:r>
    </w:p>
  </w:footnote>
  <w:footnote w:type="continuationSeparator" w:id="0">
    <w:p w:rsidR="003E1FD5" w:rsidRDefault="00090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B1"/>
    <w:rsid w:val="00090DB1"/>
    <w:rsid w:val="003E1FD5"/>
    <w:rsid w:val="004D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936D0E-FADE-4607-B62C-E24EDE12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autoSpaceDN w:val="0"/>
      <w:ind w:firstLine="709"/>
      <w:jc w:val="both"/>
    </w:pPr>
    <w:rPr>
      <w:rFonts w:ascii="Times New Roman" w:eastAsia="Calibri" w:hAnsi="Times New Roman" w:cs="Times New Roman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semiHidden/>
    <w:unhideWhenUsed/>
    <w:rPr>
      <w:color w:val="0563C1" w:themeColor="hyperlink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  <w:style w:type="paragraph" w:styleId="a6">
    <w:name w:val="Normal (Web)"/>
    <w:basedOn w:val="a0"/>
    <w:uiPriority w:val="99"/>
    <w:semiHidden/>
    <w:unhideWhenUsed/>
    <w:pPr>
      <w:widowControl w:val="0"/>
      <w:autoSpaceDE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styleId="a7">
    <w:name w:val="header"/>
    <w:basedOn w:val="a0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Pr>
      <w:rFonts w:ascii="Times New Roman" w:eastAsia="Calibri" w:hAnsi="Times New Roman" w:cs="Times New Roman" w:hint="default"/>
      <w:sz w:val="24"/>
    </w:rPr>
  </w:style>
  <w:style w:type="paragraph" w:styleId="a9">
    <w:name w:val="footer"/>
    <w:basedOn w:val="a0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semiHidden/>
    <w:locked/>
    <w:rPr>
      <w:rFonts w:ascii="Times New Roman" w:eastAsia="Calibri" w:hAnsi="Times New Roman" w:cs="Times New Roman" w:hint="default"/>
      <w:sz w:val="24"/>
    </w:rPr>
  </w:style>
  <w:style w:type="paragraph" w:styleId="ab">
    <w:name w:val="Body Text"/>
    <w:basedOn w:val="a0"/>
    <w:link w:val="ac"/>
    <w:uiPriority w:val="99"/>
    <w:semiHidden/>
    <w:unhideWhenUsed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locked/>
    <w:rPr>
      <w:rFonts w:ascii="Times New Roman" w:eastAsia="Calibri" w:hAnsi="Times New Roman" w:cs="Times New Roman" w:hint="default"/>
      <w:sz w:val="24"/>
    </w:rPr>
  </w:style>
  <w:style w:type="paragraph" w:styleId="2">
    <w:name w:val="Body Text Indent 2"/>
    <w:basedOn w:val="a0"/>
    <w:link w:val="20"/>
    <w:uiPriority w:val="99"/>
    <w:semiHidden/>
    <w:unhideWhenUsed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Pr>
      <w:rFonts w:ascii="Times New Roman" w:eastAsia="Calibri" w:hAnsi="Times New Roman" w:cs="Times New Roman" w:hint="default"/>
      <w:sz w:val="24"/>
    </w:rPr>
  </w:style>
  <w:style w:type="paragraph" w:styleId="ad">
    <w:name w:val="Balloon Text"/>
    <w:basedOn w:val="a0"/>
    <w:link w:val="ae"/>
    <w:uiPriority w:val="99"/>
    <w:semiHidden/>
    <w:unhideWhenUsed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e">
    <w:name w:val="Текст выноски Знак"/>
    <w:basedOn w:val="a1"/>
    <w:link w:val="ad"/>
    <w:semiHidden/>
    <w:locked/>
    <w:rPr>
      <w:rFonts w:ascii="Tahoma" w:eastAsia="Calibri" w:hAnsi="Tahoma" w:cs="Times New Roman" w:hint="default"/>
      <w:sz w:val="16"/>
      <w:szCs w:val="16"/>
      <w:lang w:val="x-none" w:eastAsia="ar-SA"/>
    </w:rPr>
  </w:style>
  <w:style w:type="paragraph" w:styleId="af">
    <w:name w:val="No Spacing"/>
    <w:uiPriority w:val="1"/>
    <w:semiHidden/>
    <w:qFormat/>
    <w:pPr>
      <w:autoSpaceDN w:val="0"/>
      <w:jc w:val="both"/>
    </w:pPr>
    <w:rPr>
      <w:rFonts w:ascii="Times New Roman" w:eastAsia="Calibri" w:hAnsi="Times New Roman" w:cs="Times New Roman"/>
      <w:sz w:val="24"/>
      <w:szCs w:val="22"/>
    </w:rPr>
  </w:style>
  <w:style w:type="paragraph" w:styleId="af0">
    <w:name w:val="List Paragraph"/>
    <w:basedOn w:val="a0"/>
    <w:uiPriority w:val="34"/>
    <w:semiHidden/>
    <w:qFormat/>
    <w:pPr>
      <w:widowControl w:val="0"/>
      <w:autoSpaceDE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 Знак3 Знак Знак Знак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semiHidden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11">
    <w:name w:val="Знак1 Знак Знак1 Знак Знак Знак Знак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font5">
    <w:name w:val="font5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uiPriority w:val="99"/>
    <w:semiHidden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uiPriority w:val="99"/>
    <w:semiHidden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uiPriority w:val="99"/>
    <w:semiHidden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uiPriority w:val="99"/>
    <w:semiHidden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uiPriority w:val="99"/>
    <w:semiHidden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uiPriority w:val="99"/>
    <w:semiHidden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uiPriority w:val="99"/>
    <w:semiHidden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uiPriority w:val="99"/>
    <w:semiHidden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uiPriority w:val="99"/>
    <w:semiHidden/>
    <w:pP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uiPriority w:val="99"/>
    <w:semiHidden/>
    <w:pP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uiPriority w:val="99"/>
    <w:semiHidden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uiPriority w:val="99"/>
    <w:semiHidden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uiPriority w:val="99"/>
    <w:semiHidden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uiPriority w:val="99"/>
    <w:semiHidden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uiPriority w:val="99"/>
    <w:semiHidden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">
    <w:name w:val="Заголовок1"/>
    <w:basedOn w:val="a0"/>
    <w:next w:val="ab"/>
    <w:uiPriority w:val="99"/>
    <w:semiHidden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2"/>
      <w:sz w:val="28"/>
      <w:szCs w:val="28"/>
      <w:lang w:eastAsia="hi-IN" w:bidi="hi-IN"/>
    </w:rPr>
  </w:style>
  <w:style w:type="character" w:customStyle="1" w:styleId="ConsPlusNormal">
    <w:name w:val="ConsPlusNormal Знак"/>
    <w:link w:val="ConsPlusNormal0"/>
    <w:locked/>
    <w:rPr>
      <w:rFonts w:ascii="Arial" w:eastAsia="Calibri" w:hAnsi="Arial" w:cs="Arial" w:hint="default"/>
      <w:sz w:val="20"/>
      <w:szCs w:val="20"/>
    </w:rPr>
  </w:style>
  <w:style w:type="paragraph" w:customStyle="1" w:styleId="ConsPlusNormal0">
    <w:name w:val="ConsPlusNormal"/>
    <w:link w:val="ConsPlusNormal"/>
    <w:uiPriority w:val="99"/>
    <w:semiHidden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semiHidden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lang w:eastAsia="ru-RU"/>
    </w:rPr>
  </w:style>
  <w:style w:type="paragraph" w:customStyle="1" w:styleId="ConsPlusTitlePage">
    <w:name w:val="ConsPlusTitlePage"/>
    <w:uiPriority w:val="99"/>
    <w:semiHidden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FORMATTEXT">
    <w:name w:val=".FORMATTEXT"/>
    <w:uiPriority w:val="99"/>
    <w:semiHidden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HEADERTEXT">
    <w:name w:val=".HEADERTEXT"/>
    <w:uiPriority w:val="99"/>
    <w:semiHidden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lang w:eastAsia="ru-RU"/>
    </w:rPr>
  </w:style>
  <w:style w:type="paragraph" w:customStyle="1" w:styleId="headertext0">
    <w:name w:val="headertext"/>
    <w:basedOn w:val="a0"/>
    <w:uiPriority w:val="99"/>
    <w:semiHidden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1">
    <w:name w:val="Текст ТД Знак"/>
    <w:link w:val="a"/>
    <w:locked/>
    <w:rPr>
      <w:rFonts w:ascii="Times New Roman" w:eastAsia="Calibri" w:hAnsi="Times New Roman" w:cs="Times New Roman" w:hint="default"/>
      <w:sz w:val="24"/>
      <w:szCs w:val="24"/>
    </w:rPr>
  </w:style>
  <w:style w:type="paragraph" w:customStyle="1" w:styleId="a">
    <w:name w:val="Текст ТД"/>
    <w:basedOn w:val="a0"/>
    <w:link w:val="af1"/>
    <w:uiPriority w:val="99"/>
    <w:semiHidden/>
    <w:qFormat/>
    <w:pPr>
      <w:numPr>
        <w:numId w:val="2"/>
      </w:numPr>
      <w:autoSpaceDE w:val="0"/>
      <w:adjustRightInd w:val="0"/>
      <w:spacing w:after="200"/>
    </w:pPr>
    <w:rPr>
      <w:szCs w:val="24"/>
    </w:rPr>
  </w:style>
  <w:style w:type="paragraph" w:customStyle="1" w:styleId="af2">
    <w:name w:val="ПолеКому"/>
    <w:uiPriority w:val="99"/>
    <w:semiHidden/>
    <w:pPr>
      <w:autoSpaceDN w:val="0"/>
    </w:pPr>
    <w:rPr>
      <w:rFonts w:ascii="Times New Roman" w:eastAsia="Times New Roman" w:hAnsi="Times New Roman" w:cs="Times New Roman"/>
      <w:noProof/>
      <w:sz w:val="24"/>
      <w:lang w:eastAsia="ru-RU"/>
    </w:rPr>
  </w:style>
  <w:style w:type="paragraph" w:customStyle="1" w:styleId="af3">
    <w:name w:val="Знак Знак"/>
    <w:basedOn w:val="a0"/>
    <w:uiPriority w:val="99"/>
    <w:semiHidden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customStyle="1" w:styleId="apple-converted-space">
    <w:name w:val="apple-converted-space"/>
    <w:rPr>
      <w:rFonts w:ascii="Times New Roman" w:hAnsi="Times New Roman" w:cs="Times New Roman" w:hint="default"/>
    </w:rPr>
  </w:style>
  <w:style w:type="table" w:styleId="af4">
    <w:name w:val="Table Grid"/>
    <w:basedOn w:val="a2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2"/>
    <w:uiPriority w:val="3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rPr>
      <w:rFonts w:ascii="Times New Roman" w:eastAsia="SimSu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DECE8-0704-4760-8F30-3E5A8ED6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Наталья Ю. Голованова</cp:lastModifiedBy>
  <cp:revision>2</cp:revision>
  <dcterms:created xsi:type="dcterms:W3CDTF">2021-05-26T12:08:00Z</dcterms:created>
  <dcterms:modified xsi:type="dcterms:W3CDTF">2021-05-26T12:08:00Z</dcterms:modified>
</cp:coreProperties>
</file>